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0e76d" w14:textId="2040e76d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 ратификации Конвенции о признании квалификаций, относящихся к высшему образованию в Европейском регионе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Закон Республики Казахстан от 13 декабря 1997 г. N 202-I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     Ратифицировать Конвенцию о признании квалификаций, относящихся к
высшему образованию в Европейском регионе, подписанную 11 апреля 1997
года в Лиссабоне.
     Президент
Республики Казахстан
                                                    приложение   
                               КОНВЕНЦИЯ
            О ПРИЗНАНИИ КВАЛИФИКАЦИЙ, ОТНОСЯЩИХСЯ К ВЫСШЕМУ
                    ОБРАЗОВАНИЮ В ЕВРОПЕЙСКОМ РЕГИОНЕ*
                          (текст неофициальный)
      Стороны настоящей Конвенции,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      сознавая тот факт, что право на образование является одним из
прав человека и что высшее образование, которое служит ключевым фактором  
расширения и развития знаний, представляет собой исключительно ценное  
культурное и научное достояние, как для каждого человека, так и для общества,
</w:t>
      </w:r>
      <w:r>
        <w:br/>
      </w:r>
      <w:r>
        <w:rPr>
          <w:b w:val="false"/>
          <w:i w:val="false"/>
          <w:color w:val="000000"/>
          <w:sz w:val="20"/>
        </w:rPr>
        <w:t>
          принимая во внимание, что высшее образование играет жизненно важную 
роль в укреплении мира, взаимопонимания и терпимости и в создании взаимного 
доверия между народами и странами,
</w:t>
      </w:r>
      <w:r>
        <w:br/>
      </w:r>
      <w:r>
        <w:rPr>
          <w:b w:val="false"/>
          <w:i w:val="false"/>
          <w:color w:val="000000"/>
          <w:sz w:val="20"/>
        </w:rPr>
        <w:t>
          принимая во внимание, что большое разнообразие систем образования в   
европейском регионе является отражением его культурного, социального,     
политического, философского, религиозного и экономического многообразия,   
являющегося исключительным достоянием, которое требует всемерного уважения,
</w:t>
      </w:r>
      <w:r>
        <w:br/>
      </w:r>
      <w:r>
        <w:rPr>
          <w:b w:val="false"/>
          <w:i w:val="false"/>
          <w:color w:val="000000"/>
          <w:sz w:val="20"/>
        </w:rPr>
        <w:t>
          желая предоставить всем людям данного региона возможность в полной  
мере пользоваться этим источником многообразия путем облегчения доступа 
жителей каждого государства и учащихся учебных заведений каждой Стороны к  
образовательным ресурсам других государств и, более конкретно, посредством 
содействия их усилиям по продолжению своего образования или завершению 
периода обучения в высших учебных заведениях в этих других Сторонах,
</w:t>
      </w:r>
      <w:r>
        <w:br/>
      </w:r>
      <w:r>
        <w:rPr>
          <w:b w:val="false"/>
          <w:i w:val="false"/>
          <w:color w:val="000000"/>
          <w:sz w:val="20"/>
        </w:rPr>
        <w:t>
          считая, что признание учебных курсов, свидетельств, дипломов и 
степеней, полученных в какой-либо другой стране европейского региона,  
представляет собой важную меру, направленную на содействие расширению 
академической мобильности между Сторонами,
</w:t>
      </w:r>
      <w:r>
        <w:br/>
      </w:r>
      <w:r>
        <w:rPr>
          <w:b w:val="false"/>
          <w:i w:val="false"/>
          <w:color w:val="000000"/>
          <w:sz w:val="20"/>
        </w:rPr>
        <w:t>
          придавая большое значение принципу автономии учебных заведений
и сознавая необходимость утверждения и защиты этого принципа,
</w:t>
      </w:r>
      <w:r>
        <w:br/>
      </w:r>
      <w:r>
        <w:rPr>
          <w:b w:val="false"/>
          <w:i w:val="false"/>
          <w:color w:val="000000"/>
          <w:sz w:val="20"/>
        </w:rPr>
        <w:t>
          будучи убеждены в том, что справедливое признание квалификаций
является ключевым элементом права на образование, равно как и обязанностью 
общества,
</w:t>
      </w:r>
      <w:r>
        <w:br/>
      </w:r>
      <w:r>
        <w:rPr>
          <w:b w:val="false"/>
          <w:i w:val="false"/>
          <w:color w:val="000000"/>
          <w:sz w:val="20"/>
        </w:rPr>
        <w:t>
          принимая во внимание нижеследующие конвенции Совета Европы и ЮНЕСКО, 
касающиеся академического признания в Европе: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Европейскую конвенцию об эквивалентности дипломов, ведущих к доступу в 
университеты (1953 г., ETS 15) и Протокол к ней (1964 г., ETS 49);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Европейскую конвенцию об эквивалентности периодов университетского  
образования (1956 г., ETS 21);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Европейскую конвенцию об академическом признании университетских 
квалификаций (1959 г., ETS 32);
</w:t>
      </w:r>
      <w:r>
        <w:br/>
      </w:r>
      <w:r>
        <w:rPr>
          <w:b w:val="false"/>
          <w:i w:val="false"/>
          <w:color w:val="000000"/>
          <w:sz w:val="20"/>
        </w:rPr>
        <w:t>
          Конвенцию о признании учебных курсов, дипломов о высшем образовании и 
ученых степеней в государствах региона Европы (1979 г.);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Европейскую конвенцию об общей эквивалентности периодов 
университетского образования (1990 г., ETS 138),
</w:t>
      </w:r>
      <w:r>
        <w:br/>
      </w:r>
      <w:r>
        <w:rPr>
          <w:b w:val="false"/>
          <w:i w:val="false"/>
          <w:color w:val="000000"/>
          <w:sz w:val="20"/>
        </w:rPr>
        <w:t>
          принимая также во внимание Международную конвенцию о признании учебных 
курсов, дипломов о высшем образовании и ученых степеней в арабских и  
европейских государствах бассейна Средиземного моря (1976  г.), принятую в 
рамках ЮНЕСКО и отчасти касающуюся академического признания в Европе,
</w:t>
      </w:r>
      <w:r>
        <w:br/>
      </w:r>
      <w:r>
        <w:rPr>
          <w:b w:val="false"/>
          <w:i w:val="false"/>
          <w:color w:val="000000"/>
          <w:sz w:val="20"/>
        </w:rPr>
        <w:t>
          напоминая, что настоящая Конвенция должна также рассматриваться в   
контексте конвенций и международной рекомендации ЮНЕСКО, относящихся к 
другим регионам мира, и что необходимо улучшать обмен информацией между 
этими регионами,
</w:t>
      </w:r>
      <w:r>
        <w:br/>
      </w:r>
      <w:r>
        <w:rPr>
          <w:b w:val="false"/>
          <w:i w:val="false"/>
          <w:color w:val="000000"/>
          <w:sz w:val="20"/>
        </w:rPr>
        <w:t>
          сознавая широкие перемены в области высшего образования в европейском  
регионе со времени принятия указанных выше конвенций, вызвавшие значительно 
возросшую диверсификацию внутри национальных систем высшего образования и  
между ними, и необходимость приведения правовых актов и практики в  
соответствие с этими процессами,
</w:t>
      </w:r>
      <w:r>
        <w:br/>
      </w:r>
      <w:r>
        <w:rPr>
          <w:b w:val="false"/>
          <w:i w:val="false"/>
          <w:color w:val="000000"/>
          <w:sz w:val="20"/>
        </w:rPr>
        <w:t>
          сознавая потребность в поиске совместных решений практических проблем 
признания в европейском регионе,
</w:t>
      </w:r>
      <w:r>
        <w:br/>
      </w:r>
      <w:r>
        <w:rPr>
          <w:b w:val="false"/>
          <w:i w:val="false"/>
          <w:color w:val="000000"/>
          <w:sz w:val="20"/>
        </w:rPr>
        <w:t>
          сознавая необходимость совершенствования нынешней практики признания  
и обеспечения того, чтобы она была более ясной и лучше адаптированной к  
современному состоянию высшего образования в европейском регионе,
</w:t>
      </w:r>
      <w:r>
        <w:br/>
      </w:r>
      <w:r>
        <w:rPr>
          <w:b w:val="false"/>
          <w:i w:val="false"/>
          <w:color w:val="000000"/>
          <w:sz w:val="20"/>
        </w:rPr>
        <w:t>
          будучи уверенными в позитивном значении Конвенции, разработанной и 
принятой под совместной эгидой Совета Европы и ЮНЕСКО и определяющей рамки 
дальнейшего развития практики признания в европейском регионе,
</w:t>
      </w:r>
      <w:r>
        <w:br/>
      </w:r>
      <w:r>
        <w:rPr>
          <w:b w:val="false"/>
          <w:i w:val="false"/>
          <w:color w:val="000000"/>
          <w:sz w:val="20"/>
        </w:rPr>
        <w:t>
          сознавая важность создания постоянных механизмов для претворения в 
жизнь принципов и положений настоящей Конвенции,
</w:t>
      </w:r>
      <w:r>
        <w:br/>
      </w:r>
      <w:r>
        <w:rPr>
          <w:b w:val="false"/>
          <w:i w:val="false"/>
          <w:color w:val="000000"/>
          <w:sz w:val="20"/>
        </w:rPr>
        <w:t>
          согласились о нижеследующем: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                     Раздел I. ОПРЕДЕЛЕНИЯ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
</w:t>
      </w:r>
      <w:r>
        <w:br/>
      </w:r>
      <w:r>
        <w:rPr>
          <w:b w:val="false"/>
          <w:i w:val="false"/>
          <w:color w:val="000000"/>
          <w:sz w:val="20"/>
        </w:rPr>
        <w:t>
          Для целей настоящей Конвенции приведенные ниже термины имеют следующее 
значение:
</w:t>
      </w:r>
      <w:r>
        <w:br/>
      </w:r>
      <w:r>
        <w:rPr>
          <w:b w:val="false"/>
          <w:i w:val="false"/>
          <w:color w:val="000000"/>
          <w:sz w:val="20"/>
        </w:rPr>
        <w:t>
          "Доступ (к высшему образованию)" - право лиц, обладающих 
соответствующей квалификацией, представлять свою кандидатуру и быть 
рассмотренным с целью приема в высшее учебное заведение.
</w:t>
      </w:r>
      <w:r>
        <w:br/>
      </w:r>
      <w:r>
        <w:rPr>
          <w:b w:val="false"/>
          <w:i w:val="false"/>
          <w:color w:val="000000"/>
          <w:sz w:val="20"/>
        </w:rPr>
        <w:t>
          "Прием (в учебные заведения и на программы высшего образования)" -  
действие или система, разрешающие кандидатам, обладающим соответствующей   
квалификацией, продолжать высшее образование в определенном учебном  
заведении и/или по определенной программе высшего образования.
</w:t>
      </w:r>
      <w:r>
        <w:br/>
      </w:r>
      <w:r>
        <w:rPr>
          <w:b w:val="false"/>
          <w:i w:val="false"/>
          <w:color w:val="000000"/>
          <w:sz w:val="20"/>
        </w:rPr>
        <w:t>
          "Оценка (высших учебных заведений и программ)" - определение качества 
образования в данном высшем учебном заведении или по данной программе 
высшего образования.
</w:t>
      </w:r>
      <w:r>
        <w:br/>
      </w:r>
      <w:r>
        <w:rPr>
          <w:b w:val="false"/>
          <w:i w:val="false"/>
          <w:color w:val="000000"/>
          <w:sz w:val="20"/>
        </w:rPr>
        <w:t>
          "Оценка (индивидуальных квалификаций)" - письменное заключение или  
оценка компетентным органом индивидуальных иностранных квалификаций.
</w:t>
      </w:r>
      <w:r>
        <w:br/>
      </w:r>
      <w:r>
        <w:rPr>
          <w:b w:val="false"/>
          <w:i w:val="false"/>
          <w:color w:val="000000"/>
          <w:sz w:val="20"/>
        </w:rPr>
        <w:t>
          "Полномочный орган по вопросам признания" - орган, официально
уполномоченный принимать решения обязывающего характера по вопросам 
признания иностранных квалификаций.
</w:t>
      </w:r>
      <w:r>
        <w:br/>
      </w:r>
      <w:r>
        <w:rPr>
          <w:b w:val="false"/>
          <w:i w:val="false"/>
          <w:color w:val="000000"/>
          <w:sz w:val="20"/>
        </w:rPr>
        <w:t>
          "Высшее образование" - все виды курсов обучения или групп курсов   
обучения, а также подготовки специалистов или исследователей на   
послесреднем уровне, которые признаются соответствующими органами Стороны  
как составляющие ее систему высшего образования.
</w:t>
      </w:r>
      <w:r>
        <w:br/>
      </w:r>
      <w:r>
        <w:rPr>
          <w:b w:val="false"/>
          <w:i w:val="false"/>
          <w:color w:val="000000"/>
          <w:sz w:val="20"/>
        </w:rPr>
        <w:t>
          "Высшее учебное заведение" - учреждение, предоставляющее высшее
образование и признаваемое полномочным органом Стороны как составляющее ее 
систему высшего образования.
</w:t>
      </w:r>
      <w:r>
        <w:br/>
      </w:r>
      <w:r>
        <w:rPr>
          <w:b w:val="false"/>
          <w:i w:val="false"/>
          <w:color w:val="000000"/>
          <w:sz w:val="20"/>
        </w:rPr>
        <w:t>
          "Программа высшего  образования" - курс обучения, признаваемый
полномочным органом Стороны как составляющей ее системы высшего образования,
и по завершению которого студент получает квалификацию высшего образования.
</w:t>
      </w:r>
      <w:r>
        <w:br/>
      </w:r>
      <w:r>
        <w:rPr>
          <w:b w:val="false"/>
          <w:i w:val="false"/>
          <w:color w:val="000000"/>
          <w:sz w:val="20"/>
        </w:rPr>
        <w:t>
          "Период обучения" - любая составная часть программы высшего 
образования, которая была оценена и документирована и которая, хотя и не  
представляет собой программу обучения, обеспечивает существенное 
приобретение знаний или навыков.
</w:t>
      </w:r>
      <w:r>
        <w:br/>
      </w:r>
      <w:r>
        <w:rPr>
          <w:b w:val="false"/>
          <w:i w:val="false"/>
          <w:color w:val="000000"/>
          <w:sz w:val="20"/>
        </w:rPr>
        <w:t>
          "Квалификация":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А. "Квалификация высшего образования" - любой документ о присуждении  
степени, диплом или иное свидетельство, выданное полномочным органом и 
удостоверяющее успешное завершение программы высшего образования.
</w:t>
      </w:r>
      <w:r>
        <w:br/>
      </w:r>
      <w:r>
        <w:rPr>
          <w:b w:val="false"/>
          <w:i w:val="false"/>
          <w:color w:val="000000"/>
          <w:sz w:val="20"/>
        </w:rPr>
        <w:t>
          В. "Квалификация, дающая доступ к высшему образованию" - любой 
выдаваемый полномочным органом диплом или иное свидетельство, 
удостоверяющее успешное завершение программы обучения и дающее его
обладателю право на рассмотрение его кандидатуры с целью приема в высшее 
учебное заведение (см. определение доступа).
</w:t>
      </w:r>
      <w:r>
        <w:br/>
      </w:r>
      <w:r>
        <w:rPr>
          <w:b w:val="false"/>
          <w:i w:val="false"/>
          <w:color w:val="000000"/>
          <w:sz w:val="20"/>
        </w:rPr>
        <w:t>
          "Признание" - официальное подтверждение полномочным органом значимости 
иностранной образовательной квалификации в целях доступа ее обладателя к 
образовательной и/или профессиональной деятельности.
</w:t>
      </w:r>
      <w:r>
        <w:br/>
      </w:r>
      <w:r>
        <w:rPr>
          <w:b w:val="false"/>
          <w:i w:val="false"/>
          <w:color w:val="000000"/>
          <w:sz w:val="20"/>
        </w:rPr>
        <w:t>
          "Требование":
</w:t>
      </w:r>
      <w:r>
        <w:br/>
      </w:r>
      <w:r>
        <w:rPr>
          <w:b w:val="false"/>
          <w:i w:val="false"/>
          <w:color w:val="000000"/>
          <w:sz w:val="20"/>
        </w:rPr>
        <w:t>
          А. "Общие требования" - условия, которые должны быть выполнены во  
всех случаях для доступа к высшему образованию или к его определенному  
уровню, или для получения квалификации высшего образования определенного 
уровня.
</w:t>
      </w:r>
      <w:r>
        <w:br/>
      </w:r>
      <w:r>
        <w:rPr>
          <w:b w:val="false"/>
          <w:i w:val="false"/>
          <w:color w:val="000000"/>
          <w:sz w:val="20"/>
        </w:rPr>
        <w:t>
          В. "Особые требования" - условия, которые должны быть выполнены в  
дополнение к общим требованиям для обеспечения приема на специфичную  
программу высшего образования или для получения специфичной квалификации   
высшего образования в определенной области знаний.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          Раздел II. КОМПЕТЕНЦИЯ ГОСУДАРСТВЕННЫХ ОРГАНОВ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II.1
</w:t>
      </w:r>
      <w:r>
        <w:br/>
      </w:r>
      <w:r>
        <w:rPr>
          <w:b w:val="false"/>
          <w:i w:val="false"/>
          <w:color w:val="000000"/>
          <w:sz w:val="20"/>
        </w:rPr>
        <w:t>
          1. В том случае, когда центральные органы какой-либо Стороны 
полномочны принимать решения по вопросам признания, эта Сторона становится  
непосредственно связанной положениями настоящей Конвенции и принимают   
необходимые меры по обеспечению осуществления ее положений на ее территории.
</w:t>
      </w:r>
      <w:r>
        <w:br/>
      </w:r>
      <w:r>
        <w:rPr>
          <w:b w:val="false"/>
          <w:i w:val="false"/>
          <w:color w:val="000000"/>
          <w:sz w:val="20"/>
        </w:rPr>
        <w:t>
          В том случае, когда компетенцией на принятие решений по вопросам  
признания обладают составные части Стороны, данная Сторона в момент 
подписания или при передаче своей ратификационной грамоты, документа о 
принятии, одобрении или присоединении или в любой момент в дальнейшем  
представляет одному из депозитариев краткое заявление о своем 
конституционном устройстве. В этих случаях полномочные органы обозначенных 
таким образом составных частей Сторон принимают необходимые меры по 
обеспечению выполнения положений настоящей Конвенции на их территории.
</w:t>
      </w:r>
      <w:r>
        <w:br/>
      </w:r>
      <w:r>
        <w:rPr>
          <w:b w:val="false"/>
          <w:i w:val="false"/>
          <w:color w:val="000000"/>
          <w:sz w:val="20"/>
        </w:rPr>
        <w:t>
          2. В том случае, когда полномочиями на принятие решений по вопросам 
признания обладают отдельные высшие учебные заведения или другие органы,   
каждая Сторона в соответствии со своим конституционным устройством или   
структурой передает текст настоящей Конвенции таким заведениям и органам и 
предпринимает все возможные шаги с целью содействия благоприятному 
рассмотрению и применению ими ее положений.
</w:t>
      </w:r>
      <w:r>
        <w:br/>
      </w:r>
      <w:r>
        <w:rPr>
          <w:b w:val="false"/>
          <w:i w:val="false"/>
          <w:color w:val="000000"/>
          <w:sz w:val="20"/>
        </w:rPr>
        <w:t>
          3. Положения пунктов 1 и 2 настоящей статьи применяются mutatis 
мutаndis, к обязательствам Сторон, которые ими принимаются в 
соответствии с последующими статьями этой Конвенции.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II.2
</w:t>
      </w:r>
      <w:r>
        <w:br/>
      </w:r>
      <w:r>
        <w:rPr>
          <w:b w:val="false"/>
          <w:i w:val="false"/>
          <w:color w:val="000000"/>
          <w:sz w:val="20"/>
        </w:rPr>
        <w:t>
          В момент подписания или при сдаче на хранение своей ратификационной  
грамоты, документа о принятии, одобрении или присоединении или в любой 
момент в дальнейшем каждое государство, Святейший Престол или Европейское 
сообщество информирует одного из депозитариев настоящей Конвенции об 
органах,  которые полномочны выносить различные виды решений по вопросам 
признания.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II.3
</w:t>
      </w:r>
      <w:r>
        <w:br/>
      </w:r>
      <w:r>
        <w:rPr>
          <w:b w:val="false"/>
          <w:i w:val="false"/>
          <w:color w:val="000000"/>
          <w:sz w:val="20"/>
        </w:rPr>
        <w:t>
          Ничто в настоящей Конвенции не считается отменяющим любые более 
благоприятные положения, касающиеся признания квалификаций, выданных в  
одной из Сторон, содержащиеся или вытекающие из действующего или будущего  
договора, участником которого может являться или стать Сторона настоящей 
Конвенции.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              Раздел III. ОСНОВНЫЕ ПРИНЦИПЫ, ОТНОСЯЩИЕСЯ
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                     К ОЦЕНКЕ КВАЛИФИКАЦИЙ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III.1
</w:t>
      </w:r>
      <w:r>
        <w:br/>
      </w:r>
      <w:r>
        <w:rPr>
          <w:b w:val="false"/>
          <w:i w:val="false"/>
          <w:color w:val="000000"/>
          <w:sz w:val="20"/>
        </w:rPr>
        <w:t>
          1. Обладатели квалификаций, выданных в одной из Сторон, имеют 
надлежащий доступ, по просьбе, обращенной к соответствующему органу, к 
оценке этих квалификаций.
</w:t>
      </w:r>
      <w:r>
        <w:br/>
      </w:r>
      <w:r>
        <w:rPr>
          <w:b w:val="false"/>
          <w:i w:val="false"/>
          <w:color w:val="000000"/>
          <w:sz w:val="20"/>
        </w:rPr>
        <w:t>
          2. В этом отношении не допускается никакая дискриминация по 
любому признаку, такому, как пол, раса, цвет кожи, инвалидность, язык, 
религия, политические или другие убеждения, национальное, этническое 
или социальное происхождение, принадлежность к национальному 
меньшинству, имущественное, сословное или иное положение заявителя, 
либо по признаку, связанному с любыми другими обстоятельствами, не 
относящимися к значимости квалификации, в отношении которой 
испрашивается признание. С целью реализации этого права каждая Сторона 
обеспечивает принятие соответствующих мер при рассмотрении заявления о 
признании квалификаций исключительно на основе приобретенных знаний и 
навыков.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     Статья III.2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обеспечивает открытость, согласованность и надежность   
процедур и критериев, используемых при оценке и признании квалификаций.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III.3
</w:t>
      </w:r>
      <w:r>
        <w:br/>
      </w:r>
      <w:r>
        <w:rPr>
          <w:b w:val="false"/>
          <w:i w:val="false"/>
          <w:color w:val="000000"/>
          <w:sz w:val="20"/>
        </w:rPr>
        <w:t>
          1. Решения о признании принимаются на основе соответствующей 
информации о квалификациях, в отношении которых испрашивается признание.
</w:t>
      </w:r>
      <w:r>
        <w:br/>
      </w:r>
      <w:r>
        <w:rPr>
          <w:b w:val="false"/>
          <w:i w:val="false"/>
          <w:color w:val="000000"/>
          <w:sz w:val="20"/>
        </w:rPr>
        <w:t>
          2. Обязанность представления надлежащей информации лежит прежде всего 
на заявителе, который обеспечивает добросовестность такой информации.
</w:t>
      </w:r>
      <w:r>
        <w:br/>
      </w:r>
      <w:r>
        <w:rPr>
          <w:b w:val="false"/>
          <w:i w:val="false"/>
          <w:color w:val="000000"/>
          <w:sz w:val="20"/>
        </w:rPr>
        <w:t>
          3. Независимо от обязанности заявителя учебные заведения, выдавшие  
указанные квалификации, обязаны представлять по запросу заявителя и в 
разумных пределах всю относящуюся к делу информацию обладателю квалификации,
учебному заведению или полномочным органам той страны, где испрашивается 
признание.
</w:t>
      </w:r>
      <w:r>
        <w:br/>
      </w:r>
      <w:r>
        <w:rPr>
          <w:b w:val="false"/>
          <w:i w:val="false"/>
          <w:color w:val="000000"/>
          <w:sz w:val="20"/>
        </w:rPr>
        <w:t>
          4. Стороны поручают всем учебным заведениям, составляющим их систему 
образования, а в соответствующих случаях призывают их удовлетворять все 
обоснованные запросы о представлении информации в целях оценки квалификаций,
полученных в вышеупомянутых заведениях.
</w:t>
      </w:r>
      <w:r>
        <w:br/>
      </w:r>
      <w:r>
        <w:rPr>
          <w:b w:val="false"/>
          <w:i w:val="false"/>
          <w:color w:val="000000"/>
          <w:sz w:val="20"/>
        </w:rPr>
        <w:t>
          5. Ответственность за доказывание того, что заявление не отвечает    
соответствующим требованиям, лежит на органе, осуществляющем оценку.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     Статья III.4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 целью содействия признанию квалификаций каждая Сторона обеспечивает  
представление надлежащей и четкой информации о ее системе образования.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III.5
</w:t>
      </w:r>
      <w:r>
        <w:br/>
      </w:r>
      <w:r>
        <w:rPr>
          <w:b w:val="false"/>
          <w:i w:val="false"/>
          <w:color w:val="000000"/>
          <w:sz w:val="20"/>
        </w:rPr>
        <w:t>
          Решения о признании принимаются в разумные сроки, заранее 
оговариваемые полномочными органами, осуществляющими признание, и 
исчисляемые со времени представления всей необходимой информации по данному 
запросу. Если в признании отказано, объясняются причины этого отказа и  
сообщаются сведения, касающиеся возможных мер, которые может принять  
заявитель в целях получения признания на более поздней стадии. Если в  
признании отказано или если не принято никакого решения, заявитель может 
обжаловать решение в разумные сроки.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         Раздел IV. ПРИЗНАНИЕ КВАЛИФИКАЦИИ, ДАЮЩИХ ДОСТУП
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                     К ВЫСШЕМУ ОБРАЗОВАНИЮ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IV.1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признает квалификации, выданные другими Сторонами и 
отвечающие общим требованиям для доступа к высшему образованию в этих  
Сторонах, с целью доступа к программам, составляющим ее систему высшего 
образования, кроме тех случаев, когда может быть доказано наличие 
существенных различий между общими требованиями к доступу в Стороне,  в 
которой была получена квалификация, и в Стороне, в которой испрашивается 
признание этой квалификации.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IV.2
</w:t>
      </w:r>
      <w:r>
        <w:br/>
      </w:r>
      <w:r>
        <w:rPr>
          <w:b w:val="false"/>
          <w:i w:val="false"/>
          <w:color w:val="000000"/>
          <w:sz w:val="20"/>
        </w:rPr>
        <w:t>
          Альтернативно Стороне достаточно предоставить обладателю квалификации, 
выданной в одной из других Сторон, возможность получить оценку этой 
квалификации по запросу ее обладателя, а положения статьи  VI.1 применяются 
mutatis mutandis к такому случаю.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IV.3
</w:t>
      </w:r>
      <w:r>
        <w:br/>
      </w:r>
      <w:r>
        <w:rPr>
          <w:b w:val="false"/>
          <w:i w:val="false"/>
          <w:color w:val="000000"/>
          <w:sz w:val="20"/>
        </w:rPr>
        <w:t>
          В том случае, когда квалификация дает доступ только в высшие учебные   
заведения или к программам высшего образования определенного типа в Стороне,
где была получена эта квалификация, каждая другая Сторона предоставляет 
обладателям таких квалификаций доступ к аналогичным программам в учебных 
заведениях, составляющих ее систему высшего образования, кроме тех случаев, 
когда существенные различия могут быть доказаны между требованиями к
доступу в Стороне, в которой была получена квалификация, и в Стороне, в 
которой испрашивается признание этой квалификации.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IV.4
</w:t>
      </w:r>
      <w:r>
        <w:br/>
      </w:r>
      <w:r>
        <w:rPr>
          <w:b w:val="false"/>
          <w:i w:val="false"/>
          <w:color w:val="000000"/>
          <w:sz w:val="20"/>
        </w:rPr>
        <w:t>
          В том случае, когда прием на специфичные программы высшего образования 
зависит от выполнения особых требований к доступу в дополнение к общим 
требованиям, полномочные органы соответствующей Стороны могут устанавливать 
такие же дополнительные требования и в отношении обладателей квалификаций,  
полученных в других Сторонах, или проводить оценку, соответствуют ли 
эквивалентным требованиям заявители, обладающие квалификациями, полученными 
в других Сторонах.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IV.5
</w:t>
      </w:r>
      <w:r>
        <w:br/>
      </w:r>
      <w:r>
        <w:rPr>
          <w:b w:val="false"/>
          <w:i w:val="false"/>
          <w:color w:val="000000"/>
          <w:sz w:val="20"/>
        </w:rPr>
        <w:t>
          В том случае, когда полученные в какой-либо Стороне свидетельства о 
среднем образовании предоставляют доступ к высшему образованию только в  
сочетании с дополнительными экзаменами в качестве предварительного условия 
доступа, другие Стороны также могут сделать доступ зависимым от этих 
требований или предлагать альтернативное решение для удовлетворения    
дополнительных требований в рамках их собственной образовательной системы.  
Любое государство, Святейший Престол или Европейское сообщество могут в
момент подписания или передачи на хранение своей ратификационной
грамоты, документа о принятии, одобрении или присоединении или в любой  
момент в дальнейшем уведомить одного из депозитариев о том, что оно  
использует положения этой статьи, указав Стороны, в отношении которых оно  
намерено применять эту статью, а также связанные с этим причины.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IV.6
</w:t>
      </w:r>
      <w:r>
        <w:br/>
      </w:r>
      <w:r>
        <w:rPr>
          <w:b w:val="false"/>
          <w:i w:val="false"/>
          <w:color w:val="000000"/>
          <w:sz w:val="20"/>
        </w:rPr>
        <w:t>
          Без ущерба для положений статей IV.1, IV.2, IV.3 и IV.4 прием в то   
или иное высшее учебное заведение или для обучения по определенной 
программе в таком учебном заведении может быть ограниченным или селективным.
В тех случаях, когда прием в высшее учебное заведение и/или на программу  
является селективным, устанавливаются процедуры приема, обеспечивающие 
проведение оценки иностранных квалификаций в соответствии с принципами
справедливости и не дискриминации, которые изложены в разделе III.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IV.7
</w:t>
      </w:r>
      <w:r>
        <w:br/>
      </w:r>
      <w:r>
        <w:rPr>
          <w:b w:val="false"/>
          <w:i w:val="false"/>
          <w:color w:val="000000"/>
          <w:sz w:val="20"/>
        </w:rPr>
        <w:t>
          Без ущерба для положений статей IV.1, IV.2, IV.3, IV.4 и IV.5 
прием в определенное высшее учебное заведение может быть поставлен в 
зависимость от доказательства заявителем знания в достаточном объеме 
языка или языков, на которых ведется обучение в соответствующем 
учебном заведении, или других специально оговариваемых языках.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IV.8
</w:t>
      </w:r>
      <w:r>
        <w:br/>
      </w:r>
      <w:r>
        <w:rPr>
          <w:b w:val="false"/>
          <w:i w:val="false"/>
          <w:color w:val="000000"/>
          <w:sz w:val="20"/>
        </w:rPr>
        <w:t>
          В Сторонах, в которых доступ к высшему образованию может быть 
получен на основе нетрадиционных квалификаций, аналогичные 
квалификации, полученные в других Сторонах, оцениваются таким же 
образом как нетрадиционные квалификации, полученные в Стороне, в 
которой испрашивается признание.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IV.9
</w:t>
      </w:r>
      <w:r>
        <w:br/>
      </w:r>
      <w:r>
        <w:rPr>
          <w:b w:val="false"/>
          <w:i w:val="false"/>
          <w:color w:val="000000"/>
          <w:sz w:val="20"/>
        </w:rPr>
        <w:t>
          В целях обеспечения доступа к программам высшего образования: 
каждая Сторона может осуществлять признание квалификаций, выданных 
иностранными учебными заведениями, осуществляющими свою деятельность 
на ее территории, обусловленную конкретными требованиями национального 
законодательства или специальными соглашениями, заключенными со 
Стороной, к которой относятся подобные учебные заведения.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                  Раздел V. ПРИЗНАНИЕ ПЕРИОДОВ ОБУЧЕНИЯ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V.1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признает периоды обучения, пройденные в рамках 
программы высшего образования в другой Стороне. Это признание касается 
таких периодов обучения в целях завершения программы высшего образования в 
Стороне, в которой испрашивается признание, кроме тех случаев, когда могут  
быть обоснованно представлены существенные различия между завершенными  
периодами обучения в другой Стороне и частью программы высшего образования,
предположительно заменяемой ими в той Стороне, в которой испрашивается 
признание.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V.2
</w:t>
      </w:r>
      <w:r>
        <w:br/>
      </w:r>
      <w:r>
        <w:rPr>
          <w:b w:val="false"/>
          <w:i w:val="false"/>
          <w:color w:val="000000"/>
          <w:sz w:val="20"/>
        </w:rPr>
        <w:t>
          Альтернативно Стороне достаточно предоставить лицу, которое 
завершило период обучения в рамках программы высшего образования в 
одной из других Сторон, возможность получить оценку этого периода 
обучения по запросу соответствующего лица, а положения статьи V.1 
применяются mutatis mutandis к такому случаю.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V.3
</w:t>
      </w:r>
      <w:r>
        <w:br/>
      </w:r>
      <w:r>
        <w:rPr>
          <w:b w:val="false"/>
          <w:i w:val="false"/>
          <w:color w:val="000000"/>
          <w:sz w:val="20"/>
        </w:rPr>
        <w:t>
          В частности, каждая Сторона содействует признанию периодов обучения в 
случаях, когда:
</w:t>
      </w:r>
      <w:r>
        <w:br/>
      </w:r>
      <w:r>
        <w:rPr>
          <w:b w:val="false"/>
          <w:i w:val="false"/>
          <w:color w:val="000000"/>
          <w:sz w:val="20"/>
        </w:rPr>
        <w:t>
          a) имело место ранее заключенное соглашение между, с одной стороны,   
высшим учебным заведением или полномочным органом, отвечающим за  
соответствующий период обучения, и, с другой стороны, высшим учебным  
заведением или полномочным органом по вопросам признания, отвечающим за 
испрашиваемое признание;
</w:t>
      </w:r>
      <w:r>
        <w:br/>
      </w:r>
      <w:r>
        <w:rPr>
          <w:b w:val="false"/>
          <w:i w:val="false"/>
          <w:color w:val="000000"/>
          <w:sz w:val="20"/>
        </w:rPr>
        <w:t>
          b) высшее учебное заведение, в котором был завершен период 
обучения, выдало свидетельство или выписку из зачетно-экзаменационной 
ведомости, удостоверяющие, что обучающийся успешно выполнил 
установленные требования применительно к данному периоду обучения.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      Раздел VI. ПРИЗНАНИЕ КВАЛИФИКАЦИЙ ВЫСШЕГО ОБРАЗОВАНИЯ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VI.1
</w:t>
      </w:r>
      <w:r>
        <w:br/>
      </w:r>
      <w:r>
        <w:rPr>
          <w:b w:val="false"/>
          <w:i w:val="false"/>
          <w:color w:val="000000"/>
          <w:sz w:val="20"/>
        </w:rPr>
        <w:t>
          В силу того, что решение о признании основывается на знаниях и 
навыках, удостоверяемых квалификацией высшего образования, каждая 
Сторона признает квалификации высшего образования, выданные в другой 
Стороне, кроме тех случаев, когда могут быть обоснованно представлены 
существенные различия между квалификацией, в отношении которой 
испрашивается признание, и соответствующей квалификацией в Стороне, в 
которой испрашивается признание.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VI.2
</w:t>
      </w:r>
      <w:r>
        <w:br/>
      </w:r>
      <w:r>
        <w:rPr>
          <w:b w:val="false"/>
          <w:i w:val="false"/>
          <w:color w:val="000000"/>
          <w:sz w:val="20"/>
        </w:rPr>
        <w:t>
          Альтернативно Стороне достаточно предоставить обладателю 
квалификации, выданной в одной из других Сторон, возможностьполучить 
оценку той квалификации по запросу ее обладателя, а положения статьи 
IV.1 применяются mutatis mutandis к такому случаю.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VI.3
</w:t>
      </w:r>
      <w:r>
        <w:br/>
      </w:r>
      <w:r>
        <w:rPr>
          <w:b w:val="false"/>
          <w:i w:val="false"/>
          <w:color w:val="000000"/>
          <w:sz w:val="20"/>
        </w:rPr>
        <w:t>
          Признание Стороной квалификации высшего образования, выданной в одной 
из других Сторон, влечет за собой одно или больше из следующих последствий:
</w:t>
      </w:r>
      <w:r>
        <w:br/>
      </w:r>
      <w:r>
        <w:rPr>
          <w:b w:val="false"/>
          <w:i w:val="false"/>
          <w:color w:val="000000"/>
          <w:sz w:val="20"/>
        </w:rPr>
        <w:t>
          a) доступ к дальнейшему обучению в системе высшего образования, 
включая соответствующие экзамены, и/или к подготовке по программам, 
ведущим к получению ученой степени, на условиях, аналогичных тем, 
которые применяются к обладателям квалификации Стороны, в которой 
испрашивается признание;
</w:t>
      </w:r>
      <w:r>
        <w:br/>
      </w:r>
      <w:r>
        <w:rPr>
          <w:b w:val="false"/>
          <w:i w:val="false"/>
          <w:color w:val="000000"/>
          <w:sz w:val="20"/>
        </w:rPr>
        <w:t>
          b) использование ученой степени в соответствии с законами и правилами 
Стороны или под ее юрисдикцией, в которой испрашивается признание.
</w:t>
      </w:r>
      <w:r>
        <w:br/>
      </w:r>
      <w:r>
        <w:rPr>
          <w:b w:val="false"/>
          <w:i w:val="false"/>
          <w:color w:val="000000"/>
          <w:sz w:val="20"/>
        </w:rPr>
        <w:t>
          Кроме того, признание может облегчить доступ на рынок труда в 
соответствии с законами и правилами Стороны или под ее юрисдикцией, в 
которой испрашивается признание.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VI.4
</w:t>
      </w:r>
      <w:r>
        <w:br/>
      </w:r>
      <w:r>
        <w:rPr>
          <w:b w:val="false"/>
          <w:i w:val="false"/>
          <w:color w:val="000000"/>
          <w:sz w:val="20"/>
        </w:rPr>
        <w:t>
          Оценка квалификации высшего образования в какой-либо из Сторон,
выданная другой Стороной, может принять следующие формы:
</w:t>
      </w:r>
      <w:r>
        <w:br/>
      </w:r>
      <w:r>
        <w:rPr>
          <w:b w:val="false"/>
          <w:i w:val="false"/>
          <w:color w:val="000000"/>
          <w:sz w:val="20"/>
        </w:rPr>
        <w:t>
          a) рекомендации в отношении общих целей занятости;
</w:t>
      </w:r>
      <w:r>
        <w:br/>
      </w:r>
      <w:r>
        <w:rPr>
          <w:b w:val="false"/>
          <w:i w:val="false"/>
          <w:color w:val="000000"/>
          <w:sz w:val="20"/>
        </w:rPr>
        <w:t>
          b) рекомендации какому-либо учебному заведению с целью включения ее в 
программы;
</w:t>
      </w:r>
      <w:r>
        <w:br/>
      </w:r>
      <w:r>
        <w:rPr>
          <w:b w:val="false"/>
          <w:i w:val="false"/>
          <w:color w:val="000000"/>
          <w:sz w:val="20"/>
        </w:rPr>
        <w:t>
          c) рекомендации любому другому компетентному органу, занимающемуся 
вопросами признания.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VI.5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может осуществлять признание квалификаций, 
относящихся к высшему образованию, выданных иностранными учебными 
заведениями, осуществляющими свою деятельность на ее территории, при 
условии соблюдения конкретных требований национального 
законодательства или специальными соглашениями, заключенными со 
Стороной, к которой относятся подобные учебные заведения.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Раздел VII. ПРИЗНАНИЕ КВАЛИФИКАЦИЙ, ОБЛАДАТЕЛЯМИ КОТОРЫХ
</w:t>
      </w:r>
      <w:r>
        <w:br/>
      </w:r>
      <w:r>
        <w:rPr>
          <w:b w:val="false"/>
          <w:i w:val="false"/>
          <w:color w:val="000000"/>
          <w:sz w:val="20"/>
        </w:rPr>
        <w:t>
          ЯВЛЯЮТСЯ БЕЖЕНЦЫ, ПЕРЕМЕЩЕННЫЕ ЛИЦА И ЛИЦА, НАХОДЯЩИЕСЯ
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                      В ПОЛОЖЕНИИ БЕЖЕНЦЕВ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VII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в рамках своих систем образования и в соответствии со 
своими конституционными, правовыми и регламентирующими положениями 
принимает все возможные и разумные меры для разработки процедур, 
направленных на обеспечение справедливой и быстрой оценки того, отвечают ли 
беженцы, перемещенные лица и лица, находящиеся в положении беженцев, 
соответствующим требованиям, предъявляемым для доступа к высшему 
образованию, продолжению учебы по программам высшего образования или 
занятости, причем даже в тех случаях, когда квалификации, полученные в 
одной из Сторон, не могут быть подтверждены документально.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         Раздел VIII. ИНФОРМАЦИЯ ОБ ОЦЕНКЕ ВЫСШИХ УЧЕБНЫХ
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                      ЗАВЕДЕНИЙ И ПРОГРАММ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VIII.1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предоставляет адекватную информацию по любому учебному 
заведению, составляющему ее систему высшего образования, и по любой 
программе, осуществляемой этими заведениями, с целью предоставления 
полномочным органам других Сторон возможности удостовериться, дает ли 
качество квалификаций, выданных этими заведениями, основание для признания 
в стране, где испрашивается признание. Предоставляется следующая информация:
</w:t>
      </w:r>
      <w:r>
        <w:br/>
      </w:r>
      <w:r>
        <w:rPr>
          <w:b w:val="false"/>
          <w:i w:val="false"/>
          <w:color w:val="000000"/>
          <w:sz w:val="20"/>
        </w:rPr>
        <w:t>
          a) в случае создания Сторонами системы официальной оценки высших 
учебных заведений и программ: информация относительно методов и результатов 
этой оценки, а также конкретных стандартов качества для каждого типа 
учебного заведения, выдающего квалификации высшего образования, и для 
программ, ведущих к получению таких квалификаций;
</w:t>
      </w:r>
      <w:r>
        <w:br/>
      </w:r>
      <w:r>
        <w:rPr>
          <w:b w:val="false"/>
          <w:i w:val="false"/>
          <w:color w:val="000000"/>
          <w:sz w:val="20"/>
        </w:rPr>
        <w:t>
          b) в случае, если Стороны не создали систему официальной оценки высших 
учебных заведений и программ: информация относительно признания различных 
квалификаций, полученных в том или ином высшем учебном заведении или в 
рамках какой-либо программы высшего образования, составляющих их систему 
высшего образования.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VIII.2
</w:t>
      </w:r>
      <w:r>
        <w:br/>
      </w:r>
      <w:r>
        <w:rPr>
          <w:b w:val="false"/>
          <w:i w:val="false"/>
          <w:color w:val="000000"/>
          <w:sz w:val="20"/>
        </w:rPr>
        <w:t>
          Каждая Сторона принимает адекватные меры по составлению, обновлению и 
публикации:
</w:t>
      </w:r>
      <w:r>
        <w:br/>
      </w:r>
      <w:r>
        <w:rPr>
          <w:b w:val="false"/>
          <w:i w:val="false"/>
          <w:color w:val="000000"/>
          <w:sz w:val="20"/>
        </w:rPr>
        <w:t>
          a) обзора различных типов высших учебных заведений, составляющих ее 
систему высшего образования, с характеристиками, присущими каждому типу 
такого заведения;
</w:t>
      </w:r>
      <w:r>
        <w:br/>
      </w:r>
      <w:r>
        <w:rPr>
          <w:b w:val="false"/>
          <w:i w:val="false"/>
          <w:color w:val="000000"/>
          <w:sz w:val="20"/>
        </w:rPr>
        <w:t>
          b) перечня признанных высших учебных заведений (государственных и 
частных), составляющих ее систему образования, с указанием их полномочий по 
выдаче различных видов квалификаций и требований, предъявляемых к получению 
доступа к каждому типу учебного заведения и программы;
</w:t>
      </w:r>
      <w:r>
        <w:br/>
      </w:r>
      <w:r>
        <w:rPr>
          <w:b w:val="false"/>
          <w:i w:val="false"/>
          <w:color w:val="000000"/>
          <w:sz w:val="20"/>
        </w:rPr>
        <w:t>
          c) описания программ высшего образования;
</w:t>
      </w:r>
      <w:r>
        <w:br/>
      </w:r>
      <w:r>
        <w:rPr>
          <w:b w:val="false"/>
          <w:i w:val="false"/>
          <w:color w:val="000000"/>
          <w:sz w:val="20"/>
        </w:rPr>
        <w:t>
          d) перечня учебных заведений, расположенных вне пределов ее территорий,
которые каждая Сторона считает составляющими ее систему образования.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            Раздел IХ. ИНФОРМАЦИЯ ПО ВОПРОСАМ ПРИЗНАНИЯ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IХ.1
</w:t>
      </w:r>
      <w:r>
        <w:br/>
      </w:r>
      <w:r>
        <w:rPr>
          <w:b w:val="false"/>
          <w:i w:val="false"/>
          <w:color w:val="000000"/>
          <w:sz w:val="20"/>
        </w:rPr>
        <w:t>
          С целью содействия признания квалификаций высшего образования, Стороны 
обязуются создать отличающиеся открытостью системы, дающие полное описание 
получаемых квалификаций.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IХ.2
</w:t>
      </w:r>
      <w:r>
        <w:br/>
      </w:r>
      <w:r>
        <w:rPr>
          <w:b w:val="false"/>
          <w:i w:val="false"/>
          <w:color w:val="000000"/>
          <w:sz w:val="20"/>
        </w:rPr>
        <w:t>
          1. Признавая необходимость в соответствующей, точной и обновленной 
информации, каждая Сторона создает национальный информационный центр или 
поддерживает уже существующий и уведомляет о его создании и о любых 
касающихся его изменениях одного из депозитариев.
</w:t>
      </w:r>
      <w:r>
        <w:br/>
      </w:r>
      <w:r>
        <w:rPr>
          <w:b w:val="false"/>
          <w:i w:val="false"/>
          <w:color w:val="000000"/>
          <w:sz w:val="20"/>
        </w:rPr>
        <w:t>
          2. Национальный информационный центр каждой Стороны:
</w:t>
      </w:r>
      <w:r>
        <w:br/>
      </w:r>
      <w:r>
        <w:rPr>
          <w:b w:val="false"/>
          <w:i w:val="false"/>
          <w:color w:val="000000"/>
          <w:sz w:val="20"/>
        </w:rPr>
        <w:t>
          a) облегчает доступ к достоверной и точной информации относительно 
системы высшего образования и квалификациях высшего образования той страны, 
в которой он расположен;
</w:t>
      </w:r>
      <w:r>
        <w:br/>
      </w:r>
      <w:r>
        <w:rPr>
          <w:b w:val="false"/>
          <w:i w:val="false"/>
          <w:color w:val="000000"/>
          <w:sz w:val="20"/>
        </w:rPr>
        <w:t>
          b) облегчает доступ к информации относительно систем высшего 
образования и квалификациях высшего образования других Сторон;
</w:t>
      </w:r>
      <w:r>
        <w:br/>
      </w:r>
      <w:r>
        <w:rPr>
          <w:b w:val="false"/>
          <w:i w:val="false"/>
          <w:color w:val="000000"/>
          <w:sz w:val="20"/>
        </w:rPr>
        <w:t>
          c) обеспечивает консультации и информацию по вопросам признания и 
оценке квалификаций в соответствии с национальными законами и регламентацией.
</w:t>
      </w:r>
      <w:r>
        <w:br/>
      </w:r>
      <w:r>
        <w:rPr>
          <w:b w:val="false"/>
          <w:i w:val="false"/>
          <w:color w:val="000000"/>
          <w:sz w:val="20"/>
        </w:rPr>
        <w:t>
          3. Каждый национальный информационный центр располагает необходимыми 
ресурсами, дающими ему возможность выполнять его функции.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IХ.3
</w:t>
      </w:r>
      <w:r>
        <w:br/>
      </w:r>
      <w:r>
        <w:rPr>
          <w:b w:val="false"/>
          <w:i w:val="false"/>
          <w:color w:val="000000"/>
          <w:sz w:val="20"/>
        </w:rPr>
        <w:t>
          Стороны содействуют, через национальные информационные центры или 
иными способами, использованию высшими учебными заведениями Сторон 
приложения к дипломам ЮНЕСКО/Совета Европы или любого другого сопоставимого 
документа.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               Раздел Х. МЕХАНИЗМЫ ОСУЩЕСТВЛЕНИЯ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Х.1
</w:t>
      </w:r>
      <w:r>
        <w:br/>
      </w:r>
      <w:r>
        <w:rPr>
          <w:b w:val="false"/>
          <w:i w:val="false"/>
          <w:color w:val="000000"/>
          <w:sz w:val="20"/>
        </w:rPr>
        <w:t>
          Следующие органы наблюдают за реализацией, содействуют и облегчают 
осуществление Конвенции:
</w:t>
      </w:r>
      <w:r>
        <w:br/>
      </w:r>
      <w:r>
        <w:rPr>
          <w:b w:val="false"/>
          <w:i w:val="false"/>
          <w:color w:val="000000"/>
          <w:sz w:val="20"/>
        </w:rPr>
        <w:t>
          a) Комитет Конвенции о признании квалификаций, относящихся к высшему 
образованию в Европейском регионе;
</w:t>
      </w:r>
      <w:r>
        <w:br/>
      </w:r>
      <w:r>
        <w:rPr>
          <w:b w:val="false"/>
          <w:i w:val="false"/>
          <w:color w:val="000000"/>
          <w:sz w:val="20"/>
        </w:rPr>
        <w:t>
          b) Европейская сеть национальных информационных центров по вопросам 
академического признания и мобильности (Сеть ЕНИК), созданная на основе 
Решений, принятых 9 июня 1994 г. Комитетом министров Совета Европы и 18 
июня 1994 г. Региональным комитетом ЮНЕСКО для Европы.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Х.2
</w:t>
      </w:r>
      <w:r>
        <w:br/>
      </w:r>
      <w:r>
        <w:rPr>
          <w:b w:val="false"/>
          <w:i w:val="false"/>
          <w:color w:val="000000"/>
          <w:sz w:val="20"/>
        </w:rPr>
        <w:t>
          1. Настоящим учреждается Комитет Конвенции о признании квалификаций, 
относящихся к высшему образованию в Европейском регионе (именуемый далее 
"Комитет"). В состав Комитета входят по одному представителю от каждой 
Стороны.
</w:t>
      </w:r>
      <w:r>
        <w:br/>
      </w:r>
      <w:r>
        <w:rPr>
          <w:b w:val="false"/>
          <w:i w:val="false"/>
          <w:color w:val="000000"/>
          <w:sz w:val="20"/>
        </w:rPr>
        <w:t>
          2. Для целей статьи Х.2 термин "Сторона" не используется в отношении 
Европейского сообщества.
</w:t>
      </w:r>
      <w:r>
        <w:br/>
      </w:r>
      <w:r>
        <w:rPr>
          <w:b w:val="false"/>
          <w:i w:val="false"/>
          <w:color w:val="000000"/>
          <w:sz w:val="20"/>
        </w:rPr>
        <w:t>
          3. Государства, упомянутые в статье ХI.1.1, и Святейший Престол, если 
они не являются Сторонами настоящей Конвенции, Европейское сообщество, а 
также председатель Сети ЕНИК, могут принимать участие в заседаниях Комитета 
в качестве наблюдателей. Представители правительственных и 
неправительственных организаций, специализирующихся в области признания в 
этом регионе, также могут быть приглашены на заседания Комитета в качестве 
наблюдателей.
</w:t>
      </w:r>
      <w:r>
        <w:br/>
      </w:r>
      <w:r>
        <w:rPr>
          <w:b w:val="false"/>
          <w:i w:val="false"/>
          <w:color w:val="000000"/>
          <w:sz w:val="20"/>
        </w:rPr>
        <w:t>
          4. Председатель Регионального комитета ЮНЕСКО по выполнению Конвенции 
о признании учебных курсов, дипломов о высшем образовании и ученых степеней 
в государствах региона Европы также приглашается принять участие в 
заседаниях Комитета в качестве наблюдателя.
</w:t>
      </w:r>
      <w:r>
        <w:br/>
      </w:r>
      <w:r>
        <w:rPr>
          <w:b w:val="false"/>
          <w:i w:val="false"/>
          <w:color w:val="000000"/>
          <w:sz w:val="20"/>
        </w:rPr>
        <w:t>
          5. Комитет содействует осуществлению настоящей Конвенции и наблюдает 
за ее реализацией. В связи с этим он может принимать большинством Сторон 
рекомендации, декларации, протоколы и примеры зарекомендовавшей себя 
практики в целях ориентации полномочных органов Сторон в ходе реализации 
ими Конвенции и при рассмотрении ими заявлений о признании квалификаций 
высшего образования. Хотя они не связаны перечисленными выше документами, 
Стороны будут всячески стремиться следовать им, доводить эти документы до 
сведения полномочных органов и содействовать их применению. Комитет 
запрашивает мнение Сети ЕНИК прежде, чем выносит свои решения.
</w:t>
      </w:r>
      <w:r>
        <w:br/>
      </w:r>
      <w:r>
        <w:rPr>
          <w:b w:val="false"/>
          <w:i w:val="false"/>
          <w:color w:val="000000"/>
          <w:sz w:val="20"/>
        </w:rPr>
        <w:t>
          6. Комитет представляет доклад соответствующим органам Совета Европы и 
ЮНЕСКО.
</w:t>
      </w:r>
      <w:r>
        <w:br/>
      </w:r>
      <w:r>
        <w:rPr>
          <w:b w:val="false"/>
          <w:i w:val="false"/>
          <w:color w:val="000000"/>
          <w:sz w:val="20"/>
        </w:rPr>
        <w:t>
          7. Комитет поддерживает связи с региональными комитетами ЮНЕСКО, 
которые занимаются вопросами применения конвенций о признании учебных 
курсов, дипломов и степеней в области высшего образования, принятых под 
эгидой ЮНЕСКО.
</w:t>
      </w:r>
      <w:r>
        <w:br/>
      </w:r>
      <w:r>
        <w:rPr>
          <w:b w:val="false"/>
          <w:i w:val="false"/>
          <w:color w:val="000000"/>
          <w:sz w:val="20"/>
        </w:rPr>
        <w:t>
          8. Большинство Сторон Конвенции составляет кворум.
</w:t>
      </w:r>
      <w:r>
        <w:br/>
      </w:r>
      <w:r>
        <w:rPr>
          <w:b w:val="false"/>
          <w:i w:val="false"/>
          <w:color w:val="000000"/>
          <w:sz w:val="20"/>
        </w:rPr>
        <w:t>
          9. Комитет принимает свои Правила процедуры. Он проводит свои 
очередные заседания не реже одного раза в три года. Комитет собирается в 
первый раз в течение года, когда настоящая Конвенция вступит в силу.
</w:t>
      </w:r>
      <w:r>
        <w:br/>
      </w:r>
      <w:r>
        <w:rPr>
          <w:b w:val="false"/>
          <w:i w:val="false"/>
          <w:color w:val="000000"/>
          <w:sz w:val="20"/>
        </w:rPr>
        <w:t>
          10. Секретариатское обеспечение Комитета возлагается совместно на 
Генерального секретаря Совета Европы и Генерального директора ЮНЕСКО.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Х.3
</w:t>
      </w:r>
      <w:r>
        <w:br/>
      </w:r>
      <w:r>
        <w:rPr>
          <w:b w:val="false"/>
          <w:i w:val="false"/>
          <w:color w:val="000000"/>
          <w:sz w:val="20"/>
        </w:rPr>
        <w:t>
          1. Каждая из Сторон назначает в качестве члена Европейской сети 
национальных информационных центров, занимающихся вопросами академической 
мобильности и признания (Сеть ЕНИК), национальный информационный центр, 
созданный или действующий в соответствии со статьей IХ.2. В случаях, когда 
в одной из Сторон в соответствии со статьей IХ.2 созданы или действуют 
несколько национальных информационных центров, все они являются членами 
Сети, однако соответствующие национальные информационные центры располагают 
только одним голосом.
</w:t>
      </w:r>
      <w:r>
        <w:br/>
      </w:r>
      <w:r>
        <w:rPr>
          <w:b w:val="false"/>
          <w:i w:val="false"/>
          <w:color w:val="000000"/>
          <w:sz w:val="20"/>
        </w:rPr>
        <w:t>
        2. Сеть ЕНИК в составе, ограниченном национальным информационным 
центром Сторон настоящей Конвенции, наблюдает за практическим 
осуществлением и содействует применению Конвенции с помощью полномочных 
национальных органов. Пленарное заседание участников Сети проводится не 
реже одного раза в год. Она избирает своего председателя и Президиум в 
соответствии со своими полномочиями.
</w:t>
      </w:r>
      <w:r>
        <w:br/>
      </w:r>
      <w:r>
        <w:rPr>
          <w:b w:val="false"/>
          <w:i w:val="false"/>
          <w:color w:val="000000"/>
          <w:sz w:val="20"/>
        </w:rPr>
        <w:t>
          3. Секретариатское обеспечение Сети ЕНИК возлагается совместно на 
Генерального секретаря Совета Европы и Генерального директора ЮНЕСКО.
</w:t>
      </w:r>
      <w:r>
        <w:br/>
      </w:r>
      <w:r>
        <w:rPr>
          <w:b w:val="false"/>
          <w:i w:val="false"/>
          <w:color w:val="000000"/>
          <w:sz w:val="20"/>
        </w:rPr>
        <w:t>
          4. Стороны сотрудничают через Сеть ЕНИК с национальными 
информационными центрами других Сторон, в частности, помогая им собирать всю 
полезную для национальных информационных центров информацию в рамках их 
мероприятий, касающихся академического признания и мобильности.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                         Раздел ХI. ЗАКЛЮЧИТЕЛЬНЫЕ ПОЛОЖЕНИЯ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ХI.1
</w:t>
      </w:r>
      <w:r>
        <w:br/>
      </w:r>
      <w:r>
        <w:rPr>
          <w:b w:val="false"/>
          <w:i w:val="false"/>
          <w:color w:val="000000"/>
          <w:sz w:val="20"/>
        </w:rPr>
        <w:t>
          1. Настоящая Конвенция открыта для подписания:
</w:t>
      </w:r>
      <w:r>
        <w:br/>
      </w:r>
      <w:r>
        <w:rPr>
          <w:b w:val="false"/>
          <w:i w:val="false"/>
          <w:color w:val="000000"/>
          <w:sz w:val="20"/>
        </w:rPr>
        <w:t>
          a) государствами - членами Совета Европы;
</w:t>
      </w:r>
      <w:r>
        <w:br/>
      </w:r>
      <w:r>
        <w:rPr>
          <w:b w:val="false"/>
          <w:i w:val="false"/>
          <w:color w:val="000000"/>
          <w:sz w:val="20"/>
        </w:rPr>
        <w:t>
          b) государствами - членами ЮНЕСКО региона Европы;
</w:t>
      </w:r>
      <w:r>
        <w:br/>
      </w:r>
      <w:r>
        <w:rPr>
          <w:b w:val="false"/>
          <w:i w:val="false"/>
          <w:color w:val="000000"/>
          <w:sz w:val="20"/>
        </w:rPr>
        <w:t>
          c) любому другому подписавшему, Договаривающемуся государству или 
Стороне Европейской конвенции по вопросам культуры Совета Европы и/или 
Конвенции ЮНЕСКО о признании учебных курсов, дипломов о высшем образовании 
и ученых степеней в государствах региона Европы, которые были приглашены на 
Дипломатическую конференцию с целью принятия настоящей Конвенции.
</w:t>
      </w:r>
      <w:r>
        <w:br/>
      </w:r>
      <w:r>
        <w:rPr>
          <w:b w:val="false"/>
          <w:i w:val="false"/>
          <w:color w:val="000000"/>
          <w:sz w:val="20"/>
        </w:rPr>
        <w:t>
          2. Эти государства и Европейское сообщество могут выразить свое 
согласие быть связанными:
</w:t>
      </w:r>
      <w:r>
        <w:br/>
      </w:r>
      <w:r>
        <w:rPr>
          <w:b w:val="false"/>
          <w:i w:val="false"/>
          <w:color w:val="000000"/>
          <w:sz w:val="20"/>
        </w:rPr>
        <w:t>
          a) подписанием без оговорок в отношении ратификации, принятия или 
одобрения; или
</w:t>
      </w:r>
      <w:r>
        <w:br/>
      </w:r>
      <w:r>
        <w:rPr>
          <w:b w:val="false"/>
          <w:i w:val="false"/>
          <w:color w:val="000000"/>
          <w:sz w:val="20"/>
        </w:rPr>
        <w:t>
          b) подписанием при условии ратификации, принятия или одобрения с 
последующей ратификацией, принятием или одобрением;
</w:t>
      </w:r>
      <w:r>
        <w:br/>
      </w:r>
      <w:r>
        <w:rPr>
          <w:b w:val="false"/>
          <w:i w:val="false"/>
          <w:color w:val="000000"/>
          <w:sz w:val="20"/>
        </w:rPr>
        <w:t>
          c) присоединением.
</w:t>
      </w:r>
      <w:r>
        <w:br/>
      </w:r>
      <w:r>
        <w:rPr>
          <w:b w:val="false"/>
          <w:i w:val="false"/>
          <w:color w:val="000000"/>
          <w:sz w:val="20"/>
        </w:rPr>
        <w:t>
          3. Подписание осуществляется у одного из депозитариев. Ратификационные 
грамоты, документы о принятии, одобрении или присоединении сдаются на 
хранение одному из депозитариев.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ХI.2
</w:t>
      </w:r>
      <w:r>
        <w:br/>
      </w:r>
      <w:r>
        <w:rPr>
          <w:b w:val="false"/>
          <w:i w:val="false"/>
          <w:color w:val="000000"/>
          <w:sz w:val="20"/>
        </w:rPr>
        <w:t>
          Настоящая Конвенция вступает в силу в первый день месяца по истечении 
периода в один месяц со дня заявления пятью государствами, включая по 
крайней мере три государства - члена Совета Европы и/или государства - 
члена ЮНЕСКО Европейского региона, о своем согласии быть связанными 
положениями Конвенции. Она вступает в силу для каждого другого государства 
в первый день месяца по истечении периода в один месяц со дня выражения им 
своего согласия быть связанным положениями Конвенции.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ХI.3
</w:t>
      </w:r>
      <w:r>
        <w:br/>
      </w:r>
      <w:r>
        <w:rPr>
          <w:b w:val="false"/>
          <w:i w:val="false"/>
          <w:color w:val="000000"/>
          <w:sz w:val="20"/>
        </w:rPr>
        <w:t>
          1. После вступления в силу настоящей Конвенции любое государство, 
кроме тех, которые относятся к категориям, перечисленным в статье ХI.1, 
может обратиться с просьбой о присоединении к настоящей Конвенции. Любая 
просьба, имеющая подобную цель, направляется одному из депозитариев, 
который передает ее Договаривающимся государствам по крайней мере за три 
месяца до заседания Комитета Конвенции о признании квалификаций, 
относящихся к высшему образованию в Европейском регионе. Депозитарии также 
информируют об этом Комитет министров Совета Европы и Исполнительный совет 
ЮНЕСКО.
</w:t>
      </w:r>
      <w:r>
        <w:br/>
      </w:r>
      <w:r>
        <w:rPr>
          <w:b w:val="false"/>
          <w:i w:val="false"/>
          <w:color w:val="000000"/>
          <w:sz w:val="20"/>
        </w:rPr>
        <w:t>
          2. Решение предложить государству, которое обращается с такой просьбой,
присоединиться к настоящей Конвенции принимается Сторонами большинством в 
две трети.
</w:t>
      </w:r>
      <w:r>
        <w:br/>
      </w:r>
      <w:r>
        <w:rPr>
          <w:b w:val="false"/>
          <w:i w:val="false"/>
          <w:color w:val="000000"/>
          <w:sz w:val="20"/>
        </w:rPr>
        <w:t>
        3. После вступления в силу настоящей Конвенции Европейское сообщество 
может присоединиться к ней по просьбе своих государств-членов, которая 
направляется одному из депозитариев. В этом случае статья ХI.3.2 не 
применяется.
</w:t>
      </w:r>
      <w:r>
        <w:br/>
      </w:r>
      <w:r>
        <w:rPr>
          <w:b w:val="false"/>
          <w:i w:val="false"/>
          <w:color w:val="000000"/>
          <w:sz w:val="20"/>
        </w:rPr>
        <w:t>
          4. В отношении любого из присоединяющихся государств или Европейского 
сообщества настоящая Конвенция вступает в силу в первый день месяца по 
истечении срока в один месяц со дня сдачи на хранение документа о 
присоединении одному из депозитариев.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ХI.4
</w:t>
      </w:r>
      <w:r>
        <w:br/>
      </w:r>
      <w:r>
        <w:rPr>
          <w:b w:val="false"/>
          <w:i w:val="false"/>
          <w:color w:val="000000"/>
          <w:sz w:val="20"/>
        </w:rPr>
        <w:t>
          1. Стороны настоящей Конвенции, которые в то же время являются 
Сторонами одной или нескольких перечисленных ниже конвенций: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Европейской конвенции об эквивалентности дипломов, ведущих к доступу в 
университеты (1953 г., ETS 15) и Протокола к ней (1964 г., ETS 49);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Европейской конвенции об эквивалентности периодов университетского 
образования (1956 г., ETS 21);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Европейской конвенции об академическом признании университетских 
квалификаций (1959 г., ETS 32);
</w:t>
      </w:r>
      <w:r>
        <w:br/>
      </w:r>
      <w:r>
        <w:rPr>
          <w:b w:val="false"/>
          <w:i w:val="false"/>
          <w:color w:val="000000"/>
          <w:sz w:val="20"/>
        </w:rPr>
        <w:t>
          Международной конвенции о признании учебных курсов, дипломов о высшем 
образовании и ученых степеней в арабских и европейских государствах 
бассейна Средиземного моря (1976 г.);
</w:t>
      </w:r>
      <w:r>
        <w:br/>
      </w:r>
      <w:r>
        <w:rPr>
          <w:b w:val="false"/>
          <w:i w:val="false"/>
          <w:color w:val="000000"/>
          <w:sz w:val="20"/>
        </w:rPr>
        <w:t>
          Конвенции о признании учебных курсов, дипломов о высшем образовании и 
ученых степеней в государствах региона Европы (1979 г.);
</w:t>
      </w:r>
      <w:r>
        <w:br/>
      </w:r>
      <w:r>
        <w:rPr>
          <w:b w:val="false"/>
          <w:i w:val="false"/>
          <w:color w:val="000000"/>
          <w:sz w:val="20"/>
        </w:rPr>
        <w:t>
          Европейской конвенции об общей эквивалентности периодов 
университетского образования (1990 г., ETS 138):
</w:t>
      </w:r>
      <w:r>
        <w:br/>
      </w:r>
      <w:r>
        <w:rPr>
          <w:b w:val="false"/>
          <w:i w:val="false"/>
          <w:color w:val="000000"/>
          <w:sz w:val="20"/>
        </w:rPr>
        <w:t>
          a) следуют в своих взаимных отношениях положениям настоящей Конвенции;
</w:t>
      </w:r>
      <w:r>
        <w:br/>
      </w:r>
      <w:r>
        <w:rPr>
          <w:b w:val="false"/>
          <w:i w:val="false"/>
          <w:color w:val="000000"/>
          <w:sz w:val="20"/>
        </w:rPr>
        <w:t>
          b) продолжают следовать перечисленным выше конвенциям, сторонами 
которых они являются, в своих отношениях с другими государствами, 
являющимися сторонами этих конвенций, но не настоящей Конвенции.
</w:t>
      </w:r>
      <w:r>
        <w:br/>
      </w:r>
      <w:r>
        <w:rPr>
          <w:b w:val="false"/>
          <w:i w:val="false"/>
          <w:color w:val="000000"/>
          <w:sz w:val="20"/>
        </w:rPr>
        <w:t>
          2. Стороны настоящей Конвенции берут на себя обязательство 
воздерживаться от того, чтобы становиться Сторонами любых конвенций, 
перечисленных в пункте 1, Сторонами которых они еще не являются, за 
исключением Международной конвенции о признании учебных курсов, дипломов о 
высшем образовании и ученых степеней в арабских и европейских государствах 
бассейна Средиземного моря.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ХI.5
</w:t>
      </w:r>
      <w:r>
        <w:br/>
      </w:r>
      <w:r>
        <w:rPr>
          <w:b w:val="false"/>
          <w:i w:val="false"/>
          <w:color w:val="000000"/>
          <w:sz w:val="20"/>
        </w:rPr>
        <w:t>
        1. Любое государство может, в момент подписания или сдачи на хранение 
ратификационной грамоты, документа о принятии, одобрении или присоединении, 
указать территорию или территории, в отношении которых применяется 
настоящая Конвенция.
</w:t>
      </w:r>
      <w:r>
        <w:br/>
      </w:r>
      <w:r>
        <w:rPr>
          <w:b w:val="false"/>
          <w:i w:val="false"/>
          <w:color w:val="000000"/>
          <w:sz w:val="20"/>
        </w:rPr>
        <w:t>
          2. Любое государство может в любое время в дальнейшем, путем заявления,
направленного одному из депозитариев, распространить применение настоящей 
Конвенции на любую другую территорию, указанную в заявлении. В отношении 
такой территории Конвенция вступает в силу в первый день месяца по 
истечении срока в один месяц со дня получения такого заявления депозитарием.
</w:t>
      </w:r>
      <w:r>
        <w:br/>
      </w:r>
      <w:r>
        <w:rPr>
          <w:b w:val="false"/>
          <w:i w:val="false"/>
          <w:color w:val="000000"/>
          <w:sz w:val="20"/>
        </w:rPr>
        <w:t>
          3. Любое заявление, сделанное на основании двух предыдущих пунктов, 
может, в отношении любой из указанной в таком заявлении территории, быть 
отозвано путем уведомления, направленного одному из депозитариев. Отзыв 
приобретает силу в первый день месяца по истечении срока в один месяц со 
дня получения такого уведомления депозитарием.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ХI.6
</w:t>
      </w:r>
      <w:r>
        <w:br/>
      </w:r>
      <w:r>
        <w:rPr>
          <w:b w:val="false"/>
          <w:i w:val="false"/>
          <w:color w:val="000000"/>
          <w:sz w:val="20"/>
        </w:rPr>
        <w:t>
          1. Любой из участников может в любое время денонсировать настоящую 
Конвенцию путем уведомления одного из депозитариев.
</w:t>
      </w:r>
      <w:r>
        <w:br/>
      </w:r>
      <w:r>
        <w:rPr>
          <w:b w:val="false"/>
          <w:i w:val="false"/>
          <w:color w:val="000000"/>
          <w:sz w:val="20"/>
        </w:rPr>
        <w:t>
          2. Такая денонсация вступает в силу в первый день месяца по истечении 
двенадцати месяцев со дня получения уведомления депозитарием. Однако такая 
денонсация не затрагивает решений о признании, принятых ранее в 
соответствии с положениями настоящей Конвенции.
</w:t>
      </w:r>
      <w:r>
        <w:br/>
      </w:r>
      <w:r>
        <w:rPr>
          <w:b w:val="false"/>
          <w:i w:val="false"/>
          <w:color w:val="000000"/>
          <w:sz w:val="20"/>
        </w:rPr>
        <w:t>
          3. Вопрос о прекращении или приостановлении действия настоящей 
Конвенции в результате нарушения Стороной какого-либо ее положения, 
являющегося основополагающим для достижения задачи и цели Конвенции, 
решается в соответствии с международным правом.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ХI.7
</w:t>
      </w:r>
      <w:r>
        <w:br/>
      </w:r>
      <w:r>
        <w:rPr>
          <w:b w:val="false"/>
          <w:i w:val="false"/>
          <w:color w:val="000000"/>
          <w:sz w:val="20"/>
        </w:rPr>
        <w:t>
          1. Любое государство, Святейший Престол или Европейское сообщество 
могут в момент подписания или сдачи на хранение своей ратификационной 
грамоты, документа о принятии, одобрении или присоединении, заявить, что 
оно сохраняет за собой право не применять целиком или частично одну или 
несколько из следующих статей настоящей Конвенции:
</w:t>
      </w:r>
      <w:r>
        <w:br/>
      </w:r>
      <w:r>
        <w:rPr>
          <w:b w:val="false"/>
          <w:i w:val="false"/>
          <w:color w:val="000000"/>
          <w:sz w:val="20"/>
        </w:rPr>
        <w:t>
          Статья IV.8
</w:t>
      </w:r>
      <w:r>
        <w:br/>
      </w:r>
      <w:r>
        <w:rPr>
          <w:b w:val="false"/>
          <w:i w:val="false"/>
          <w:color w:val="000000"/>
          <w:sz w:val="20"/>
        </w:rPr>
        <w:t>
          Статья V.3
</w:t>
      </w:r>
      <w:r>
        <w:br/>
      </w:r>
      <w:r>
        <w:rPr>
          <w:b w:val="false"/>
          <w:i w:val="false"/>
          <w:color w:val="000000"/>
          <w:sz w:val="20"/>
        </w:rPr>
        <w:t>
          Статья VI.3
</w:t>
      </w:r>
      <w:r>
        <w:br/>
      </w:r>
      <w:r>
        <w:rPr>
          <w:b w:val="false"/>
          <w:i w:val="false"/>
          <w:color w:val="000000"/>
          <w:sz w:val="20"/>
        </w:rPr>
        <w:t>
          Статья VIII.2
</w:t>
      </w:r>
      <w:r>
        <w:br/>
      </w:r>
      <w:r>
        <w:rPr>
          <w:b w:val="false"/>
          <w:i w:val="false"/>
          <w:color w:val="000000"/>
          <w:sz w:val="20"/>
        </w:rPr>
        <w:t>
          Статья IХ.3
</w:t>
      </w:r>
      <w:r>
        <w:br/>
      </w:r>
      <w:r>
        <w:rPr>
          <w:b w:val="false"/>
          <w:i w:val="false"/>
          <w:color w:val="000000"/>
          <w:sz w:val="20"/>
        </w:rPr>
        <w:t>
          Никакие другие оговорки не допускаются.
</w:t>
      </w:r>
      <w:r>
        <w:br/>
      </w:r>
      <w:r>
        <w:rPr>
          <w:b w:val="false"/>
          <w:i w:val="false"/>
          <w:color w:val="000000"/>
          <w:sz w:val="20"/>
        </w:rPr>
        <w:t>
          2. Любая Сторона, которая сделала оговорку в соответствии с предыдущим 
пунктом, может полностью или частично снять ее путем уведомления, 
направленного одному из депозитариев. Снятие оговорки вступает в силу, 
начиная с даты получения такого уведомления депозитарием.
</w:t>
      </w:r>
      <w:r>
        <w:br/>
      </w:r>
      <w:r>
        <w:rPr>
          <w:b w:val="false"/>
          <w:i w:val="false"/>
          <w:color w:val="000000"/>
          <w:sz w:val="20"/>
        </w:rPr>
        <w:t>
          3. Сторона, которая сделала оговорку в отношении положения настоящей 
Конвенции, не может требовать применения этого положения любой другой 
Стороной; она может, однако, если ее оговорка является частичной или 
условной, требовать применения такого положения в той мере, в какой она 
сама его приняла.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ХI.8
</w:t>
      </w:r>
      <w:r>
        <w:br/>
      </w:r>
      <w:r>
        <w:rPr>
          <w:b w:val="false"/>
          <w:i w:val="false"/>
          <w:color w:val="000000"/>
          <w:sz w:val="20"/>
        </w:rPr>
        <w:t>
          1. Проекты поправок к настоящей Конвенции могут приниматься Комитетом 
Конвенции о признании квалификаций, относящихся к высшему образованию в 
Европейском регионе, большинством в две трети Сторон. Любой принятый таким 
образом проект поправки включается в Протокол к настоящей Конвенции. В 
Протоколе указываются условия его вступления в силу, которые в любом случае 
требуют согласия Сторон быть им связанными.
</w:t>
      </w:r>
      <w:r>
        <w:br/>
      </w:r>
      <w:r>
        <w:rPr>
          <w:b w:val="false"/>
          <w:i w:val="false"/>
          <w:color w:val="000000"/>
          <w:sz w:val="20"/>
        </w:rPr>
        <w:t>
          2. Не допускается никакой поправки к разделу III настоящей Конвенции в 
соответствии с процедурой, предусмотренной в пункте 1 выше.
</w:t>
      </w:r>
      <w:r>
        <w:br/>
      </w:r>
      <w:r>
        <w:rPr>
          <w:b w:val="false"/>
          <w:i w:val="false"/>
          <w:color w:val="000000"/>
          <w:sz w:val="20"/>
        </w:rPr>
        <w:t>
          3. Любое предложение о внесении поправок доводится до сведения одного 
из депозитариев, который передает его Сторонам не позднее чем за три месяца 
до заседания Комитета. Депозитарий информирует также Комитет министров 
Совета Европы и Исполнительный совет ЮНЕСКО. 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Статья ХI.9
</w:t>
      </w:r>
      <w:r>
        <w:br/>
      </w:r>
      <w:r>
        <w:rPr>
          <w:b w:val="false"/>
          <w:i w:val="false"/>
          <w:color w:val="000000"/>
          <w:sz w:val="20"/>
        </w:rPr>
        <w:t>
          1. Генеральный секретарь Совета Европы и Генеральный директор 
Организации Объединенных Наций по вопросам образования, науки и культуры 
являются депозитариями настоящей Конвенции.
</w:t>
      </w:r>
      <w:r>
        <w:br/>
      </w:r>
      <w:r>
        <w:rPr>
          <w:b w:val="false"/>
          <w:i w:val="false"/>
          <w:color w:val="000000"/>
          <w:sz w:val="20"/>
        </w:rPr>
        <w:t>
          2. Депозитарий, которому был сдан на хранение какой-либо документ, 
уведомление или сообщение, уведомляет об этом Стороны настоящей Конвенции, 
а также другие государства - члены Совета Европы и/или региона Европы в 
ЮНЕСКО о следующем:
</w:t>
      </w:r>
      <w:r>
        <w:br/>
      </w:r>
      <w:r>
        <w:rPr>
          <w:b w:val="false"/>
          <w:i w:val="false"/>
          <w:color w:val="000000"/>
          <w:sz w:val="20"/>
        </w:rPr>
        <w:t>
          a) любом подписании;
</w:t>
      </w:r>
      <w:r>
        <w:br/>
      </w:r>
      <w:r>
        <w:rPr>
          <w:b w:val="false"/>
          <w:i w:val="false"/>
          <w:color w:val="000000"/>
          <w:sz w:val="20"/>
        </w:rPr>
        <w:t>
          b) сдаче на хранение любого документа о ратификации, принятии, 
одобрении иди присоединении;
</w:t>
      </w:r>
      <w:r>
        <w:br/>
      </w:r>
      <w:r>
        <w:rPr>
          <w:b w:val="false"/>
          <w:i w:val="false"/>
          <w:color w:val="000000"/>
          <w:sz w:val="20"/>
        </w:rPr>
        <w:t>
          c) любой дате вступления в силу настоящей Конвенции в соответствии с 
положениями статей ХI.2 и ХI.3.4;
</w:t>
      </w:r>
      <w:r>
        <w:br/>
      </w:r>
      <w:r>
        <w:rPr>
          <w:b w:val="false"/>
          <w:i w:val="false"/>
          <w:color w:val="000000"/>
          <w:sz w:val="20"/>
        </w:rPr>
        <w:t>
          d) любой оговорке, сделанной в соответствии с положениями статьи ХI.7, 
и о снятии любых оговорок, сделанных в соответствии с положениями статьи ХI.7;
</w:t>
      </w:r>
      <w:r>
        <w:br/>
      </w:r>
      <w:r>
        <w:rPr>
          <w:b w:val="false"/>
          <w:i w:val="false"/>
          <w:color w:val="000000"/>
          <w:sz w:val="20"/>
        </w:rPr>
        <w:t>
          e) любой денонсации настоящей Конвенции в соответствии со статьей ХI.6;
</w:t>
      </w:r>
      <w:r>
        <w:br/>
      </w:r>
      <w:r>
        <w:rPr>
          <w:b w:val="false"/>
          <w:i w:val="false"/>
          <w:color w:val="000000"/>
          <w:sz w:val="20"/>
        </w:rPr>
        <w:t>
          f) любых заявлениях, сделанных в соответствии с положениями статьи 
II.1 или статьи II.2;
</w:t>
      </w:r>
      <w:r>
        <w:br/>
      </w:r>
      <w:r>
        <w:rPr>
          <w:b w:val="false"/>
          <w:i w:val="false"/>
          <w:color w:val="000000"/>
          <w:sz w:val="20"/>
        </w:rPr>
        <w:t>
          g) любых заявлениях, сделанных в соответствии с положениями статьи IV.5;
</w:t>
      </w:r>
      <w:r>
        <w:br/>
      </w:r>
      <w:r>
        <w:rPr>
          <w:b w:val="false"/>
          <w:i w:val="false"/>
          <w:color w:val="000000"/>
          <w:sz w:val="20"/>
        </w:rPr>
        <w:t>
          h) любой просьбе о присоединении, сделанной в соответствии с 
положениями статьи ХI.3;
</w:t>
      </w:r>
      <w:r>
        <w:br/>
      </w:r>
      <w:r>
        <w:rPr>
          <w:b w:val="false"/>
          <w:i w:val="false"/>
          <w:color w:val="000000"/>
          <w:sz w:val="20"/>
        </w:rPr>
        <w:t>
          i) любом предложении, сделанном в соответствии с положениями статьи ХI.8;
</w:t>
      </w:r>
      <w:r>
        <w:br/>
      </w:r>
      <w:r>
        <w:rPr>
          <w:b w:val="false"/>
          <w:i w:val="false"/>
          <w:color w:val="000000"/>
          <w:sz w:val="20"/>
        </w:rPr>
        <w:t>
          j) любом другом действии, уведомлении или сообщении, касающемся 
настоящей Конвенции.
</w:t>
      </w:r>
      <w:r>
        <w:br/>
      </w:r>
      <w:r>
        <w:rPr>
          <w:b w:val="false"/>
          <w:i w:val="false"/>
          <w:color w:val="000000"/>
          <w:sz w:val="20"/>
        </w:rPr>
        <w:t>
        3. Депозитарий, получивший сообщение или сделавший уведомление во 
исполнение положений настоящей Конвенции, незамедлительно информирует об 
этом другого депозитария.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В удостоверение чего нижеподписавшиеся представители, будучи должным 
образом на то уполномоченные, подписали настоящую Конвенцию.
</w:t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          Совершено в Лиссабоне 11 апреля 1997 г. на английском, испанском, 
русском и французском языках, причем все четыре текста имеют одинаковую 
силу, в двух экземплярах, один из которых сдается на хранение в Архив 
Совета Европы, а другой - в архив Организации Объединенных Наций по 
вопросам образования, науки и культуры. Надлежащим образом заверенные копии 
направляются всем государствам, указанным в статье ХI.1, Святейшему 
престолу, Европейскому сообществу, а также Секретариату Организации 
Объединенных Наций. 
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