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8e4a" w14:textId="04f8e4a">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w:t>
      </w:r>
    </w:p>
    <w:p>
      <w:pPr>
        <w:spacing w:after="0"/>
        <w:ind w:left="0"/>
        <w:jc w:val="left"/>
      </w:pPr>
      <w:r>
        <w:rPr>
          <w:rFonts w:ascii="Consolas"/>
          <w:b w:val="false"/>
          <w:i w:val="false"/>
          <w:color w:val="000000"/>
          <w:sz w:val="20"/>
        </w:rPr>
        <w:t>Приказ и.о. Министра здравоохранения и социального развития Республики Казахстан от 31 июля 2015 года № 647. Зарегистрирован в Министерстве юстиции Республики Казахстан 2 сентября 2015 года № 12007</w:t>
      </w:r>
    </w:p>
    <w:p>
      <w:pPr>
        <w:spacing w:after="0"/>
        <w:ind w:left="0"/>
        <w:jc w:val="left"/>
      </w:pPr>
      <w:bookmarkStart w:name="z1" w:id="0"/>
      <w:r>
        <w:rPr>
          <w:rFonts w:ascii="Consolas"/>
          <w:b w:val="false"/>
          <w:i w:val="false"/>
          <w:color w:val="000000"/>
          <w:sz w:val="20"/>
        </w:rPr>
        <w:t>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 здоровье народа и системе здравоохранения» от 18 сентября 2009 года </w:t>
      </w:r>
      <w:r>
        <w:rPr>
          <w:rFonts w:ascii="Consolas"/>
          <w:b/>
          <w:i w:val="false"/>
          <w:color w:val="000000"/>
          <w:sz w:val="20"/>
        </w:rPr>
        <w:t>ПРИКАЗЫВАЮ:</w:t>
      </w:r>
      <w:r>
        <w:br/>
      </w:r>
      <w:r>
        <w:rPr>
          <w:rFonts w:ascii="Consolas"/>
          <w:b w:val="false"/>
          <w:i w:val="false"/>
          <w:color w:val="000000"/>
          <w:sz w:val="20"/>
        </w:rPr>
        <w:t>
</w:t>
      </w:r>
      <w:r>
        <w:rPr>
          <w:rFonts w:ascii="Consolas"/>
          <w:b w:val="false"/>
          <w:i w:val="false"/>
          <w:color w:val="000000"/>
          <w:sz w:val="20"/>
        </w:rPr>
        <w:t>
      1. Утвердить:</w:t>
      </w:r>
      <w:r>
        <w:br/>
      </w:r>
      <w:r>
        <w:rPr>
          <w:rFonts w:ascii="Consolas"/>
          <w:b w:val="false"/>
          <w:i w:val="false"/>
          <w:color w:val="000000"/>
          <w:sz w:val="20"/>
        </w:rPr>
        <w:t>
</w:t>
      </w:r>
      <w:r>
        <w:rPr>
          <w:rFonts w:ascii="Consolas"/>
          <w:b w:val="false"/>
          <w:i w:val="false"/>
          <w:color w:val="000000"/>
          <w:sz w:val="20"/>
        </w:rPr>
        <w:t>
      1) государственный общеобязательный стандарт докторантуры по медицинским специальностям согласно </w:t>
      </w:r>
      <w:r>
        <w:rPr>
          <w:rFonts w:ascii="Consolas"/>
          <w:b w:val="false"/>
          <w:i w:val="false"/>
          <w:color w:val="000000"/>
          <w:sz w:val="20"/>
        </w:rPr>
        <w:t>приложению 1</w:t>
      </w:r>
      <w:r>
        <w:rPr>
          <w:rFonts w:ascii="Consolas"/>
          <w:b w:val="false"/>
          <w:i w:val="false"/>
          <w:color w:val="000000"/>
          <w:sz w:val="20"/>
        </w:rPr>
        <w:t xml:space="preserve"> к настоящему приказу;</w:t>
      </w:r>
      <w:r>
        <w:br/>
      </w:r>
      <w:r>
        <w:rPr>
          <w:rFonts w:ascii="Consolas"/>
          <w:b w:val="false"/>
          <w:i w:val="false"/>
          <w:color w:val="000000"/>
          <w:sz w:val="20"/>
        </w:rPr>
        <w:t>
</w:t>
      </w:r>
      <w:r>
        <w:rPr>
          <w:rFonts w:ascii="Consolas"/>
          <w:b w:val="false"/>
          <w:i w:val="false"/>
          <w:color w:val="000000"/>
          <w:sz w:val="20"/>
        </w:rPr>
        <w:t>
      2) государственный общеобязательный стандарт докторантуры по фармацевтическим специальностям согласно </w:t>
      </w:r>
      <w:r>
        <w:rPr>
          <w:rFonts w:ascii="Consolas"/>
          <w:b w:val="false"/>
          <w:i w:val="false"/>
          <w:color w:val="000000"/>
          <w:sz w:val="20"/>
        </w:rPr>
        <w:t>приложению 2</w:t>
      </w:r>
      <w:r>
        <w:rPr>
          <w:rFonts w:ascii="Consolas"/>
          <w:b w:val="false"/>
          <w:i w:val="false"/>
          <w:color w:val="000000"/>
          <w:sz w:val="20"/>
        </w:rPr>
        <w:t xml:space="preserve"> к настоящему приказу;</w:t>
      </w:r>
      <w:r>
        <w:br/>
      </w:r>
      <w:r>
        <w:rPr>
          <w:rFonts w:ascii="Consolas"/>
          <w:b w:val="false"/>
          <w:i w:val="false"/>
          <w:color w:val="000000"/>
          <w:sz w:val="20"/>
        </w:rPr>
        <w:t>
</w:t>
      </w:r>
      <w:r>
        <w:rPr>
          <w:rFonts w:ascii="Consolas"/>
          <w:b w:val="false"/>
          <w:i w:val="false"/>
          <w:color w:val="000000"/>
          <w:sz w:val="20"/>
        </w:rPr>
        <w:t>
      3) государственный общеобязательный стандарт магистратуры по медицинским специальностям согласно </w:t>
      </w:r>
      <w:r>
        <w:rPr>
          <w:rFonts w:ascii="Consolas"/>
          <w:b w:val="false"/>
          <w:i w:val="false"/>
          <w:color w:val="000000"/>
          <w:sz w:val="20"/>
        </w:rPr>
        <w:t>приложению 3</w:t>
      </w:r>
      <w:r>
        <w:rPr>
          <w:rFonts w:ascii="Consolas"/>
          <w:b w:val="false"/>
          <w:i w:val="false"/>
          <w:color w:val="000000"/>
          <w:sz w:val="20"/>
        </w:rPr>
        <w:t xml:space="preserve"> к настоящему приказу;</w:t>
      </w:r>
      <w:r>
        <w:br/>
      </w:r>
      <w:r>
        <w:rPr>
          <w:rFonts w:ascii="Consolas"/>
          <w:b w:val="false"/>
          <w:i w:val="false"/>
          <w:color w:val="000000"/>
          <w:sz w:val="20"/>
        </w:rPr>
        <w:t>
</w:t>
      </w:r>
      <w:r>
        <w:rPr>
          <w:rFonts w:ascii="Consolas"/>
          <w:b w:val="false"/>
          <w:i w:val="false"/>
          <w:color w:val="000000"/>
          <w:sz w:val="20"/>
        </w:rPr>
        <w:t>
      4) государственный общеобязательный стандарт магистратуры по фармацевтическим специальностям согласно </w:t>
      </w:r>
      <w:r>
        <w:rPr>
          <w:rFonts w:ascii="Consolas"/>
          <w:b w:val="false"/>
          <w:i w:val="false"/>
          <w:color w:val="000000"/>
          <w:sz w:val="20"/>
        </w:rPr>
        <w:t>приложению 4</w:t>
      </w:r>
      <w:r>
        <w:rPr>
          <w:rFonts w:ascii="Consolas"/>
          <w:b w:val="false"/>
          <w:i w:val="false"/>
          <w:color w:val="000000"/>
          <w:sz w:val="20"/>
        </w:rPr>
        <w:t xml:space="preserve"> к настоящему приказу;</w:t>
      </w:r>
      <w:r>
        <w:br/>
      </w:r>
      <w:r>
        <w:rPr>
          <w:rFonts w:ascii="Consolas"/>
          <w:b w:val="false"/>
          <w:i w:val="false"/>
          <w:color w:val="000000"/>
          <w:sz w:val="20"/>
        </w:rPr>
        <w:t>
</w:t>
      </w:r>
      <w:r>
        <w:rPr>
          <w:rFonts w:ascii="Consolas"/>
          <w:b w:val="false"/>
          <w:i w:val="false"/>
          <w:color w:val="000000"/>
          <w:sz w:val="20"/>
        </w:rPr>
        <w:t>
      5) государственный общеобязательный стандарт резидентуры по медицинским специальностям согласно </w:t>
      </w:r>
      <w:r>
        <w:rPr>
          <w:rFonts w:ascii="Consolas"/>
          <w:b w:val="false"/>
          <w:i w:val="false"/>
          <w:color w:val="000000"/>
          <w:sz w:val="20"/>
        </w:rPr>
        <w:t>приложению 5</w:t>
      </w:r>
      <w:r>
        <w:rPr>
          <w:rFonts w:ascii="Consolas"/>
          <w:b w:val="false"/>
          <w:i w:val="false"/>
          <w:color w:val="000000"/>
          <w:sz w:val="20"/>
        </w:rPr>
        <w:t xml:space="preserve"> к настоящему приказу;</w:t>
      </w:r>
      <w:r>
        <w:br/>
      </w:r>
      <w:r>
        <w:rPr>
          <w:rFonts w:ascii="Consolas"/>
          <w:b w:val="false"/>
          <w:i w:val="false"/>
          <w:color w:val="000000"/>
          <w:sz w:val="20"/>
        </w:rPr>
        <w:t>
</w:t>
      </w:r>
      <w:r>
        <w:rPr>
          <w:rFonts w:ascii="Consolas"/>
          <w:b w:val="false"/>
          <w:i w:val="false"/>
          <w:color w:val="000000"/>
          <w:sz w:val="20"/>
        </w:rPr>
        <w:t>
      5-1) государственный общеобязательный стандарт бакалавриата по фармацевтической специальности согласно </w:t>
      </w:r>
      <w:r>
        <w:rPr>
          <w:rFonts w:ascii="Consolas"/>
          <w:b w:val="false"/>
          <w:i w:val="false"/>
          <w:color w:val="000000"/>
          <w:sz w:val="20"/>
        </w:rPr>
        <w:t>приложению 5-1</w:t>
      </w:r>
      <w:r>
        <w:rPr>
          <w:rFonts w:ascii="Consolas"/>
          <w:b w:val="false"/>
          <w:i w:val="false"/>
          <w:color w:val="000000"/>
          <w:sz w:val="20"/>
        </w:rPr>
        <w:t xml:space="preserve"> к настоящему приказу;</w:t>
      </w:r>
      <w:r>
        <w:br/>
      </w:r>
      <w:r>
        <w:rPr>
          <w:rFonts w:ascii="Consolas"/>
          <w:b w:val="false"/>
          <w:i w:val="false"/>
          <w:color w:val="000000"/>
          <w:sz w:val="20"/>
        </w:rPr>
        <w:t>
</w:t>
      </w:r>
      <w:r>
        <w:rPr>
          <w:rFonts w:ascii="Consolas"/>
          <w:b w:val="false"/>
          <w:i w:val="false"/>
          <w:color w:val="000000"/>
          <w:sz w:val="20"/>
        </w:rPr>
        <w:t>
      5-2) государственный общеобязательный стандарт технического и профессионального образования по медицинским специальностям согласно </w:t>
      </w:r>
      <w:r>
        <w:rPr>
          <w:rFonts w:ascii="Consolas"/>
          <w:b w:val="false"/>
          <w:i w:val="false"/>
          <w:color w:val="000000"/>
          <w:sz w:val="20"/>
        </w:rPr>
        <w:t>приложению 5-2</w:t>
      </w:r>
      <w:r>
        <w:rPr>
          <w:rFonts w:ascii="Consolas"/>
          <w:b w:val="false"/>
          <w:i w:val="false"/>
          <w:color w:val="000000"/>
          <w:sz w:val="20"/>
        </w:rPr>
        <w:t xml:space="preserve"> к настоящему приказу;</w:t>
      </w:r>
      <w:r>
        <w:br/>
      </w:r>
      <w:r>
        <w:rPr>
          <w:rFonts w:ascii="Consolas"/>
          <w:b w:val="false"/>
          <w:i w:val="false"/>
          <w:color w:val="000000"/>
          <w:sz w:val="20"/>
        </w:rPr>
        <w:t>
</w:t>
      </w:r>
      <w:r>
        <w:rPr>
          <w:rFonts w:ascii="Consolas"/>
          <w:b w:val="false"/>
          <w:i w:val="false"/>
          <w:color w:val="000000"/>
          <w:sz w:val="20"/>
        </w:rPr>
        <w:t>
      5-3) государственный общеобязательный стандарт технического и профессионального образования по фармацевтической специальности согласно </w:t>
      </w:r>
      <w:r>
        <w:rPr>
          <w:rFonts w:ascii="Consolas"/>
          <w:b w:val="false"/>
          <w:i w:val="false"/>
          <w:color w:val="000000"/>
          <w:sz w:val="20"/>
        </w:rPr>
        <w:t>приложению 5-3</w:t>
      </w:r>
      <w:r>
        <w:rPr>
          <w:rFonts w:ascii="Consolas"/>
          <w:b w:val="false"/>
          <w:i w:val="false"/>
          <w:color w:val="000000"/>
          <w:sz w:val="20"/>
        </w:rPr>
        <w:t xml:space="preserve"> к настоящему приказу;</w:t>
      </w:r>
      <w:r>
        <w:br/>
      </w:r>
      <w:r>
        <w:rPr>
          <w:rFonts w:ascii="Consolas"/>
          <w:b w:val="false"/>
          <w:i w:val="false"/>
          <w:color w:val="000000"/>
          <w:sz w:val="20"/>
        </w:rPr>
        <w:t>
</w:t>
      </w:r>
      <w:r>
        <w:rPr>
          <w:rFonts w:ascii="Consolas"/>
          <w:b w:val="false"/>
          <w:i w:val="false"/>
          <w:color w:val="000000"/>
          <w:sz w:val="20"/>
        </w:rPr>
        <w:t>
      6) типовую профессиональную учебную программу по медицинским и фармацевтическим специальностям докторантуры согласно </w:t>
      </w:r>
      <w:r>
        <w:rPr>
          <w:rFonts w:ascii="Consolas"/>
          <w:b w:val="false"/>
          <w:i w:val="false"/>
          <w:color w:val="000000"/>
          <w:sz w:val="20"/>
        </w:rPr>
        <w:t>приложению 6</w:t>
      </w:r>
      <w:r>
        <w:rPr>
          <w:rFonts w:ascii="Consolas"/>
          <w:b w:val="false"/>
          <w:i w:val="false"/>
          <w:color w:val="000000"/>
          <w:sz w:val="20"/>
        </w:rPr>
        <w:t xml:space="preserve"> к настоящему приказу;</w:t>
      </w:r>
      <w:r>
        <w:br/>
      </w:r>
      <w:r>
        <w:rPr>
          <w:rFonts w:ascii="Consolas"/>
          <w:b w:val="false"/>
          <w:i w:val="false"/>
          <w:color w:val="000000"/>
          <w:sz w:val="20"/>
        </w:rPr>
        <w:t>
</w:t>
      </w:r>
      <w:r>
        <w:rPr>
          <w:rFonts w:ascii="Consolas"/>
          <w:b w:val="false"/>
          <w:i w:val="false"/>
          <w:color w:val="000000"/>
          <w:sz w:val="20"/>
        </w:rPr>
        <w:t>
      7) типовую профессиональную учебную программу по медицинским и фармацевтическим специальностям магистратуры согласно </w:t>
      </w:r>
      <w:r>
        <w:rPr>
          <w:rFonts w:ascii="Consolas"/>
          <w:b w:val="false"/>
          <w:i w:val="false"/>
          <w:color w:val="000000"/>
          <w:sz w:val="20"/>
        </w:rPr>
        <w:t>приложению 7</w:t>
      </w:r>
      <w:r>
        <w:rPr>
          <w:rFonts w:ascii="Consolas"/>
          <w:b w:val="false"/>
          <w:i w:val="false"/>
          <w:color w:val="000000"/>
          <w:sz w:val="20"/>
        </w:rPr>
        <w:t xml:space="preserve"> к настоящему приказу; </w:t>
      </w:r>
      <w:r>
        <w:br/>
      </w:r>
      <w:r>
        <w:rPr>
          <w:rFonts w:ascii="Consolas"/>
          <w:b w:val="false"/>
          <w:i w:val="false"/>
          <w:color w:val="000000"/>
          <w:sz w:val="20"/>
        </w:rPr>
        <w:t>
</w:t>
      </w:r>
      <w:r>
        <w:rPr>
          <w:rFonts w:ascii="Consolas"/>
          <w:b w:val="false"/>
          <w:i w:val="false"/>
          <w:color w:val="000000"/>
          <w:sz w:val="20"/>
        </w:rPr>
        <w:t>
      8) типовую профессиональную учебную программу по медицинским специальностям резидентуры согласно </w:t>
      </w:r>
      <w:r>
        <w:rPr>
          <w:rFonts w:ascii="Consolas"/>
          <w:b w:val="false"/>
          <w:i w:val="false"/>
          <w:color w:val="000000"/>
          <w:sz w:val="20"/>
        </w:rPr>
        <w:t>приложению 8</w:t>
      </w:r>
      <w:r>
        <w:rPr>
          <w:rFonts w:ascii="Consolas"/>
          <w:b w:val="false"/>
          <w:i w:val="false"/>
          <w:color w:val="000000"/>
          <w:sz w:val="20"/>
        </w:rPr>
        <w:t xml:space="preserve"> к настоящему приказу;</w:t>
      </w:r>
      <w:r>
        <w:br/>
      </w:r>
      <w:r>
        <w:rPr>
          <w:rFonts w:ascii="Consolas"/>
          <w:b w:val="false"/>
          <w:i w:val="false"/>
          <w:color w:val="000000"/>
          <w:sz w:val="20"/>
        </w:rPr>
        <w:t>
</w:t>
      </w:r>
      <w:r>
        <w:rPr>
          <w:rFonts w:ascii="Consolas"/>
          <w:b w:val="false"/>
          <w:i w:val="false"/>
          <w:color w:val="000000"/>
          <w:sz w:val="20"/>
        </w:rPr>
        <w:t>
      8-1) типовую профессиональную учебную программу по фармацевтической специальности бакалавриата согласно </w:t>
      </w:r>
      <w:r>
        <w:rPr>
          <w:rFonts w:ascii="Consolas"/>
          <w:b w:val="false"/>
          <w:i w:val="false"/>
          <w:color w:val="000000"/>
          <w:sz w:val="20"/>
        </w:rPr>
        <w:t>приложению 8-1</w:t>
      </w:r>
      <w:r>
        <w:rPr>
          <w:rFonts w:ascii="Consolas"/>
          <w:b w:val="false"/>
          <w:i w:val="false"/>
          <w:color w:val="000000"/>
          <w:sz w:val="20"/>
        </w:rPr>
        <w:t xml:space="preserve"> к настоящему приказу;</w:t>
      </w:r>
      <w:r>
        <w:br/>
      </w:r>
      <w:r>
        <w:rPr>
          <w:rFonts w:ascii="Consolas"/>
          <w:b w:val="false"/>
          <w:i w:val="false"/>
          <w:color w:val="000000"/>
          <w:sz w:val="20"/>
        </w:rPr>
        <w:t>
</w:t>
      </w:r>
      <w:r>
        <w:rPr>
          <w:rFonts w:ascii="Consolas"/>
          <w:b w:val="false"/>
          <w:i w:val="false"/>
          <w:color w:val="000000"/>
          <w:sz w:val="20"/>
        </w:rPr>
        <w:t>
      8-2) типовую профессиональную учебную программу по медицинским и фармацевтической специальностям технического и профессионального образования согласно </w:t>
      </w:r>
      <w:r>
        <w:rPr>
          <w:rFonts w:ascii="Consolas"/>
          <w:b w:val="false"/>
          <w:i w:val="false"/>
          <w:color w:val="000000"/>
          <w:sz w:val="20"/>
        </w:rPr>
        <w:t>приложению 8-2</w:t>
      </w:r>
      <w:r>
        <w:rPr>
          <w:rFonts w:ascii="Consolas"/>
          <w:b w:val="false"/>
          <w:i w:val="false"/>
          <w:color w:val="000000"/>
          <w:sz w:val="20"/>
        </w:rPr>
        <w:t xml:space="preserve"> к настоящему приказу.</w:t>
      </w:r>
      <w:r>
        <w:br/>
      </w:r>
      <w:r>
        <w:rPr>
          <w:rFonts w:ascii="Consolas"/>
          <w:b w:val="false"/>
          <w:i w:val="false"/>
          <w:color w:val="000000"/>
          <w:sz w:val="20"/>
        </w:rPr>
        <w:t>
      </w:t>
      </w:r>
      <w:r>
        <w:rPr>
          <w:rFonts w:ascii="Consolas"/>
          <w:b w:val="false"/>
          <w:i w:val="false"/>
          <w:color w:val="ff0000"/>
          <w:sz w:val="20"/>
        </w:rPr>
        <w:t xml:space="preserve">Сноска. Пункт 1 в редакции приказа Министра здравоохранения и социального развития РК от 29.07.2016 </w:t>
      </w:r>
      <w:r>
        <w:rPr>
          <w:rFonts w:ascii="Consolas"/>
          <w:b w:val="false"/>
          <w:i w:val="false"/>
          <w:color w:val="000000"/>
          <w:sz w:val="20"/>
        </w:rPr>
        <w:t>№ 661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 Департаменту науки и человеческих ресурсов Министерства здравоохранения и социального развития Республики Казахстан обеспечить:</w:t>
      </w:r>
      <w:r>
        <w:br/>
      </w:r>
      <w:r>
        <w:rPr>
          <w:rFonts w:ascii="Consolas"/>
          <w:b w:val="false"/>
          <w:i w:val="false"/>
          <w:color w:val="000000"/>
          <w:sz w:val="20"/>
        </w:rPr>
        <w:t>
      1) государственную регистрацию настоящего приказа в Министерстве юстиции Республики Казахстан;</w:t>
      </w:r>
      <w:r>
        <w:br/>
      </w:r>
      <w:r>
        <w:rPr>
          <w:rFonts w:ascii="Consolas"/>
          <w:b w:val="false"/>
          <w:i w:val="false"/>
          <w:color w:val="000000"/>
          <w:sz w:val="20"/>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«Әділет»;</w:t>
      </w:r>
      <w:r>
        <w:br/>
      </w:r>
      <w:r>
        <w:rPr>
          <w:rFonts w:ascii="Consolas"/>
          <w:b w:val="false"/>
          <w:i w:val="false"/>
          <w:color w:val="000000"/>
          <w:sz w:val="20"/>
        </w:rPr>
        <w:t>
      3) размещение настоящего приказа на интернет-ресурсе Министерства здравоохранения и социального развития Республики Казахстан;</w:t>
      </w:r>
      <w:r>
        <w:br/>
      </w:r>
      <w:r>
        <w:rPr>
          <w:rFonts w:ascii="Consolas"/>
          <w:b w:val="false"/>
          <w:i w:val="false"/>
          <w:color w:val="000000"/>
          <w:sz w:val="20"/>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сведения об исполнения мероприятий, предусмотренных подпунктами 1), 2) и 3) настоящего пункта.</w:t>
      </w:r>
      <w:r>
        <w:br/>
      </w:r>
      <w:r>
        <w:rPr>
          <w:rFonts w:ascii="Consolas"/>
          <w:b w:val="false"/>
          <w:i w:val="false"/>
          <w:color w:val="000000"/>
          <w:sz w:val="20"/>
        </w:rPr>
        <w:t>
</w:t>
      </w:r>
      <w:r>
        <w:rPr>
          <w:rFonts w:ascii="Consolas"/>
          <w:b w:val="false"/>
          <w:i w:val="false"/>
          <w:color w:val="000000"/>
          <w:sz w:val="20"/>
        </w:rPr>
        <w:t xml:space="preserve">
      3. Контроль за исполнением настоящего приказа возложить на первого вице-министра здравоохранения и социального развития Республики Казахстан Каирбекову С.З. </w:t>
      </w:r>
      <w:r>
        <w:br/>
      </w:r>
      <w:r>
        <w:rPr>
          <w:rFonts w:ascii="Consolas"/>
          <w:b w:val="false"/>
          <w:i w:val="false"/>
          <w:color w:val="000000"/>
          <w:sz w:val="20"/>
        </w:rPr>
        <w:t>
</w:t>
      </w:r>
      <w:r>
        <w:rPr>
          <w:rFonts w:ascii="Consolas"/>
          <w:b w:val="false"/>
          <w:i w:val="false"/>
          <w:color w:val="000000"/>
          <w:sz w:val="20"/>
        </w:rPr>
        <w:t xml:space="preserve">
      4. Настоящий приказ вводится в действие после дня его первого официального опубликования. </w:t>
      </w:r>
    </w:p>
    <w:bookmarkEnd w:id="0"/>
    <w:p>
      <w:pPr>
        <w:spacing w:after="0"/>
        <w:ind w:left="0"/>
        <w:jc w:val="left"/>
      </w:pPr>
      <w:r>
        <w:rPr>
          <w:rFonts w:ascii="Consolas"/>
          <w:b w:val="false"/>
          <w:i/>
          <w:color w:val="000000"/>
          <w:sz w:val="20"/>
        </w:rPr>
        <w:t>      И.о. Министра здравоохранения</w:t>
      </w:r>
      <w:r>
        <w:br/>
      </w:r>
      <w:r>
        <w:rPr>
          <w:rFonts w:ascii="Consolas"/>
          <w:b w:val="false"/>
          <w:i w:val="false"/>
          <w:color w:val="000000"/>
          <w:sz w:val="20"/>
        </w:rPr>
        <w:t>
</w:t>
      </w:r>
      <w:r>
        <w:rPr>
          <w:rFonts w:ascii="Consolas"/>
          <w:b w:val="false"/>
          <w:i/>
          <w:color w:val="000000"/>
          <w:sz w:val="20"/>
        </w:rPr>
        <w:t>      и социального развития</w:t>
      </w:r>
      <w:r>
        <w:br/>
      </w:r>
      <w:r>
        <w:rPr>
          <w:rFonts w:ascii="Consolas"/>
          <w:b w:val="false"/>
          <w:i w:val="false"/>
          <w:color w:val="000000"/>
          <w:sz w:val="20"/>
        </w:rPr>
        <w:t>
</w:t>
      </w:r>
      <w:r>
        <w:rPr>
          <w:rFonts w:ascii="Consolas"/>
          <w:b w:val="false"/>
          <w:i/>
          <w:color w:val="000000"/>
          <w:sz w:val="20"/>
        </w:rPr>
        <w:t>      Республики Казахстан                       Б. Нурымбетов</w:t>
      </w:r>
    </w:p>
    <w:p>
      <w:pPr>
        <w:spacing w:after="0"/>
        <w:ind w:left="0"/>
        <w:jc w:val="left"/>
      </w:pPr>
      <w:r>
        <w:rPr>
          <w:rFonts w:ascii="Consolas"/>
          <w:b w:val="false"/>
          <w:i/>
          <w:color w:val="000000"/>
          <w:sz w:val="20"/>
        </w:rPr>
        <w:t>      Согласовано</w:t>
      </w:r>
      <w:r>
        <w:br/>
      </w:r>
      <w:r>
        <w:rPr>
          <w:rFonts w:ascii="Consolas"/>
          <w:b w:val="false"/>
          <w:i w:val="false"/>
          <w:color w:val="000000"/>
          <w:sz w:val="20"/>
        </w:rPr>
        <w:t>
</w:t>
      </w:r>
      <w:r>
        <w:rPr>
          <w:rFonts w:ascii="Consolas"/>
          <w:b w:val="false"/>
          <w:i/>
          <w:color w:val="000000"/>
          <w:sz w:val="20"/>
        </w:rPr>
        <w:t>      И.о. Министра</w:t>
      </w:r>
      <w:r>
        <w:br/>
      </w:r>
      <w:r>
        <w:rPr>
          <w:rFonts w:ascii="Consolas"/>
          <w:b w:val="false"/>
          <w:i w:val="false"/>
          <w:color w:val="000000"/>
          <w:sz w:val="20"/>
        </w:rPr>
        <w:t>
</w:t>
      </w:r>
      <w:r>
        <w:rPr>
          <w:rFonts w:ascii="Consolas"/>
          <w:b w:val="false"/>
          <w:i/>
          <w:color w:val="000000"/>
          <w:sz w:val="20"/>
        </w:rPr>
        <w:t>      образования и науки</w:t>
      </w:r>
      <w:r>
        <w:br/>
      </w:r>
      <w:r>
        <w:rPr>
          <w:rFonts w:ascii="Consolas"/>
          <w:b w:val="false"/>
          <w:i w:val="false"/>
          <w:color w:val="000000"/>
          <w:sz w:val="20"/>
        </w:rPr>
        <w:t>
</w:t>
      </w:r>
      <w:r>
        <w:rPr>
          <w:rFonts w:ascii="Consolas"/>
          <w:b w:val="false"/>
          <w:i/>
          <w:color w:val="000000"/>
          <w:sz w:val="20"/>
        </w:rPr>
        <w:t>      Республики Казахстан</w:t>
      </w:r>
      <w:r>
        <w:br/>
      </w:r>
      <w:r>
        <w:rPr>
          <w:rFonts w:ascii="Consolas"/>
          <w:b w:val="false"/>
          <w:i w:val="false"/>
          <w:color w:val="000000"/>
          <w:sz w:val="20"/>
        </w:rPr>
        <w:t>
</w:t>
      </w:r>
      <w:r>
        <w:rPr>
          <w:rFonts w:ascii="Consolas"/>
          <w:b w:val="false"/>
          <w:i/>
          <w:color w:val="000000"/>
          <w:sz w:val="20"/>
        </w:rPr>
        <w:t>      _________ Т. Балыкбаев</w:t>
      </w:r>
      <w:r>
        <w:br/>
      </w:r>
      <w:r>
        <w:rPr>
          <w:rFonts w:ascii="Consolas"/>
          <w:b w:val="false"/>
          <w:i w:val="false"/>
          <w:color w:val="000000"/>
          <w:sz w:val="20"/>
        </w:rPr>
        <w:t>
</w:t>
      </w:r>
      <w:r>
        <w:rPr>
          <w:rFonts w:ascii="Consolas"/>
          <w:b w:val="false"/>
          <w:i/>
          <w:color w:val="000000"/>
          <w:sz w:val="20"/>
        </w:rPr>
        <w:t>      31 июля 2015 года</w:t>
      </w:r>
    </w:p>
    <w:bookmarkStart w:name="z6" w:id="1"/>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xml:space="preserve">
к приказу и.о. Министра   </w:t>
      </w:r>
      <w:r>
        <w:br/>
      </w:r>
      <w:r>
        <w:rPr>
          <w:rFonts w:ascii="Consolas"/>
          <w:b w:val="false"/>
          <w:i w:val="false"/>
          <w:color w:val="000000"/>
          <w:sz w:val="20"/>
        </w:rPr>
        <w:t xml:space="preserve">
здравоохранения и      </w:t>
      </w:r>
      <w:r>
        <w:br/>
      </w:r>
      <w:r>
        <w:rPr>
          <w:rFonts w:ascii="Consolas"/>
          <w:b w:val="false"/>
          <w:i w:val="false"/>
          <w:color w:val="000000"/>
          <w:sz w:val="20"/>
        </w:rPr>
        <w:t xml:space="preserve">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1"/>
    <w:bookmarkStart w:name="z7" w:id="2"/>
    <w:p>
      <w:pPr>
        <w:spacing w:after="0"/>
        <w:ind w:left="0"/>
        <w:jc w:val="left"/>
      </w:pPr>
      <w:r>
        <w:rPr>
          <w:rFonts w:ascii="Consolas"/>
          <w:b/>
          <w:i w:val="false"/>
          <w:color w:val="000000"/>
        </w:rPr>
        <w:t xml:space="preserve"> 
Государственный общеобязательный стандарт докторантуры по</w:t>
      </w:r>
      <w:r>
        <w:br/>
      </w:r>
      <w:r>
        <w:rPr>
          <w:rFonts w:ascii="Consolas"/>
          <w:b/>
          <w:i w:val="false"/>
          <w:color w:val="000000"/>
        </w:rPr>
        <w:t>
медицинским специальностям</w:t>
      </w:r>
    </w:p>
    <w:bookmarkEnd w:id="2"/>
    <w:bookmarkStart w:name="z8" w:id="3"/>
    <w:p>
      <w:pPr>
        <w:spacing w:after="0"/>
        <w:ind w:left="0"/>
        <w:jc w:val="left"/>
      </w:pPr>
      <w:r>
        <w:rPr>
          <w:rFonts w:ascii="Consolas"/>
          <w:b/>
          <w:i w:val="false"/>
          <w:color w:val="000000"/>
        </w:rPr>
        <w:t xml:space="preserve"> 
1. Общие положения</w:t>
      </w:r>
    </w:p>
    <w:bookmarkEnd w:id="3"/>
    <w:bookmarkStart w:name="z9" w:id="4"/>
    <w:p>
      <w:pPr>
        <w:spacing w:after="0"/>
        <w:ind w:left="0"/>
        <w:jc w:val="left"/>
      </w:pPr>
      <w:r>
        <w:rPr>
          <w:rFonts w:ascii="Consolas"/>
          <w:b w:val="false"/>
          <w:i w:val="false"/>
          <w:color w:val="000000"/>
          <w:sz w:val="20"/>
        </w:rPr>
        <w:t>
      1. Настоящий государственный общеобязательный стандарт докторантуры по медицинским специальностям (далее - Стандарт) разработан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 здоровье народа и системе здравоохранения» от 18 сентября 2009 года устанавливает требования к содержанию образовательных программ докторантуры PhD, образовательной траектории докторантов, структуре и содержанию образования, оценке уровня подготовленности докторантов и академической степени по медицинским специальностям группы 6D11 «Здравоохранение и социальное обеспечение (медицина)».</w:t>
      </w:r>
      <w:r>
        <w:br/>
      </w:r>
      <w:r>
        <w:rPr>
          <w:rFonts w:ascii="Consolas"/>
          <w:b w:val="false"/>
          <w:i w:val="false"/>
          <w:color w:val="000000"/>
          <w:sz w:val="20"/>
        </w:rPr>
        <w:t>
      В настоящем Стандарте применяются следующие термины и определения:</w:t>
      </w:r>
      <w:r>
        <w:br/>
      </w:r>
      <w:r>
        <w:rPr>
          <w:rFonts w:ascii="Consolas"/>
          <w:b w:val="false"/>
          <w:i w:val="false"/>
          <w:color w:val="000000"/>
          <w:sz w:val="20"/>
        </w:rPr>
        <w:t>
</w:t>
      </w:r>
      <w:r>
        <w:rPr>
          <w:rFonts w:ascii="Consolas"/>
          <w:b w:val="false"/>
          <w:i w:val="false"/>
          <w:color w:val="000000"/>
          <w:sz w:val="20"/>
        </w:rPr>
        <w:t xml:space="preserve">
      1) дескрипторы (descriptors) - описание уровня и объема знаний, умений, навыков и компетенций, приобретенных студентами по завершении образовательной программы соответствующего уровня (ступени) высшего и послевузовского образования, дескрипторы базируются на результатах обучения, сформированных компетенциях, а также общем количестве кредитов (зачетных единиц); </w:t>
      </w:r>
      <w:r>
        <w:br/>
      </w:r>
      <w:r>
        <w:rPr>
          <w:rFonts w:ascii="Consolas"/>
          <w:b w:val="false"/>
          <w:i w:val="false"/>
          <w:color w:val="000000"/>
          <w:sz w:val="20"/>
        </w:rPr>
        <w:t>
</w:t>
      </w:r>
      <w:r>
        <w:rPr>
          <w:rFonts w:ascii="Consolas"/>
          <w:b w:val="false"/>
          <w:i w:val="false"/>
          <w:color w:val="000000"/>
          <w:sz w:val="20"/>
        </w:rPr>
        <w:t xml:space="preserve">
      2) докторантура - профессиональная образовательная учебная программа послевузовского образования, направленная на подготовку научных и педагогических кадров с присуждением ученой степени доктор философии (PhD), доктор по профилю; </w:t>
      </w:r>
      <w:r>
        <w:br/>
      </w:r>
      <w:r>
        <w:rPr>
          <w:rFonts w:ascii="Consolas"/>
          <w:b w:val="false"/>
          <w:i w:val="false"/>
          <w:color w:val="000000"/>
          <w:sz w:val="20"/>
        </w:rPr>
        <w:t>
</w:t>
      </w:r>
      <w:r>
        <w:rPr>
          <w:rFonts w:ascii="Consolas"/>
          <w:b w:val="false"/>
          <w:i w:val="false"/>
          <w:color w:val="000000"/>
          <w:sz w:val="20"/>
        </w:rPr>
        <w:t xml:space="preserve">
      3) докторант - лицо, обучающееся в докторантуре; </w:t>
      </w:r>
      <w:r>
        <w:br/>
      </w:r>
      <w:r>
        <w:rPr>
          <w:rFonts w:ascii="Consolas"/>
          <w:b w:val="false"/>
          <w:i w:val="false"/>
          <w:color w:val="000000"/>
          <w:sz w:val="20"/>
        </w:rPr>
        <w:t>
</w:t>
      </w:r>
      <w:r>
        <w:rPr>
          <w:rFonts w:ascii="Consolas"/>
          <w:b w:val="false"/>
          <w:i w:val="false"/>
          <w:color w:val="000000"/>
          <w:sz w:val="20"/>
        </w:rPr>
        <w:t xml:space="preserve">
      4) докторская диссертация - научная работа,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имеющая важное социально-культурное или экономическое значение,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 </w:t>
      </w:r>
      <w:r>
        <w:br/>
      </w:r>
      <w:r>
        <w:rPr>
          <w:rFonts w:ascii="Consolas"/>
          <w:b w:val="false"/>
          <w:i w:val="false"/>
          <w:color w:val="000000"/>
          <w:sz w:val="20"/>
        </w:rPr>
        <w:t>
</w:t>
      </w:r>
      <w:r>
        <w:rPr>
          <w:rFonts w:ascii="Consolas"/>
          <w:b w:val="false"/>
          <w:i w:val="false"/>
          <w:color w:val="000000"/>
          <w:sz w:val="20"/>
        </w:rPr>
        <w:t xml:space="preserve">
      5) кредит (Credit, Credit-hour) - унифицированная единица измерения объема учебной работы обучающегося, преподавателя, клинического наставника; </w:t>
      </w:r>
      <w:r>
        <w:br/>
      </w:r>
      <w:r>
        <w:rPr>
          <w:rFonts w:ascii="Consolas"/>
          <w:b w:val="false"/>
          <w:i w:val="false"/>
          <w:color w:val="000000"/>
          <w:sz w:val="20"/>
        </w:rPr>
        <w:t>
</w:t>
      </w:r>
      <w:r>
        <w:rPr>
          <w:rFonts w:ascii="Consolas"/>
          <w:b w:val="false"/>
          <w:i w:val="false"/>
          <w:color w:val="000000"/>
          <w:sz w:val="20"/>
        </w:rPr>
        <w:t xml:space="preserve">
      6) компетенции - способность студентов к практическому применению приобретенных в процессе обучения знаний, умений и навыков в профессиональной деятельности; </w:t>
      </w:r>
      <w:r>
        <w:br/>
      </w:r>
      <w:r>
        <w:rPr>
          <w:rFonts w:ascii="Consolas"/>
          <w:b w:val="false"/>
          <w:i w:val="false"/>
          <w:color w:val="000000"/>
          <w:sz w:val="20"/>
        </w:rPr>
        <w:t>
</w:t>
      </w:r>
      <w:r>
        <w:rPr>
          <w:rFonts w:ascii="Consolas"/>
          <w:b w:val="false"/>
          <w:i w:val="false"/>
          <w:color w:val="000000"/>
          <w:sz w:val="20"/>
        </w:rPr>
        <w:t>
      7) постреквизиты - дисциплины, для изучения которых требуются знания, умения и навыки, приобретаемые по завершении изучения данной дисциплины;</w:t>
      </w:r>
      <w:r>
        <w:br/>
      </w:r>
      <w:r>
        <w:rPr>
          <w:rFonts w:ascii="Consolas"/>
          <w:b w:val="false"/>
          <w:i w:val="false"/>
          <w:color w:val="000000"/>
          <w:sz w:val="20"/>
        </w:rPr>
        <w:t>
</w:t>
      </w:r>
      <w:r>
        <w:rPr>
          <w:rFonts w:ascii="Consolas"/>
          <w:b w:val="false"/>
          <w:i w:val="false"/>
          <w:color w:val="000000"/>
          <w:sz w:val="20"/>
        </w:rPr>
        <w:t>
      8) пререквизиты - дисциплины, содержащие знания, умения и навыки, необходимые для освоения изучаемой дисциплины.</w:t>
      </w:r>
      <w:r>
        <w:br/>
      </w:r>
      <w:r>
        <w:rPr>
          <w:rFonts w:ascii="Consolas"/>
          <w:b w:val="false"/>
          <w:i w:val="false"/>
          <w:color w:val="000000"/>
          <w:sz w:val="20"/>
        </w:rPr>
        <w:t>
</w:t>
      </w:r>
      <w:r>
        <w:rPr>
          <w:rFonts w:ascii="Consolas"/>
          <w:b w:val="false"/>
          <w:i w:val="false"/>
          <w:color w:val="000000"/>
          <w:sz w:val="20"/>
        </w:rPr>
        <w:t>
      2. Образовательные программы докторантуры по медицинским специальностям группы 6D11 «Здравоохранение и социальное обеспечение (медицина)» реализуются высшими учебными заведениями (далее - ВУЗ) на основании лицензии на право ведения образовательной деятельности по соответствующим специальностям докторантуры, независимо от ведомственной подчиненности и формы собственности, и договора с аккредитованными научными организациями-партнерами о сотрудничестве по совместному выполнению соответствующих научных и образовательных программ и предоставлению исследовательской базы.</w:t>
      </w:r>
      <w:r>
        <w:br/>
      </w:r>
      <w:r>
        <w:rPr>
          <w:rFonts w:ascii="Consolas"/>
          <w:b w:val="false"/>
          <w:i w:val="false"/>
          <w:color w:val="000000"/>
          <w:sz w:val="20"/>
        </w:rPr>
        <w:t>
</w:t>
      </w:r>
      <w:r>
        <w:rPr>
          <w:rFonts w:ascii="Consolas"/>
          <w:b w:val="false"/>
          <w:i w:val="false"/>
          <w:color w:val="000000"/>
          <w:sz w:val="20"/>
        </w:rPr>
        <w:t xml:space="preserve">
      3. ВУЗы Республики Казахстан осуществляют подготовку докторов философии (PhD) и докторов по профилю в соответствии с: </w:t>
      </w:r>
      <w:r>
        <w:br/>
      </w:r>
      <w:r>
        <w:rPr>
          <w:rFonts w:ascii="Consolas"/>
          <w:b w:val="false"/>
          <w:i w:val="false"/>
          <w:color w:val="000000"/>
          <w:sz w:val="20"/>
        </w:rPr>
        <w:t>
      1) настоящим Стандартом и типовыми учебными планами специальностей докторантуры;</w:t>
      </w:r>
      <w:r>
        <w:br/>
      </w:r>
      <w:r>
        <w:rPr>
          <w:rFonts w:ascii="Consolas"/>
          <w:b w:val="false"/>
          <w:i w:val="false"/>
          <w:color w:val="000000"/>
          <w:sz w:val="20"/>
        </w:rPr>
        <w:t>
      2) академическим календарем;</w:t>
      </w:r>
      <w:r>
        <w:br/>
      </w:r>
      <w:r>
        <w:rPr>
          <w:rFonts w:ascii="Consolas"/>
          <w:b w:val="false"/>
          <w:i w:val="false"/>
          <w:color w:val="000000"/>
          <w:sz w:val="20"/>
        </w:rPr>
        <w:t>
      3) индивидуальными учебными планами докторантов;</w:t>
      </w:r>
      <w:r>
        <w:br/>
      </w:r>
      <w:r>
        <w:rPr>
          <w:rFonts w:ascii="Consolas"/>
          <w:b w:val="false"/>
          <w:i w:val="false"/>
          <w:color w:val="000000"/>
          <w:sz w:val="20"/>
        </w:rPr>
        <w:t>
      4) рабочими учебными планами;</w:t>
      </w:r>
      <w:r>
        <w:br/>
      </w:r>
      <w:r>
        <w:rPr>
          <w:rFonts w:ascii="Consolas"/>
          <w:b w:val="false"/>
          <w:i w:val="false"/>
          <w:color w:val="000000"/>
          <w:sz w:val="20"/>
        </w:rPr>
        <w:t>
      5) учебными программами по дисциплинам;</w:t>
      </w:r>
      <w:r>
        <w:br/>
      </w:r>
      <w:r>
        <w:rPr>
          <w:rFonts w:ascii="Consolas"/>
          <w:b w:val="false"/>
          <w:i w:val="false"/>
          <w:color w:val="000000"/>
          <w:sz w:val="20"/>
        </w:rPr>
        <w:t>
      6) индивидуальным планом работы докторанта.</w:t>
      </w:r>
      <w:r>
        <w:br/>
      </w:r>
      <w:r>
        <w:rPr>
          <w:rFonts w:ascii="Consolas"/>
          <w:b w:val="false"/>
          <w:i w:val="false"/>
          <w:color w:val="000000"/>
          <w:sz w:val="20"/>
        </w:rPr>
        <w:t>
</w:t>
      </w:r>
      <w:r>
        <w:rPr>
          <w:rFonts w:ascii="Consolas"/>
          <w:b w:val="false"/>
          <w:i w:val="false"/>
          <w:color w:val="000000"/>
          <w:sz w:val="20"/>
        </w:rPr>
        <w:t>
      4. Подготовка научных и педагогических кадров осуществляется в докторантуре со сроком обучения не менее трех лет. Лицам, освоившим образовательную программу докторантуры и защитившим докторскую диссертацию, присуждается ученая степень доктора PhD или доктора по профилю в соответствии с </w:t>
      </w:r>
      <w:r>
        <w:rPr>
          <w:rFonts w:ascii="Consolas"/>
          <w:b w:val="false"/>
          <w:i w:val="false"/>
          <w:color w:val="000000"/>
          <w:sz w:val="20"/>
        </w:rPr>
        <w:t>Правилами</w:t>
      </w:r>
      <w:r>
        <w:rPr>
          <w:rFonts w:ascii="Consolas"/>
          <w:b w:val="false"/>
          <w:i w:val="false"/>
          <w:color w:val="000000"/>
          <w:sz w:val="20"/>
        </w:rPr>
        <w:t xml:space="preserve"> присуждения ученых степеней, утвержденными приказом Министра образования и науки Республики Казахстан от 31 марта 2011 года № 127, зарегистрированным в Реестре государственной регистрации нормативных правовых актов № 6951 (далее - Правила).</w:t>
      </w:r>
      <w:r>
        <w:br/>
      </w:r>
      <w:r>
        <w:rPr>
          <w:rFonts w:ascii="Consolas"/>
          <w:b w:val="false"/>
          <w:i w:val="false"/>
          <w:color w:val="000000"/>
          <w:sz w:val="20"/>
        </w:rPr>
        <w:t>
</w:t>
      </w:r>
      <w:r>
        <w:rPr>
          <w:rFonts w:ascii="Consolas"/>
          <w:b w:val="false"/>
          <w:i w:val="false"/>
          <w:color w:val="000000"/>
          <w:sz w:val="20"/>
        </w:rPr>
        <w:t>
      5. Обучение в докторантуре осуществляется только по очной форме на основе государственного образовательного заказа.</w:t>
      </w:r>
      <w:r>
        <w:br/>
      </w:r>
      <w:r>
        <w:rPr>
          <w:rFonts w:ascii="Consolas"/>
          <w:b w:val="false"/>
          <w:i w:val="false"/>
          <w:color w:val="000000"/>
          <w:sz w:val="20"/>
        </w:rPr>
        <w:t>
</w:t>
      </w:r>
      <w:r>
        <w:rPr>
          <w:rFonts w:ascii="Consolas"/>
          <w:b w:val="false"/>
          <w:i w:val="false"/>
          <w:color w:val="000000"/>
          <w:sz w:val="20"/>
        </w:rPr>
        <w:t>
      6. ВУЗ, реализующий образовательные программы докторантуры, имеет соглашения о сотрудничестве в области образования и науки с зарубежными вузами и научными центрами, реализующими аккредитованные образовательные программы докторантуры.</w:t>
      </w:r>
      <w:r>
        <w:br/>
      </w:r>
      <w:r>
        <w:rPr>
          <w:rFonts w:ascii="Consolas"/>
          <w:b w:val="false"/>
          <w:i w:val="false"/>
          <w:color w:val="000000"/>
          <w:sz w:val="20"/>
        </w:rPr>
        <w:t>
</w:t>
      </w:r>
      <w:r>
        <w:rPr>
          <w:rFonts w:ascii="Consolas"/>
          <w:b w:val="false"/>
          <w:i w:val="false"/>
          <w:color w:val="000000"/>
          <w:sz w:val="20"/>
        </w:rPr>
        <w:t>
      7. Требования к предшествующему уровню образования лиц, желающих освоить образовательные программы докторантуры по медицинским специальностям группы 6D11 «Здравоохранение и социальное обеспечение (медицина)» представлены в </w:t>
      </w:r>
      <w:r>
        <w:rPr>
          <w:rFonts w:ascii="Consolas"/>
          <w:b w:val="false"/>
          <w:i w:val="false"/>
          <w:color w:val="000000"/>
          <w:sz w:val="20"/>
        </w:rPr>
        <w:t>приложении 1</w:t>
      </w:r>
      <w:r>
        <w:rPr>
          <w:rFonts w:ascii="Consolas"/>
          <w:b w:val="false"/>
          <w:i w:val="false"/>
          <w:color w:val="000000"/>
          <w:sz w:val="20"/>
        </w:rPr>
        <w:t xml:space="preserve"> к настоящему Стандарту.</w:t>
      </w:r>
      <w:r>
        <w:br/>
      </w:r>
      <w:r>
        <w:rPr>
          <w:rFonts w:ascii="Consolas"/>
          <w:b w:val="false"/>
          <w:i w:val="false"/>
          <w:color w:val="000000"/>
          <w:sz w:val="20"/>
        </w:rPr>
        <w:t>
</w:t>
      </w:r>
      <w:r>
        <w:rPr>
          <w:rFonts w:ascii="Consolas"/>
          <w:b w:val="false"/>
          <w:i w:val="false"/>
          <w:color w:val="000000"/>
          <w:sz w:val="20"/>
        </w:rPr>
        <w:t>
      8. В рамках специальности докторантуры ВУЗом самостоятельно разрабатываются различные образовательные программы в соответствии с профессиональными стандартами, утверждаемыми в соответствии с </w:t>
      </w:r>
      <w:r>
        <w:rPr>
          <w:rFonts w:ascii="Consolas"/>
          <w:b w:val="false"/>
          <w:i w:val="false"/>
          <w:color w:val="000000"/>
          <w:sz w:val="20"/>
        </w:rPr>
        <w:t>пунктом 3</w:t>
      </w:r>
      <w:r>
        <w:rPr>
          <w:rFonts w:ascii="Consolas"/>
          <w:b w:val="false"/>
          <w:i w:val="false"/>
          <w:color w:val="000000"/>
          <w:sz w:val="20"/>
        </w:rPr>
        <w:t xml:space="preserve"> статьи 138-5 Трудового Кодекса Республики Казахстан от 15 мая 2007 года.</w:t>
      </w:r>
      <w:r>
        <w:br/>
      </w:r>
      <w:r>
        <w:rPr>
          <w:rFonts w:ascii="Consolas"/>
          <w:b w:val="false"/>
          <w:i w:val="false"/>
          <w:color w:val="000000"/>
          <w:sz w:val="20"/>
        </w:rPr>
        <w:t>
      Образовательные программы ориентированы на результат обучения.</w:t>
      </w:r>
    </w:p>
    <w:bookmarkEnd w:id="4"/>
    <w:bookmarkStart w:name="z25" w:id="5"/>
    <w:p>
      <w:pPr>
        <w:spacing w:after="0"/>
        <w:ind w:left="0"/>
        <w:jc w:val="left"/>
      </w:pPr>
      <w:r>
        <w:rPr>
          <w:rFonts w:ascii="Consolas"/>
          <w:b/>
          <w:i w:val="false"/>
          <w:color w:val="000000"/>
        </w:rPr>
        <w:t xml:space="preserve"> 
2. Требования к уровню подготовки обучающихся</w:t>
      </w:r>
    </w:p>
    <w:bookmarkEnd w:id="5"/>
    <w:bookmarkStart w:name="z26" w:id="6"/>
    <w:p>
      <w:pPr>
        <w:spacing w:after="0"/>
        <w:ind w:left="0"/>
        <w:jc w:val="left"/>
      </w:pPr>
      <w:r>
        <w:rPr>
          <w:rFonts w:ascii="Consolas"/>
          <w:b w:val="false"/>
          <w:i w:val="false"/>
          <w:color w:val="000000"/>
          <w:sz w:val="20"/>
        </w:rPr>
        <w:t>
      9. Результаты обучения определяются на основе дескрипторов третьего уровня (докторантура) и выражаются через компетенции. Результаты обучения формулируются как на уровне всей программы, так и на уровне модуля, отдельной дисциплины.</w:t>
      </w:r>
      <w:r>
        <w:br/>
      </w:r>
      <w:r>
        <w:rPr>
          <w:rFonts w:ascii="Consolas"/>
          <w:b w:val="false"/>
          <w:i w:val="false"/>
          <w:color w:val="000000"/>
          <w:sz w:val="20"/>
        </w:rPr>
        <w:t>
      Дескрипторы третьего уровня предполагают способности:</w:t>
      </w:r>
      <w:r>
        <w:br/>
      </w:r>
      <w:r>
        <w:rPr>
          <w:rFonts w:ascii="Consolas"/>
          <w:b w:val="false"/>
          <w:i w:val="false"/>
          <w:color w:val="000000"/>
          <w:sz w:val="20"/>
        </w:rPr>
        <w:t>
      1) демонстрировать системное понимание области изучения, мастерство в части умений и методов исследования, используемых в данной области;</w:t>
      </w:r>
      <w:r>
        <w:br/>
      </w:r>
      <w:r>
        <w:rPr>
          <w:rFonts w:ascii="Consolas"/>
          <w:b w:val="false"/>
          <w:i w:val="false"/>
          <w:color w:val="000000"/>
          <w:sz w:val="20"/>
        </w:rPr>
        <w:t>
      2) планировать, разрабатывать, реализовывать и корректировать комплексный процесс научных исследований;</w:t>
      </w:r>
      <w:r>
        <w:br/>
      </w:r>
      <w:r>
        <w:rPr>
          <w:rFonts w:ascii="Consolas"/>
          <w:b w:val="false"/>
          <w:i w:val="false"/>
          <w:color w:val="000000"/>
          <w:sz w:val="20"/>
        </w:rPr>
        <w:t>
      3) вносить вклад собственными оригинальными исследованиями в расширение границ научной области, которые заслуживают публикации на национальном или международном уровне;</w:t>
      </w:r>
      <w:r>
        <w:br/>
      </w:r>
      <w:r>
        <w:rPr>
          <w:rFonts w:ascii="Consolas"/>
          <w:b w:val="false"/>
          <w:i w:val="false"/>
          <w:color w:val="000000"/>
          <w:sz w:val="20"/>
        </w:rPr>
        <w:t>
      4) критически анализировать, оценивать и синтезировать новые и сложные идеи;</w:t>
      </w:r>
      <w:r>
        <w:br/>
      </w:r>
      <w:r>
        <w:rPr>
          <w:rFonts w:ascii="Consolas"/>
          <w:b w:val="false"/>
          <w:i w:val="false"/>
          <w:color w:val="000000"/>
          <w:sz w:val="20"/>
        </w:rPr>
        <w:t>
      5) сообщать свои знания и достижения коллегам, научному сообществу и широкой общественности.</w:t>
      </w:r>
      <w:r>
        <w:br/>
      </w:r>
      <w:r>
        <w:rPr>
          <w:rFonts w:ascii="Consolas"/>
          <w:b w:val="false"/>
          <w:i w:val="false"/>
          <w:color w:val="000000"/>
          <w:sz w:val="20"/>
        </w:rPr>
        <w:t>
</w:t>
      </w:r>
      <w:r>
        <w:rPr>
          <w:rFonts w:ascii="Consolas"/>
          <w:b w:val="false"/>
          <w:i w:val="false"/>
          <w:color w:val="000000"/>
          <w:sz w:val="20"/>
        </w:rPr>
        <w:t>
      10. Общие компетенции доктора по медицинским специальностям группы 6D11 «Здравоохранение и социальное обеспечение (медицина)»:</w:t>
      </w:r>
      <w:r>
        <w:br/>
      </w:r>
      <w:r>
        <w:rPr>
          <w:rFonts w:ascii="Consolas"/>
          <w:b w:val="false"/>
          <w:i w:val="false"/>
          <w:color w:val="000000"/>
          <w:sz w:val="20"/>
        </w:rPr>
        <w:t>
      1) имеет представление:</w:t>
      </w:r>
      <w:r>
        <w:br/>
      </w:r>
      <w:r>
        <w:rPr>
          <w:rFonts w:ascii="Consolas"/>
          <w:b w:val="false"/>
          <w:i w:val="false"/>
          <w:color w:val="000000"/>
          <w:sz w:val="20"/>
        </w:rPr>
        <w:t>
      об основных этапах развития и смене парадигм в эволюции науки;</w:t>
      </w:r>
      <w:r>
        <w:br/>
      </w:r>
      <w:r>
        <w:rPr>
          <w:rFonts w:ascii="Consolas"/>
          <w:b w:val="false"/>
          <w:i w:val="false"/>
          <w:color w:val="000000"/>
          <w:sz w:val="20"/>
        </w:rPr>
        <w:t>
      о предметной, мировоззренческой и методологической специфике здравоохранения и медицинской науки;</w:t>
      </w:r>
      <w:r>
        <w:br/>
      </w:r>
      <w:r>
        <w:rPr>
          <w:rFonts w:ascii="Consolas"/>
          <w:b w:val="false"/>
          <w:i w:val="false"/>
          <w:color w:val="000000"/>
          <w:sz w:val="20"/>
        </w:rPr>
        <w:t>
      о научных школах в здравоохранении и медицине, их теоретических и практических разработках;</w:t>
      </w:r>
      <w:r>
        <w:br/>
      </w:r>
      <w:r>
        <w:rPr>
          <w:rFonts w:ascii="Consolas"/>
          <w:b w:val="false"/>
          <w:i w:val="false"/>
          <w:color w:val="000000"/>
          <w:sz w:val="20"/>
        </w:rPr>
        <w:t>
      о научных концепциях мировой и казахстанской медицинской науки;</w:t>
      </w:r>
      <w:r>
        <w:br/>
      </w:r>
      <w:r>
        <w:rPr>
          <w:rFonts w:ascii="Consolas"/>
          <w:b w:val="false"/>
          <w:i w:val="false"/>
          <w:color w:val="000000"/>
          <w:sz w:val="20"/>
        </w:rPr>
        <w:t>
      о механизме внедрения научных разработок в практическую деятельность;</w:t>
      </w:r>
      <w:r>
        <w:br/>
      </w:r>
      <w:r>
        <w:rPr>
          <w:rFonts w:ascii="Consolas"/>
          <w:b w:val="false"/>
          <w:i w:val="false"/>
          <w:color w:val="000000"/>
          <w:sz w:val="20"/>
        </w:rPr>
        <w:t>
      о современных методах статистического анализа данных и их значении для мониторинга и оценки ключевых процессов в сфере своей профессиональной деятельности;</w:t>
      </w:r>
      <w:r>
        <w:br/>
      </w:r>
      <w:r>
        <w:rPr>
          <w:rFonts w:ascii="Consolas"/>
          <w:b w:val="false"/>
          <w:i w:val="false"/>
          <w:color w:val="000000"/>
          <w:sz w:val="20"/>
        </w:rPr>
        <w:t>
      о нормах взаимодействия в научном сообществе;</w:t>
      </w:r>
      <w:r>
        <w:br/>
      </w:r>
      <w:r>
        <w:rPr>
          <w:rFonts w:ascii="Consolas"/>
          <w:b w:val="false"/>
          <w:i w:val="false"/>
          <w:color w:val="000000"/>
          <w:sz w:val="20"/>
        </w:rPr>
        <w:t>
      о педагогической и научной этике ученого-исследователя;</w:t>
      </w:r>
      <w:r>
        <w:br/>
      </w:r>
      <w:r>
        <w:rPr>
          <w:rFonts w:ascii="Consolas"/>
          <w:b w:val="false"/>
          <w:i w:val="false"/>
          <w:color w:val="000000"/>
          <w:sz w:val="20"/>
        </w:rPr>
        <w:t>
      2) знает и понимает:</w:t>
      </w:r>
      <w:r>
        <w:br/>
      </w:r>
      <w:r>
        <w:rPr>
          <w:rFonts w:ascii="Consolas"/>
          <w:b w:val="false"/>
          <w:i w:val="false"/>
          <w:color w:val="000000"/>
          <w:sz w:val="20"/>
        </w:rPr>
        <w:t>
      современные тенденции, направления и закономерности развития отечественной медицинской науки в условиях глобализации и интернационализации;</w:t>
      </w:r>
      <w:r>
        <w:br/>
      </w:r>
      <w:r>
        <w:rPr>
          <w:rFonts w:ascii="Consolas"/>
          <w:b w:val="false"/>
          <w:i w:val="false"/>
          <w:color w:val="000000"/>
          <w:sz w:val="20"/>
        </w:rPr>
        <w:t>
      методологию научного познания;</w:t>
      </w:r>
      <w:r>
        <w:br/>
      </w:r>
      <w:r>
        <w:rPr>
          <w:rFonts w:ascii="Consolas"/>
          <w:b w:val="false"/>
          <w:i w:val="false"/>
          <w:color w:val="000000"/>
          <w:sz w:val="20"/>
        </w:rPr>
        <w:t>
      достижения мировой и казахстанской медицинской науки в соответствующей области;</w:t>
      </w:r>
      <w:r>
        <w:br/>
      </w:r>
      <w:r>
        <w:rPr>
          <w:rFonts w:ascii="Consolas"/>
          <w:b w:val="false"/>
          <w:i w:val="false"/>
          <w:color w:val="000000"/>
          <w:sz w:val="20"/>
        </w:rPr>
        <w:t>
      правила и принципы планирования, организации и методы исследований в медицине;</w:t>
      </w:r>
      <w:r>
        <w:br/>
      </w:r>
      <w:r>
        <w:rPr>
          <w:rFonts w:ascii="Consolas"/>
          <w:b w:val="false"/>
          <w:i w:val="false"/>
          <w:color w:val="000000"/>
          <w:sz w:val="20"/>
        </w:rPr>
        <w:t>
      теоретические и практические основы доказательной медицины;</w:t>
      </w:r>
      <w:r>
        <w:br/>
      </w:r>
      <w:r>
        <w:rPr>
          <w:rFonts w:ascii="Consolas"/>
          <w:b w:val="false"/>
          <w:i w:val="false"/>
          <w:color w:val="000000"/>
          <w:sz w:val="20"/>
        </w:rPr>
        <w:t>
      методы количественного и качественного анализа в медицинских и биомедицинских исследованиях;</w:t>
      </w:r>
      <w:r>
        <w:br/>
      </w:r>
      <w:r>
        <w:rPr>
          <w:rFonts w:ascii="Consolas"/>
          <w:b w:val="false"/>
          <w:i w:val="false"/>
          <w:color w:val="000000"/>
          <w:sz w:val="20"/>
        </w:rPr>
        <w:t>
      основы теории и практики современной клинической эпидемиологии и биоэтики;</w:t>
      </w:r>
      <w:r>
        <w:br/>
      </w:r>
      <w:r>
        <w:rPr>
          <w:rFonts w:ascii="Consolas"/>
          <w:b w:val="false"/>
          <w:i w:val="false"/>
          <w:color w:val="000000"/>
          <w:sz w:val="20"/>
        </w:rPr>
        <w:t>
      (осознавать и принимать) социальную ответственность науки и образования;</w:t>
      </w:r>
      <w:r>
        <w:br/>
      </w:r>
      <w:r>
        <w:rPr>
          <w:rFonts w:ascii="Consolas"/>
          <w:b w:val="false"/>
          <w:i w:val="false"/>
          <w:color w:val="000000"/>
          <w:sz w:val="20"/>
        </w:rPr>
        <w:t>
      в совершенстве иностранный язык для осуществления научной коммуникации и международного сотрудничества;</w:t>
      </w:r>
      <w:r>
        <w:br/>
      </w:r>
      <w:r>
        <w:rPr>
          <w:rFonts w:ascii="Consolas"/>
          <w:b w:val="false"/>
          <w:i w:val="false"/>
          <w:color w:val="000000"/>
          <w:sz w:val="20"/>
        </w:rPr>
        <w:t>
      3) умеет:</w:t>
      </w:r>
      <w:r>
        <w:br/>
      </w:r>
      <w:r>
        <w:rPr>
          <w:rFonts w:ascii="Consolas"/>
          <w:b w:val="false"/>
          <w:i w:val="false"/>
          <w:color w:val="000000"/>
          <w:sz w:val="20"/>
        </w:rPr>
        <w:t>
      организовывать, планировать и реализовывать процесс научных исследований;</w:t>
      </w:r>
      <w:r>
        <w:br/>
      </w:r>
      <w:r>
        <w:rPr>
          <w:rFonts w:ascii="Consolas"/>
          <w:b w:val="false"/>
          <w:i w:val="false"/>
          <w:color w:val="000000"/>
          <w:sz w:val="20"/>
        </w:rPr>
        <w:t>
      анализировать, оценивать и сравнивать различные теоретические концепции в области исследования и делать выводы;</w:t>
      </w:r>
      <w:r>
        <w:br/>
      </w:r>
      <w:r>
        <w:rPr>
          <w:rFonts w:ascii="Consolas"/>
          <w:b w:val="false"/>
          <w:i w:val="false"/>
          <w:color w:val="000000"/>
          <w:sz w:val="20"/>
        </w:rPr>
        <w:t>
      анализировать и обрабатывать информацию из различных источников;</w:t>
      </w:r>
      <w:r>
        <w:br/>
      </w:r>
      <w:r>
        <w:rPr>
          <w:rFonts w:ascii="Consolas"/>
          <w:b w:val="false"/>
          <w:i w:val="false"/>
          <w:color w:val="000000"/>
          <w:sz w:val="20"/>
        </w:rPr>
        <w:t>
      проводить самостоятельное научное исследование, характеризующееся академической целостностью, на основе современных теорий и методов анализа;</w:t>
      </w:r>
      <w:r>
        <w:br/>
      </w:r>
      <w:r>
        <w:rPr>
          <w:rFonts w:ascii="Consolas"/>
          <w:b w:val="false"/>
          <w:i w:val="false"/>
          <w:color w:val="000000"/>
          <w:sz w:val="20"/>
        </w:rPr>
        <w:t>
      генерировать собственные новые научные идеи, сообщать свои знания и идеи научному сообществу, расширяя границы научного познания;</w:t>
      </w:r>
      <w:r>
        <w:br/>
      </w:r>
      <w:r>
        <w:rPr>
          <w:rFonts w:ascii="Consolas"/>
          <w:b w:val="false"/>
          <w:i w:val="false"/>
          <w:color w:val="000000"/>
          <w:sz w:val="20"/>
        </w:rPr>
        <w:t>
      выбирать и эффективно использовать современную методологию исследования;</w:t>
      </w:r>
      <w:r>
        <w:br/>
      </w:r>
      <w:r>
        <w:rPr>
          <w:rFonts w:ascii="Consolas"/>
          <w:b w:val="false"/>
          <w:i w:val="false"/>
          <w:color w:val="000000"/>
          <w:sz w:val="20"/>
        </w:rPr>
        <w:t>
      планировать и прогнозировать свое дальнейшее профессиональное развитие;</w:t>
      </w:r>
      <w:r>
        <w:br/>
      </w:r>
      <w:r>
        <w:rPr>
          <w:rFonts w:ascii="Consolas"/>
          <w:b w:val="false"/>
          <w:i w:val="false"/>
          <w:color w:val="000000"/>
          <w:sz w:val="20"/>
        </w:rPr>
        <w:t>
      4) имеет навыки:</w:t>
      </w:r>
      <w:r>
        <w:br/>
      </w:r>
      <w:r>
        <w:rPr>
          <w:rFonts w:ascii="Consolas"/>
          <w:b w:val="false"/>
          <w:i w:val="false"/>
          <w:color w:val="000000"/>
          <w:sz w:val="20"/>
        </w:rPr>
        <w:t>
      критического анализа, оценки и сравнения различных научных теорий и идей;</w:t>
      </w:r>
      <w:r>
        <w:br/>
      </w:r>
      <w:r>
        <w:rPr>
          <w:rFonts w:ascii="Consolas"/>
          <w:b w:val="false"/>
          <w:i w:val="false"/>
          <w:color w:val="000000"/>
          <w:sz w:val="20"/>
        </w:rPr>
        <w:t>
      аналитической и экспериментальной научной деятельности;</w:t>
      </w:r>
      <w:r>
        <w:br/>
      </w:r>
      <w:r>
        <w:rPr>
          <w:rFonts w:ascii="Consolas"/>
          <w:b w:val="false"/>
          <w:i w:val="false"/>
          <w:color w:val="000000"/>
          <w:sz w:val="20"/>
        </w:rPr>
        <w:t>
      планирования и прогнозирования результатов исследования;</w:t>
      </w:r>
      <w:r>
        <w:br/>
      </w:r>
      <w:r>
        <w:rPr>
          <w:rFonts w:ascii="Consolas"/>
          <w:b w:val="false"/>
          <w:i w:val="false"/>
          <w:color w:val="000000"/>
          <w:sz w:val="20"/>
        </w:rPr>
        <w:t>
      ораторского искусства и публичного выступления на международных научных форумах, конференциях и семинарах;</w:t>
      </w:r>
      <w:r>
        <w:br/>
      </w:r>
      <w:r>
        <w:rPr>
          <w:rFonts w:ascii="Consolas"/>
          <w:b w:val="false"/>
          <w:i w:val="false"/>
          <w:color w:val="000000"/>
          <w:sz w:val="20"/>
        </w:rPr>
        <w:t>
      научного письма и научной коммуникации;</w:t>
      </w:r>
      <w:r>
        <w:br/>
      </w:r>
      <w:r>
        <w:rPr>
          <w:rFonts w:ascii="Consolas"/>
          <w:b w:val="false"/>
          <w:i w:val="false"/>
          <w:color w:val="000000"/>
          <w:sz w:val="20"/>
        </w:rPr>
        <w:t>
      планирования, координирования и реализации процессов научных исследований;</w:t>
      </w:r>
      <w:r>
        <w:br/>
      </w:r>
      <w:r>
        <w:rPr>
          <w:rFonts w:ascii="Consolas"/>
          <w:b w:val="false"/>
          <w:i w:val="false"/>
          <w:color w:val="000000"/>
          <w:sz w:val="20"/>
        </w:rPr>
        <w:t>
      системного понимания области изучения и демонстрировать качественность и результативность выбранных научных методов;</w:t>
      </w:r>
      <w:r>
        <w:br/>
      </w:r>
      <w:r>
        <w:rPr>
          <w:rFonts w:ascii="Consolas"/>
          <w:b w:val="false"/>
          <w:i w:val="false"/>
          <w:color w:val="000000"/>
          <w:sz w:val="20"/>
        </w:rPr>
        <w:t>
      участия в научных мероприятиях, фундаментальных научных отечественных и международных проектах;</w:t>
      </w:r>
      <w:r>
        <w:br/>
      </w:r>
      <w:r>
        <w:rPr>
          <w:rFonts w:ascii="Consolas"/>
          <w:b w:val="false"/>
          <w:i w:val="false"/>
          <w:color w:val="000000"/>
          <w:sz w:val="20"/>
        </w:rPr>
        <w:t>
      лидерского управления и руководства коллективом;</w:t>
      </w:r>
      <w:r>
        <w:br/>
      </w:r>
      <w:r>
        <w:rPr>
          <w:rFonts w:ascii="Consolas"/>
          <w:b w:val="false"/>
          <w:i w:val="false"/>
          <w:color w:val="000000"/>
          <w:sz w:val="20"/>
        </w:rPr>
        <w:t>
      ответственного и творческого отношения к научной и научно-педагогической деятельности;</w:t>
      </w:r>
      <w:r>
        <w:br/>
      </w:r>
      <w:r>
        <w:rPr>
          <w:rFonts w:ascii="Consolas"/>
          <w:b w:val="false"/>
          <w:i w:val="false"/>
          <w:color w:val="000000"/>
          <w:sz w:val="20"/>
        </w:rPr>
        <w:t>
      проведения патентного поиска и опыта передачи научной информации с использованием современных информационных и инновационных технологий;</w:t>
      </w:r>
      <w:r>
        <w:br/>
      </w:r>
      <w:r>
        <w:rPr>
          <w:rFonts w:ascii="Consolas"/>
          <w:b w:val="false"/>
          <w:i w:val="false"/>
          <w:color w:val="000000"/>
          <w:sz w:val="20"/>
        </w:rPr>
        <w:t>
      защиты интеллектуальных прав собственности на научные открытия и разработки;</w:t>
      </w:r>
      <w:r>
        <w:br/>
      </w:r>
      <w:r>
        <w:rPr>
          <w:rFonts w:ascii="Consolas"/>
          <w:b w:val="false"/>
          <w:i w:val="false"/>
          <w:color w:val="000000"/>
          <w:sz w:val="20"/>
        </w:rPr>
        <w:t>
      свободного общения на иностранном языке;</w:t>
      </w:r>
      <w:r>
        <w:br/>
      </w:r>
      <w:r>
        <w:rPr>
          <w:rFonts w:ascii="Consolas"/>
          <w:b w:val="false"/>
          <w:i w:val="false"/>
          <w:color w:val="000000"/>
          <w:sz w:val="20"/>
        </w:rPr>
        <w:t>
      5) компетентен:</w:t>
      </w:r>
      <w:r>
        <w:br/>
      </w:r>
      <w:r>
        <w:rPr>
          <w:rFonts w:ascii="Consolas"/>
          <w:b w:val="false"/>
          <w:i w:val="false"/>
          <w:color w:val="000000"/>
          <w:sz w:val="20"/>
        </w:rPr>
        <w:t>
      в области научной и научно-педагогической деятельности в условиях быстрого обновления и роста информационных потоков;</w:t>
      </w:r>
      <w:r>
        <w:br/>
      </w:r>
      <w:r>
        <w:rPr>
          <w:rFonts w:ascii="Consolas"/>
          <w:b w:val="false"/>
          <w:i w:val="false"/>
          <w:color w:val="000000"/>
          <w:sz w:val="20"/>
        </w:rPr>
        <w:t>
      в проведении теоретических и экспериментальных научных исследований;</w:t>
      </w:r>
      <w:r>
        <w:br/>
      </w:r>
      <w:r>
        <w:rPr>
          <w:rFonts w:ascii="Consolas"/>
          <w:b w:val="false"/>
          <w:i w:val="false"/>
          <w:color w:val="000000"/>
          <w:sz w:val="20"/>
        </w:rPr>
        <w:t>
      в постановке и решении теоретических и прикладных задач в научном исследовании;</w:t>
      </w:r>
      <w:r>
        <w:br/>
      </w:r>
      <w:r>
        <w:rPr>
          <w:rFonts w:ascii="Consolas"/>
          <w:b w:val="false"/>
          <w:i w:val="false"/>
          <w:color w:val="000000"/>
          <w:sz w:val="20"/>
        </w:rPr>
        <w:t>
      в проведении профессионального и всестороннего анализа проблем в соответствующей области;</w:t>
      </w:r>
      <w:r>
        <w:br/>
      </w:r>
      <w:r>
        <w:rPr>
          <w:rFonts w:ascii="Consolas"/>
          <w:b w:val="false"/>
          <w:i w:val="false"/>
          <w:color w:val="000000"/>
          <w:sz w:val="20"/>
        </w:rPr>
        <w:t>
      в вопросах межличностного общения и управления человеческими ресурсами;</w:t>
      </w:r>
      <w:r>
        <w:br/>
      </w:r>
      <w:r>
        <w:rPr>
          <w:rFonts w:ascii="Consolas"/>
          <w:b w:val="false"/>
          <w:i w:val="false"/>
          <w:color w:val="000000"/>
          <w:sz w:val="20"/>
        </w:rPr>
        <w:t>
      в вопросах вузовской подготовки специалистов;</w:t>
      </w:r>
      <w:r>
        <w:br/>
      </w:r>
      <w:r>
        <w:rPr>
          <w:rFonts w:ascii="Consolas"/>
          <w:b w:val="false"/>
          <w:i w:val="false"/>
          <w:color w:val="000000"/>
          <w:sz w:val="20"/>
        </w:rPr>
        <w:t>
      в проведении экспертизы научных проектов и исследований;</w:t>
      </w:r>
      <w:r>
        <w:br/>
      </w:r>
      <w:r>
        <w:rPr>
          <w:rFonts w:ascii="Consolas"/>
          <w:b w:val="false"/>
          <w:i w:val="false"/>
          <w:color w:val="000000"/>
          <w:sz w:val="20"/>
        </w:rPr>
        <w:t>
      в обеспечении постоянного профессионального роста.</w:t>
      </w:r>
      <w:r>
        <w:br/>
      </w:r>
      <w:r>
        <w:rPr>
          <w:rFonts w:ascii="Consolas"/>
          <w:b w:val="false"/>
          <w:i w:val="false"/>
          <w:color w:val="000000"/>
          <w:sz w:val="20"/>
        </w:rPr>
        <w:t>
</w:t>
      </w:r>
      <w:r>
        <w:rPr>
          <w:rFonts w:ascii="Consolas"/>
          <w:b w:val="false"/>
          <w:i w:val="false"/>
          <w:color w:val="000000"/>
          <w:sz w:val="20"/>
        </w:rPr>
        <w:t>
      11. Специальные компетенции разрабатываются отдельно для каждой специальности докторантуры с учетом требований работодателей и социального запроса общества.</w:t>
      </w:r>
      <w:r>
        <w:br/>
      </w:r>
      <w:r>
        <w:rPr>
          <w:rFonts w:ascii="Consolas"/>
          <w:b w:val="false"/>
          <w:i w:val="false"/>
          <w:color w:val="000000"/>
          <w:sz w:val="20"/>
        </w:rPr>
        <w:t>
</w:t>
      </w:r>
      <w:r>
        <w:rPr>
          <w:rFonts w:ascii="Consolas"/>
          <w:b w:val="false"/>
          <w:i w:val="false"/>
          <w:color w:val="000000"/>
          <w:sz w:val="20"/>
        </w:rPr>
        <w:t>
      12. Уровень полученных знаний в рамках обязательного минимума и предлагаемого ВУЗом объема учебной нагрузки обеспечивается путем контроля учебных достижений докторантов и оценки их знаний по учебным дисциплинам или модулям.</w:t>
      </w:r>
      <w:r>
        <w:br/>
      </w:r>
      <w:r>
        <w:rPr>
          <w:rFonts w:ascii="Consolas"/>
          <w:b w:val="false"/>
          <w:i w:val="false"/>
          <w:color w:val="000000"/>
          <w:sz w:val="20"/>
        </w:rPr>
        <w:t>
</w:t>
      </w:r>
      <w:r>
        <w:rPr>
          <w:rFonts w:ascii="Consolas"/>
          <w:b w:val="false"/>
          <w:i w:val="false"/>
          <w:color w:val="000000"/>
          <w:sz w:val="20"/>
        </w:rPr>
        <w:t>
      13. Контроль знаний, умений, навыков и компетенций докторантов осуществляется при проведении их итоговой аттестации.</w:t>
      </w:r>
      <w:r>
        <w:br/>
      </w:r>
      <w:r>
        <w:rPr>
          <w:rFonts w:ascii="Consolas"/>
          <w:b w:val="false"/>
          <w:i w:val="false"/>
          <w:color w:val="000000"/>
          <w:sz w:val="20"/>
        </w:rPr>
        <w:t>
</w:t>
      </w:r>
      <w:r>
        <w:rPr>
          <w:rFonts w:ascii="Consolas"/>
          <w:b w:val="false"/>
          <w:i w:val="false"/>
          <w:color w:val="000000"/>
          <w:sz w:val="20"/>
        </w:rPr>
        <w:t>
      14. Итоговая аттестация докторанта проводится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 в соответствии с:</w:t>
      </w:r>
      <w:r>
        <w:br/>
      </w:r>
      <w:r>
        <w:rPr>
          <w:rFonts w:ascii="Consolas"/>
          <w:b w:val="false"/>
          <w:i w:val="false"/>
          <w:color w:val="000000"/>
          <w:sz w:val="20"/>
        </w:rPr>
        <w:t>
      1) </w:t>
      </w:r>
      <w:r>
        <w:rPr>
          <w:rFonts w:ascii="Consolas"/>
          <w:b w:val="false"/>
          <w:i w:val="false"/>
          <w:color w:val="000000"/>
          <w:sz w:val="20"/>
        </w:rPr>
        <w:t>Типовыми правилами</w:t>
      </w:r>
      <w:r>
        <w:rPr>
          <w:rFonts w:ascii="Consolas"/>
          <w:b w:val="false"/>
          <w:i w:val="false"/>
          <w:color w:val="000000"/>
          <w:sz w:val="20"/>
        </w:rPr>
        <w:t xml:space="preserve"> проведения текущего контроля успеваемости, промежуточной и итоговой аттестации обучающихся в высших учебных заведениях, утвержденными приказом Министра образования и науки Республики Казахстан от 18 марта 2008 года № 125, зарегистрированным в Реестре государственной регистрации нормативных правовых актов за № 5191;</w:t>
      </w:r>
      <w:r>
        <w:br/>
      </w:r>
      <w:r>
        <w:rPr>
          <w:rFonts w:ascii="Consolas"/>
          <w:b w:val="false"/>
          <w:i w:val="false"/>
          <w:color w:val="000000"/>
          <w:sz w:val="20"/>
        </w:rPr>
        <w:t>
      2) </w:t>
      </w:r>
      <w:r>
        <w:rPr>
          <w:rFonts w:ascii="Consolas"/>
          <w:b w:val="false"/>
          <w:i w:val="false"/>
          <w:color w:val="000000"/>
          <w:sz w:val="20"/>
        </w:rPr>
        <w:t>Типовым положением</w:t>
      </w:r>
      <w:r>
        <w:rPr>
          <w:rFonts w:ascii="Consolas"/>
          <w:b w:val="false"/>
          <w:i w:val="false"/>
          <w:color w:val="000000"/>
          <w:sz w:val="20"/>
        </w:rPr>
        <w:t xml:space="preserve"> о диссертационном совете, утвержденным приказом Министра образования и науки Республики Казахстан от 31 марта 2011 года № 126, зарегистрированным в Реестре государственной регистрации нормативных правовых актов за № 6929;</w:t>
      </w:r>
      <w:r>
        <w:br/>
      </w:r>
      <w:r>
        <w:rPr>
          <w:rFonts w:ascii="Consolas"/>
          <w:b w:val="false"/>
          <w:i w:val="false"/>
          <w:color w:val="000000"/>
          <w:sz w:val="20"/>
        </w:rPr>
        <w:t>
      3) Правилами.</w:t>
      </w:r>
      <w:r>
        <w:br/>
      </w:r>
      <w:r>
        <w:rPr>
          <w:rFonts w:ascii="Consolas"/>
          <w:b w:val="false"/>
          <w:i w:val="false"/>
          <w:color w:val="000000"/>
          <w:sz w:val="20"/>
        </w:rPr>
        <w:t>
</w:t>
      </w:r>
      <w:r>
        <w:rPr>
          <w:rFonts w:ascii="Consolas"/>
          <w:b w:val="false"/>
          <w:i w:val="false"/>
          <w:color w:val="000000"/>
          <w:sz w:val="20"/>
        </w:rPr>
        <w:t>
      15. При положительном решении Комитета по контролю в сфере образования и науки Министерства образования и науки Республики Казахстан по результатам проведенной экспертизы лицам, полностью выполнившим образовательную программу докторантуры и успешно защитившим докторскую диссертацию, присуждается ученая степень доктор философии (PhD) или доктор по профилю и выдается диплом государственного образца с приложением.</w:t>
      </w:r>
    </w:p>
    <w:bookmarkEnd w:id="6"/>
    <w:bookmarkStart w:name="z32" w:id="7"/>
    <w:p>
      <w:pPr>
        <w:spacing w:after="0"/>
        <w:ind w:left="0"/>
        <w:jc w:val="left"/>
      </w:pPr>
      <w:r>
        <w:rPr>
          <w:rFonts w:ascii="Consolas"/>
          <w:b/>
          <w:i w:val="false"/>
          <w:color w:val="000000"/>
        </w:rPr>
        <w:t xml:space="preserve"> 
3. Требования к содержанию типовой программы</w:t>
      </w:r>
    </w:p>
    <w:bookmarkEnd w:id="7"/>
    <w:bookmarkStart w:name="z33" w:id="8"/>
    <w:p>
      <w:pPr>
        <w:spacing w:after="0"/>
        <w:ind w:left="0"/>
        <w:jc w:val="left"/>
      </w:pPr>
      <w:r>
        <w:rPr>
          <w:rFonts w:ascii="Consolas"/>
          <w:b w:val="false"/>
          <w:i w:val="false"/>
          <w:color w:val="000000"/>
          <w:sz w:val="20"/>
        </w:rPr>
        <w:t>
      16. Структура образовательной программы докторантуры содержит два равнозначных компонента: образовательную и научную, определяющие содержание образования, и отражает их соотношение, измерение и учет.</w:t>
      </w:r>
      <w:r>
        <w:br/>
      </w:r>
      <w:r>
        <w:rPr>
          <w:rFonts w:ascii="Consolas"/>
          <w:b w:val="false"/>
          <w:i w:val="false"/>
          <w:color w:val="000000"/>
          <w:sz w:val="20"/>
        </w:rPr>
        <w:t>
</w:t>
      </w:r>
      <w:r>
        <w:rPr>
          <w:rFonts w:ascii="Consolas"/>
          <w:b w:val="false"/>
          <w:i w:val="false"/>
          <w:color w:val="000000"/>
          <w:sz w:val="20"/>
        </w:rPr>
        <w:t>
      17. Образовательная программа докторантуры содержит:</w:t>
      </w:r>
      <w:r>
        <w:br/>
      </w:r>
      <w:r>
        <w:rPr>
          <w:rFonts w:ascii="Consolas"/>
          <w:b w:val="false"/>
          <w:i w:val="false"/>
          <w:color w:val="000000"/>
          <w:sz w:val="20"/>
        </w:rPr>
        <w:t>
      1) теоретическое обучение, включающее изучение цикла базовых и профилирующих дисциплин;</w:t>
      </w:r>
      <w:r>
        <w:br/>
      </w:r>
      <w:r>
        <w:rPr>
          <w:rFonts w:ascii="Consolas"/>
          <w:b w:val="false"/>
          <w:i w:val="false"/>
          <w:color w:val="000000"/>
          <w:sz w:val="20"/>
        </w:rPr>
        <w:t>
      2) практическую подготовку докторантов: различные виды профессиональных практик, научных стажировок;</w:t>
      </w:r>
      <w:r>
        <w:br/>
      </w:r>
      <w:r>
        <w:rPr>
          <w:rFonts w:ascii="Consolas"/>
          <w:b w:val="false"/>
          <w:i w:val="false"/>
          <w:color w:val="000000"/>
          <w:sz w:val="20"/>
        </w:rPr>
        <w:t>
      3) научно-исследовательскую (экспериментально-исследовательскую) работу, включая выполнение докторской диссертации;</w:t>
      </w:r>
      <w:r>
        <w:br/>
      </w:r>
      <w:r>
        <w:rPr>
          <w:rFonts w:ascii="Consolas"/>
          <w:b w:val="false"/>
          <w:i w:val="false"/>
          <w:color w:val="000000"/>
          <w:sz w:val="20"/>
        </w:rPr>
        <w:t>
      4) промежуточные и итоговую аттестации.</w:t>
      </w:r>
      <w:r>
        <w:br/>
      </w:r>
      <w:r>
        <w:rPr>
          <w:rFonts w:ascii="Consolas"/>
          <w:b w:val="false"/>
          <w:i w:val="false"/>
          <w:color w:val="000000"/>
          <w:sz w:val="20"/>
        </w:rPr>
        <w:t>
</w:t>
      </w:r>
      <w:r>
        <w:rPr>
          <w:rFonts w:ascii="Consolas"/>
          <w:b w:val="false"/>
          <w:i w:val="false"/>
          <w:color w:val="000000"/>
          <w:sz w:val="20"/>
        </w:rPr>
        <w:t>
      18.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r>
        <w:br/>
      </w:r>
      <w:r>
        <w:rPr>
          <w:rFonts w:ascii="Consolas"/>
          <w:b w:val="false"/>
          <w:i w:val="false"/>
          <w:color w:val="000000"/>
          <w:sz w:val="20"/>
        </w:rPr>
        <w:t>
</w:t>
      </w:r>
      <w:r>
        <w:rPr>
          <w:rFonts w:ascii="Consolas"/>
          <w:b w:val="false"/>
          <w:i w:val="false"/>
          <w:color w:val="000000"/>
          <w:sz w:val="20"/>
        </w:rPr>
        <w:t>
      19.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докторантов и преподавателей, необходимых для достижения конкретных результатов обучения. При этом действует накопительная кредитная система, учитывающая кредиты, освоенные на предыдущих уровнях образования.</w:t>
      </w:r>
      <w:r>
        <w:br/>
      </w:r>
      <w:r>
        <w:rPr>
          <w:rFonts w:ascii="Consolas"/>
          <w:b w:val="false"/>
          <w:i w:val="false"/>
          <w:color w:val="000000"/>
          <w:sz w:val="20"/>
        </w:rPr>
        <w:t>
      При поступлении докторант имеет все пререквизиты, необходимые для освоения соответствующей профессиональной учебной программы докторантуры. Перечень необходимых пререквизитов определяется ВУЗом самостоятельно.</w:t>
      </w:r>
      <w:r>
        <w:br/>
      </w:r>
      <w:r>
        <w:rPr>
          <w:rFonts w:ascii="Consolas"/>
          <w:b w:val="false"/>
          <w:i w:val="false"/>
          <w:color w:val="000000"/>
          <w:sz w:val="20"/>
        </w:rPr>
        <w:t>
</w:t>
      </w:r>
      <w:r>
        <w:rPr>
          <w:rFonts w:ascii="Consolas"/>
          <w:b w:val="false"/>
          <w:i w:val="false"/>
          <w:color w:val="000000"/>
          <w:sz w:val="20"/>
        </w:rPr>
        <w:t>
      20. При организации учебного процесса по кредитной технологии обучения объем учебной дисциплины составляет целое число кредитов. При этом дисциплина, как правило, оценивается объемом не менее 2 или 3 кредитов.</w:t>
      </w:r>
      <w:r>
        <w:br/>
      </w:r>
      <w:r>
        <w:rPr>
          <w:rFonts w:ascii="Consolas"/>
          <w:b w:val="false"/>
          <w:i w:val="false"/>
          <w:color w:val="000000"/>
          <w:sz w:val="20"/>
        </w:rPr>
        <w:t>
</w:t>
      </w:r>
      <w:r>
        <w:rPr>
          <w:rFonts w:ascii="Consolas"/>
          <w:b w:val="false"/>
          <w:i w:val="false"/>
          <w:color w:val="000000"/>
          <w:sz w:val="20"/>
        </w:rPr>
        <w:t>
      21. Во всех формах учебных планов докторантуры используется единая система кодировки учебных дисциплин.</w:t>
      </w:r>
      <w:r>
        <w:br/>
      </w:r>
      <w:r>
        <w:rPr>
          <w:rFonts w:ascii="Consolas"/>
          <w:b w:val="false"/>
          <w:i w:val="false"/>
          <w:color w:val="000000"/>
          <w:sz w:val="20"/>
        </w:rPr>
        <w:t>
      Каждая дисциплина носит одно неповторяющееся название. Она осваивается в одном академическом периоде, по завершении которого докторанты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докторантов, по которым они сдают дифференцированный зачет.</w:t>
      </w:r>
      <w:r>
        <w:br/>
      </w:r>
      <w:r>
        <w:rPr>
          <w:rFonts w:ascii="Consolas"/>
          <w:b w:val="false"/>
          <w:i w:val="false"/>
          <w:color w:val="000000"/>
          <w:sz w:val="20"/>
        </w:rPr>
        <w:t>
</w:t>
      </w:r>
      <w:r>
        <w:rPr>
          <w:rFonts w:ascii="Consolas"/>
          <w:b w:val="false"/>
          <w:i w:val="false"/>
          <w:color w:val="000000"/>
          <w:sz w:val="20"/>
        </w:rPr>
        <w:t>
      22. Образовательные программы докторантуры проектируются на основании модульной системы изучения дисциплин.</w:t>
      </w:r>
      <w:r>
        <w:br/>
      </w:r>
      <w:r>
        <w:rPr>
          <w:rFonts w:ascii="Consolas"/>
          <w:b w:val="false"/>
          <w:i w:val="false"/>
          <w:color w:val="000000"/>
          <w:sz w:val="20"/>
        </w:rPr>
        <w:t>
</w:t>
      </w:r>
      <w:r>
        <w:rPr>
          <w:rFonts w:ascii="Consolas"/>
          <w:b w:val="false"/>
          <w:i w:val="false"/>
          <w:color w:val="000000"/>
          <w:sz w:val="20"/>
        </w:rPr>
        <w:t>
      23. Цикл базовых дисциплин (далее - БД) состоит из дисциплин обязательного компонента и компонента по выбору.</w:t>
      </w:r>
      <w:r>
        <w:br/>
      </w:r>
      <w:r>
        <w:rPr>
          <w:rFonts w:ascii="Consolas"/>
          <w:b w:val="false"/>
          <w:i w:val="false"/>
          <w:color w:val="000000"/>
          <w:sz w:val="20"/>
        </w:rPr>
        <w:t>
</w:t>
      </w:r>
      <w:r>
        <w:rPr>
          <w:rFonts w:ascii="Consolas"/>
          <w:b w:val="false"/>
          <w:i w:val="false"/>
          <w:color w:val="000000"/>
          <w:sz w:val="20"/>
        </w:rPr>
        <w:t>
      24. Объем дисциплин цикла БД составляет 50% от общего объема дисциплин типового учебного плана или 18 кредитов, из них 33% отводится на дисциплины обязательного компонента и 67% - на дисциплины компонента по выбору.</w:t>
      </w:r>
      <w:r>
        <w:br/>
      </w:r>
      <w:r>
        <w:rPr>
          <w:rFonts w:ascii="Consolas"/>
          <w:b w:val="false"/>
          <w:i w:val="false"/>
          <w:color w:val="000000"/>
          <w:sz w:val="20"/>
        </w:rPr>
        <w:t>
</w:t>
      </w:r>
      <w:r>
        <w:rPr>
          <w:rFonts w:ascii="Consolas"/>
          <w:b w:val="false"/>
          <w:i w:val="false"/>
          <w:color w:val="000000"/>
          <w:sz w:val="20"/>
        </w:rPr>
        <w:t>
      25. Объем цикла профилирующих дисциплин (далее - ПД) составляет 50% от общего объема дисциплин типового учебного плана или 18 кредитов.</w:t>
      </w:r>
      <w:r>
        <w:br/>
      </w:r>
      <w:r>
        <w:rPr>
          <w:rFonts w:ascii="Consolas"/>
          <w:b w:val="false"/>
          <w:i w:val="false"/>
          <w:color w:val="000000"/>
          <w:sz w:val="20"/>
        </w:rPr>
        <w:t>
      Дисциплины цикла ПД относятся к компоненту по выбору и определяются ВУЗом самостоятельно.</w:t>
      </w:r>
      <w:r>
        <w:br/>
      </w:r>
      <w:r>
        <w:rPr>
          <w:rFonts w:ascii="Consolas"/>
          <w:b w:val="false"/>
          <w:i w:val="false"/>
          <w:color w:val="000000"/>
          <w:sz w:val="20"/>
        </w:rPr>
        <w:t>
</w:t>
      </w:r>
      <w:r>
        <w:rPr>
          <w:rFonts w:ascii="Consolas"/>
          <w:b w:val="false"/>
          <w:i w:val="false"/>
          <w:color w:val="000000"/>
          <w:sz w:val="20"/>
        </w:rPr>
        <w:t>
      26. Перечень дисциплин обязательного компонента определяется типовым учебным планом, предусмотренным </w:t>
      </w:r>
      <w:r>
        <w:rPr>
          <w:rFonts w:ascii="Consolas"/>
          <w:b w:val="false"/>
          <w:i w:val="false"/>
          <w:color w:val="000000"/>
          <w:sz w:val="20"/>
        </w:rPr>
        <w:t>приложениями 3</w:t>
      </w:r>
      <w:r>
        <w:rPr>
          <w:rFonts w:ascii="Consolas"/>
          <w:b w:val="false"/>
          <w:i w:val="false"/>
          <w:color w:val="000000"/>
          <w:sz w:val="20"/>
        </w:rPr>
        <w:t xml:space="preserve"> и </w:t>
      </w:r>
      <w:r>
        <w:rPr>
          <w:rFonts w:ascii="Consolas"/>
          <w:b w:val="false"/>
          <w:i w:val="false"/>
          <w:color w:val="000000"/>
          <w:sz w:val="20"/>
        </w:rPr>
        <w:t>4</w:t>
      </w:r>
      <w:r>
        <w:rPr>
          <w:rFonts w:ascii="Consolas"/>
          <w:b w:val="false"/>
          <w:i w:val="false"/>
          <w:color w:val="000000"/>
          <w:sz w:val="20"/>
        </w:rPr>
        <w:t xml:space="preserve"> к типовой профессиональной учебной программе по медицинским и фармацевтическим специальностям докторантуры согласно </w:t>
      </w:r>
      <w:r>
        <w:rPr>
          <w:rFonts w:ascii="Consolas"/>
          <w:b w:val="false"/>
          <w:i w:val="false"/>
          <w:color w:val="000000"/>
          <w:sz w:val="20"/>
        </w:rPr>
        <w:t>приложению 6</w:t>
      </w:r>
      <w:r>
        <w:rPr>
          <w:rFonts w:ascii="Consolas"/>
          <w:b w:val="false"/>
          <w:i w:val="false"/>
          <w:color w:val="000000"/>
          <w:sz w:val="20"/>
        </w:rPr>
        <w:t xml:space="preserve"> к настоящему приказу. Сокращение объема дисциплин обязательного компонента не допускается.</w:t>
      </w:r>
      <w:r>
        <w:br/>
      </w:r>
      <w:r>
        <w:rPr>
          <w:rFonts w:ascii="Consolas"/>
          <w:b w:val="false"/>
          <w:i w:val="false"/>
          <w:color w:val="000000"/>
          <w:sz w:val="20"/>
        </w:rPr>
        <w:t>
      Не допускается сокращение объема дисциплин обязательного компонента.</w:t>
      </w:r>
      <w:r>
        <w:br/>
      </w:r>
      <w:r>
        <w:rPr>
          <w:rFonts w:ascii="Consolas"/>
          <w:b w:val="false"/>
          <w:i w:val="false"/>
          <w:color w:val="000000"/>
          <w:sz w:val="20"/>
        </w:rPr>
        <w:t>
</w:t>
      </w:r>
      <w:r>
        <w:rPr>
          <w:rFonts w:ascii="Consolas"/>
          <w:b w:val="false"/>
          <w:i w:val="false"/>
          <w:color w:val="000000"/>
          <w:sz w:val="20"/>
        </w:rPr>
        <w:t>
      27. Перечень дисциплин компонента по выбору определяется ВУЗом самостоятельно в соответствии с запросами работодателей и потребностями рынка труда.</w:t>
      </w:r>
      <w:r>
        <w:br/>
      </w:r>
      <w:r>
        <w:rPr>
          <w:rFonts w:ascii="Consolas"/>
          <w:b w:val="false"/>
          <w:i w:val="false"/>
          <w:color w:val="000000"/>
          <w:sz w:val="20"/>
        </w:rPr>
        <w:t>
</w:t>
      </w:r>
      <w:r>
        <w:rPr>
          <w:rFonts w:ascii="Consolas"/>
          <w:b w:val="false"/>
          <w:i w:val="false"/>
          <w:color w:val="000000"/>
          <w:sz w:val="20"/>
        </w:rPr>
        <w:t>
      28. Содержание образовательной программы докторантуры устанавливается согласно </w:t>
      </w:r>
      <w:r>
        <w:rPr>
          <w:rFonts w:ascii="Consolas"/>
          <w:b w:val="false"/>
          <w:i w:val="false"/>
          <w:color w:val="000000"/>
          <w:sz w:val="20"/>
        </w:rPr>
        <w:t>приложению 2</w:t>
      </w:r>
      <w:r>
        <w:rPr>
          <w:rFonts w:ascii="Consolas"/>
          <w:b w:val="false"/>
          <w:i w:val="false"/>
          <w:color w:val="000000"/>
          <w:sz w:val="20"/>
        </w:rPr>
        <w:t xml:space="preserve"> к настоящему Стандарту.</w:t>
      </w:r>
      <w:r>
        <w:br/>
      </w:r>
      <w:r>
        <w:rPr>
          <w:rFonts w:ascii="Consolas"/>
          <w:b w:val="false"/>
          <w:i w:val="false"/>
          <w:color w:val="000000"/>
          <w:sz w:val="20"/>
        </w:rPr>
        <w:t>
</w:t>
      </w:r>
      <w:r>
        <w:rPr>
          <w:rFonts w:ascii="Consolas"/>
          <w:b w:val="false"/>
          <w:i w:val="false"/>
          <w:color w:val="000000"/>
          <w:sz w:val="20"/>
        </w:rPr>
        <w:t>
      29. Результаты научных исследований докторанта публикуются в научных, научно-аналитических и научно-практических изданиях в соответствии с Правилами.</w:t>
      </w:r>
      <w:r>
        <w:br/>
      </w:r>
      <w:r>
        <w:rPr>
          <w:rFonts w:ascii="Consolas"/>
          <w:b w:val="false"/>
          <w:i w:val="false"/>
          <w:color w:val="000000"/>
          <w:sz w:val="20"/>
        </w:rPr>
        <w:t>
</w:t>
      </w:r>
      <w:r>
        <w:rPr>
          <w:rFonts w:ascii="Consolas"/>
          <w:b w:val="false"/>
          <w:i w:val="false"/>
          <w:color w:val="000000"/>
          <w:sz w:val="20"/>
        </w:rPr>
        <w:t>
      30.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докторантов, форм итогового контроля их учебных и научных достижений.</w:t>
      </w:r>
      <w:r>
        <w:br/>
      </w:r>
      <w:r>
        <w:rPr>
          <w:rFonts w:ascii="Consolas"/>
          <w:b w:val="false"/>
          <w:i w:val="false"/>
          <w:color w:val="000000"/>
          <w:sz w:val="20"/>
        </w:rPr>
        <w:t>
</w:t>
      </w:r>
      <w:r>
        <w:rPr>
          <w:rFonts w:ascii="Consolas"/>
          <w:b w:val="false"/>
          <w:i w:val="false"/>
          <w:color w:val="000000"/>
          <w:sz w:val="20"/>
        </w:rPr>
        <w:t>
      31. Структура содержания образования определяется в соответствии с установленными настоящим стандартом и типовыми профессиональными учебными программами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w:t>
      </w:r>
      <w:r>
        <w:br/>
      </w:r>
      <w:r>
        <w:rPr>
          <w:rFonts w:ascii="Consolas"/>
          <w:b w:val="false"/>
          <w:i w:val="false"/>
          <w:color w:val="000000"/>
          <w:sz w:val="20"/>
        </w:rPr>
        <w:t>
</w:t>
      </w:r>
      <w:r>
        <w:rPr>
          <w:rFonts w:ascii="Consolas"/>
          <w:b w:val="false"/>
          <w:i w:val="false"/>
          <w:color w:val="000000"/>
          <w:sz w:val="20"/>
        </w:rPr>
        <w:t>
      32. Образовательная программа подготовки доктора включает в себя учебный план, учебно-методические комплексы дисциплин, программы практик (педагогической, исследовательской или производственной) и план научно-исследовательской работы.</w:t>
      </w:r>
      <w:r>
        <w:br/>
      </w:r>
      <w:r>
        <w:rPr>
          <w:rFonts w:ascii="Consolas"/>
          <w:b w:val="false"/>
          <w:i w:val="false"/>
          <w:color w:val="000000"/>
          <w:sz w:val="20"/>
        </w:rPr>
        <w:t>
</w:t>
      </w:r>
      <w:r>
        <w:rPr>
          <w:rFonts w:ascii="Consolas"/>
          <w:b w:val="false"/>
          <w:i w:val="false"/>
          <w:color w:val="000000"/>
          <w:sz w:val="20"/>
        </w:rPr>
        <w:t>
      33. Планирование содержания образования, способ организации и проведения учебного процесса осуществляется ВУЗом самостоятельно на основе кредитной технологии обучения.</w:t>
      </w:r>
      <w:r>
        <w:br/>
      </w:r>
      <w:r>
        <w:rPr>
          <w:rFonts w:ascii="Consolas"/>
          <w:b w:val="false"/>
          <w:i w:val="false"/>
          <w:color w:val="000000"/>
          <w:sz w:val="20"/>
        </w:rPr>
        <w:t>
</w:t>
      </w:r>
      <w:r>
        <w:rPr>
          <w:rFonts w:ascii="Consolas"/>
          <w:b w:val="false"/>
          <w:i w:val="false"/>
          <w:color w:val="000000"/>
          <w:sz w:val="20"/>
        </w:rPr>
        <w:t>
      34. Планирование и организация образовательной деятельности осуществляется на основе учебных планов. Учебные планы подразделяются на типовые (далее - ТУПл), индивидуальные (далее - ИУП) и рабочие (далее - РУП).</w:t>
      </w:r>
      <w:r>
        <w:br/>
      </w:r>
      <w:r>
        <w:rPr>
          <w:rFonts w:ascii="Consolas"/>
          <w:b w:val="false"/>
          <w:i w:val="false"/>
          <w:color w:val="000000"/>
          <w:sz w:val="20"/>
        </w:rPr>
        <w:t>
</w:t>
      </w:r>
      <w:r>
        <w:rPr>
          <w:rFonts w:ascii="Consolas"/>
          <w:b w:val="false"/>
          <w:i w:val="false"/>
          <w:color w:val="000000"/>
          <w:sz w:val="20"/>
        </w:rPr>
        <w:t>
      35. В ТУПл определяется трудоемкость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компонент по выбору по каждому циклу учебных дисциплин указывается общим количеством кредитов.</w:t>
      </w:r>
      <w:r>
        <w:br/>
      </w:r>
      <w:r>
        <w:rPr>
          <w:rFonts w:ascii="Consolas"/>
          <w:b w:val="false"/>
          <w:i w:val="false"/>
          <w:color w:val="000000"/>
          <w:sz w:val="20"/>
        </w:rPr>
        <w:t>
</w:t>
      </w:r>
      <w:r>
        <w:rPr>
          <w:rFonts w:ascii="Consolas"/>
          <w:b w:val="false"/>
          <w:i w:val="false"/>
          <w:color w:val="000000"/>
          <w:sz w:val="20"/>
        </w:rPr>
        <w:t>
      36. В дополнение к ТУПл ежегодно ВУЗом разрабатывается каталог элективных дисциплин (далее - КЭД), который представляет собой систематизированный аннотированный перечень всех дисциплин компонента по выбору.</w:t>
      </w:r>
      <w:r>
        <w:br/>
      </w:r>
      <w:r>
        <w:rPr>
          <w:rFonts w:ascii="Consolas"/>
          <w:b w:val="false"/>
          <w:i w:val="false"/>
          <w:color w:val="000000"/>
          <w:sz w:val="20"/>
        </w:rPr>
        <w:t>
      В КЭД отражают пререквизиты и постреквизиты каждой учебной дисциплины. КЭД обеспечивает докторантам возможность альтернативного выбора элективных учебных дисциплин.</w:t>
      </w:r>
      <w:r>
        <w:br/>
      </w:r>
      <w:r>
        <w:rPr>
          <w:rFonts w:ascii="Consolas"/>
          <w:b w:val="false"/>
          <w:i w:val="false"/>
          <w:color w:val="000000"/>
          <w:sz w:val="20"/>
        </w:rPr>
        <w:t>
</w:t>
      </w:r>
      <w:r>
        <w:rPr>
          <w:rFonts w:ascii="Consolas"/>
          <w:b w:val="false"/>
          <w:i w:val="false"/>
          <w:color w:val="000000"/>
          <w:sz w:val="20"/>
        </w:rPr>
        <w:t>
      37. На основе ТУПл и КЭД по специальности докторантом составляется ИУП. ИУП определяет индивидуальную образовательную траекторию каждого докторанта.</w:t>
      </w:r>
      <w:r>
        <w:br/>
      </w:r>
      <w:r>
        <w:rPr>
          <w:rFonts w:ascii="Consolas"/>
          <w:b w:val="false"/>
          <w:i w:val="false"/>
          <w:color w:val="000000"/>
          <w:sz w:val="20"/>
        </w:rPr>
        <w:t>
      В ИУП включаются дисциплины обязательного компонента и виды учебной деятельности (практики, научно-исследовательской работы докторанта (далее - НИРД) или экспериментально-исследовательской работы докторанта (далее - ЭИРД), комплексный экзамен, оформление и защита докторской диссертации) из ТУПл и дисциплины компонента по выбору из КЭД.</w:t>
      </w:r>
      <w:r>
        <w:br/>
      </w:r>
      <w:r>
        <w:rPr>
          <w:rFonts w:ascii="Consolas"/>
          <w:b w:val="false"/>
          <w:i w:val="false"/>
          <w:color w:val="000000"/>
          <w:sz w:val="20"/>
        </w:rPr>
        <w:t>
</w:t>
      </w:r>
      <w:r>
        <w:rPr>
          <w:rFonts w:ascii="Consolas"/>
          <w:b w:val="false"/>
          <w:i w:val="false"/>
          <w:color w:val="000000"/>
          <w:sz w:val="20"/>
        </w:rPr>
        <w:t>
      38. РУП разрабатывается на учебный год на основе ТУПл специальности и ИУПов докторантов и утверждается руководителем организации образования на основании решения Ученого совета.</w:t>
      </w:r>
      <w:r>
        <w:br/>
      </w:r>
      <w:r>
        <w:rPr>
          <w:rFonts w:ascii="Consolas"/>
          <w:b w:val="false"/>
          <w:i w:val="false"/>
          <w:color w:val="000000"/>
          <w:sz w:val="20"/>
        </w:rPr>
        <w:t>
      В РУПе определяется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НИРД (ЭИРД), комплексный экзамен, оформление и защита докторской диссертации).</w:t>
      </w:r>
      <w:r>
        <w:br/>
      </w:r>
      <w:r>
        <w:rPr>
          <w:rFonts w:ascii="Consolas"/>
          <w:b w:val="false"/>
          <w:i w:val="false"/>
          <w:color w:val="000000"/>
          <w:sz w:val="20"/>
        </w:rPr>
        <w:t>
      РУП служит основой для составления расписания занятий и расчета трудоемкости учебной работы преподавателя.</w:t>
      </w:r>
      <w:r>
        <w:br/>
      </w:r>
      <w:r>
        <w:rPr>
          <w:rFonts w:ascii="Consolas"/>
          <w:b w:val="false"/>
          <w:i w:val="false"/>
          <w:color w:val="000000"/>
          <w:sz w:val="20"/>
        </w:rPr>
        <w:t>
      Форма, структура, порядок разработки и утверждения ИУП и РУП определяются ВУЗом самостоятельно.</w:t>
      </w:r>
      <w:r>
        <w:br/>
      </w:r>
      <w:r>
        <w:rPr>
          <w:rFonts w:ascii="Consolas"/>
          <w:b w:val="false"/>
          <w:i w:val="false"/>
          <w:color w:val="000000"/>
          <w:sz w:val="20"/>
        </w:rPr>
        <w:t>
</w:t>
      </w:r>
      <w:r>
        <w:rPr>
          <w:rFonts w:ascii="Consolas"/>
          <w:b w:val="false"/>
          <w:i w:val="false"/>
          <w:color w:val="000000"/>
          <w:sz w:val="20"/>
        </w:rPr>
        <w:t>
      39. Содержание всех учебных дисциплин определяется учебными программами. Учебные программы подразделяются на типовые, рабочие и силлабусы.</w:t>
      </w:r>
      <w:r>
        <w:br/>
      </w:r>
      <w:r>
        <w:rPr>
          <w:rFonts w:ascii="Consolas"/>
          <w:b w:val="false"/>
          <w:i w:val="false"/>
          <w:color w:val="000000"/>
          <w:sz w:val="20"/>
        </w:rPr>
        <w:t>
      Типовые профессиональные учебные программы (далее - ТПУП) разрабатываются по дисциплинам обязательного компонента и утверждаются уполномоченным органом в области здравоохранения,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 здоровье народа и системе здравоохранения» от 18 сентября 2009 года. </w:t>
      </w:r>
      <w:r>
        <w:br/>
      </w:r>
      <w:r>
        <w:rPr>
          <w:rFonts w:ascii="Consolas"/>
          <w:b w:val="false"/>
          <w:i w:val="false"/>
          <w:color w:val="000000"/>
          <w:sz w:val="20"/>
        </w:rPr>
        <w:t>
      Рабочие учебные программы и силлабусы (программы дисциплин для докторантов) разрабатываются по всем дисциплинам учебного плана и утверждаются ВУЗом самостоятельно. При этом, их разработка по дисциплинам обязательного компонента осуществляется на основе типовых учебных программ, а по дисциплинам компонента по выбору - ВУЗом самостоятельно. Форма, структура, порядок разработки и утверждения рабочих учебных программ и силлабусов определяются ВУЗом самостоятельно.</w:t>
      </w:r>
      <w:r>
        <w:br/>
      </w:r>
      <w:r>
        <w:rPr>
          <w:rFonts w:ascii="Consolas"/>
          <w:b w:val="false"/>
          <w:i w:val="false"/>
          <w:color w:val="000000"/>
          <w:sz w:val="20"/>
        </w:rPr>
        <w:t>
</w:t>
      </w:r>
      <w:r>
        <w:rPr>
          <w:rFonts w:ascii="Consolas"/>
          <w:b w:val="false"/>
          <w:i w:val="false"/>
          <w:color w:val="000000"/>
          <w:sz w:val="20"/>
        </w:rPr>
        <w:t>
      40. Докторант обучается на основе индивидуального плана работы, который составляется под руководством научных консультантов.</w:t>
      </w:r>
      <w:r>
        <w:br/>
      </w:r>
      <w:r>
        <w:rPr>
          <w:rFonts w:ascii="Consolas"/>
          <w:b w:val="false"/>
          <w:i w:val="false"/>
          <w:color w:val="000000"/>
          <w:sz w:val="20"/>
        </w:rPr>
        <w:t>
</w:t>
      </w:r>
      <w:r>
        <w:rPr>
          <w:rFonts w:ascii="Consolas"/>
          <w:b w:val="false"/>
          <w:i w:val="false"/>
          <w:color w:val="000000"/>
          <w:sz w:val="20"/>
        </w:rPr>
        <w:t>
      41. Индивидуальный план работы докторанта составляется на весь период обучения и включает следующие разделы:</w:t>
      </w:r>
      <w:r>
        <w:br/>
      </w:r>
      <w:r>
        <w:rPr>
          <w:rFonts w:ascii="Consolas"/>
          <w:b w:val="false"/>
          <w:i w:val="false"/>
          <w:color w:val="000000"/>
          <w:sz w:val="20"/>
        </w:rPr>
        <w:t>
      1) ИУП (при необходимости ежегодно уточняться);</w:t>
      </w:r>
      <w:r>
        <w:br/>
      </w:r>
      <w:r>
        <w:rPr>
          <w:rFonts w:ascii="Consolas"/>
          <w:b w:val="false"/>
          <w:i w:val="false"/>
          <w:color w:val="000000"/>
          <w:sz w:val="20"/>
        </w:rPr>
        <w:t>
      2) научно-исследовательскую (экспериментально-исследовательскую) работу (тему, направление исследования, сроки и форму отчетности);</w:t>
      </w:r>
      <w:r>
        <w:br/>
      </w:r>
      <w:r>
        <w:rPr>
          <w:rFonts w:ascii="Consolas"/>
          <w:b w:val="false"/>
          <w:i w:val="false"/>
          <w:color w:val="000000"/>
          <w:sz w:val="20"/>
        </w:rPr>
        <w:t>
      3) практику (программа, база, сроки и форма отчетности);</w:t>
      </w:r>
      <w:r>
        <w:br/>
      </w:r>
      <w:r>
        <w:rPr>
          <w:rFonts w:ascii="Consolas"/>
          <w:b w:val="false"/>
          <w:i w:val="false"/>
          <w:color w:val="000000"/>
          <w:sz w:val="20"/>
        </w:rPr>
        <w:t>
      4) тема докторской диссертации с обоснованием и структурой;</w:t>
      </w:r>
      <w:r>
        <w:br/>
      </w:r>
      <w:r>
        <w:rPr>
          <w:rFonts w:ascii="Consolas"/>
          <w:b w:val="false"/>
          <w:i w:val="false"/>
          <w:color w:val="000000"/>
          <w:sz w:val="20"/>
        </w:rPr>
        <w:t>
      5) план выполнения докторской диссертации;</w:t>
      </w:r>
      <w:r>
        <w:br/>
      </w:r>
      <w:r>
        <w:rPr>
          <w:rFonts w:ascii="Consolas"/>
          <w:b w:val="false"/>
          <w:i w:val="false"/>
          <w:color w:val="000000"/>
          <w:sz w:val="20"/>
        </w:rPr>
        <w:t>
      6) план научных публикаций и стажировок, в том числе зарубежных.</w:t>
      </w:r>
      <w:r>
        <w:br/>
      </w:r>
      <w:r>
        <w:rPr>
          <w:rFonts w:ascii="Consolas"/>
          <w:b w:val="false"/>
          <w:i w:val="false"/>
          <w:color w:val="000000"/>
          <w:sz w:val="20"/>
        </w:rPr>
        <w:t>
</w:t>
      </w:r>
      <w:r>
        <w:rPr>
          <w:rFonts w:ascii="Consolas"/>
          <w:b w:val="false"/>
          <w:i w:val="false"/>
          <w:color w:val="000000"/>
          <w:sz w:val="20"/>
        </w:rPr>
        <w:t>
      42. Учебные занятия в докторантуре проводятся с использованием инновационных технологий и интерактивных методов обучения (дискуссия, мозговой штурм, работа в малых группах, кейс-метод, ролевые игры, видеоконференция, дебаты, круглые столы).</w:t>
      </w:r>
      <w:r>
        <w:br/>
      </w:r>
      <w:r>
        <w:rPr>
          <w:rFonts w:ascii="Consolas"/>
          <w:b w:val="false"/>
          <w:i w:val="false"/>
          <w:color w:val="000000"/>
          <w:sz w:val="20"/>
        </w:rPr>
        <w:t>
</w:t>
      </w:r>
      <w:r>
        <w:rPr>
          <w:rFonts w:ascii="Consolas"/>
          <w:b w:val="false"/>
          <w:i w:val="false"/>
          <w:color w:val="000000"/>
          <w:sz w:val="20"/>
        </w:rPr>
        <w:t>
      43. При планировании учебного процесса ВУЗ руководствуется нормами распределения компонентов образовательной программы докторантуры PhD согласно </w:t>
      </w:r>
      <w:r>
        <w:rPr>
          <w:rFonts w:ascii="Consolas"/>
          <w:b w:val="false"/>
          <w:i w:val="false"/>
          <w:color w:val="000000"/>
          <w:sz w:val="20"/>
        </w:rPr>
        <w:t>приложению 3</w:t>
      </w:r>
      <w:r>
        <w:rPr>
          <w:rFonts w:ascii="Consolas"/>
          <w:b w:val="false"/>
          <w:i w:val="false"/>
          <w:color w:val="000000"/>
          <w:sz w:val="20"/>
        </w:rPr>
        <w:t xml:space="preserve"> к настоящему Стандарту.</w:t>
      </w:r>
    </w:p>
    <w:bookmarkEnd w:id="8"/>
    <w:bookmarkStart w:name="z61" w:id="9"/>
    <w:p>
      <w:pPr>
        <w:spacing w:after="0"/>
        <w:ind w:left="0"/>
        <w:jc w:val="left"/>
      </w:pPr>
      <w:r>
        <w:rPr>
          <w:rFonts w:ascii="Consolas"/>
          <w:b/>
          <w:i w:val="false"/>
          <w:color w:val="000000"/>
        </w:rPr>
        <w:t xml:space="preserve"> 
4. Требования к максимальному объему учебной нагрузки </w:t>
      </w:r>
    </w:p>
    <w:bookmarkEnd w:id="9"/>
    <w:bookmarkStart w:name="z62" w:id="10"/>
    <w:p>
      <w:pPr>
        <w:spacing w:after="0"/>
        <w:ind w:left="0"/>
        <w:jc w:val="left"/>
      </w:pPr>
      <w:r>
        <w:rPr>
          <w:rFonts w:ascii="Consolas"/>
          <w:b w:val="false"/>
          <w:i w:val="false"/>
          <w:color w:val="000000"/>
          <w:sz w:val="20"/>
        </w:rPr>
        <w:t>
      44.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r>
        <w:br/>
      </w:r>
      <w:r>
        <w:rPr>
          <w:rFonts w:ascii="Consolas"/>
          <w:b w:val="false"/>
          <w:i w:val="false"/>
          <w:color w:val="000000"/>
          <w:sz w:val="20"/>
        </w:rPr>
        <w:t>
</w:t>
      </w:r>
      <w:r>
        <w:rPr>
          <w:rFonts w:ascii="Consolas"/>
          <w:b w:val="false"/>
          <w:i w:val="false"/>
          <w:color w:val="000000"/>
          <w:sz w:val="20"/>
        </w:rPr>
        <w:t>
      45. Планирование учебной нагрузки ППС осуществляется в кредитах или академических часах, представляющих собой время контактной работы преподавателя с обучающимся по расписанию на аудиторных учебных занятиях или по отдельно утвержденному графику для других видов учебной работы.</w:t>
      </w:r>
      <w:r>
        <w:br/>
      </w:r>
      <w:r>
        <w:rPr>
          <w:rFonts w:ascii="Consolas"/>
          <w:b w:val="false"/>
          <w:i w:val="false"/>
          <w:color w:val="000000"/>
          <w:sz w:val="20"/>
        </w:rPr>
        <w:t>
</w:t>
      </w:r>
      <w:r>
        <w:rPr>
          <w:rFonts w:ascii="Consolas"/>
          <w:b w:val="false"/>
          <w:i w:val="false"/>
          <w:color w:val="000000"/>
          <w:sz w:val="20"/>
        </w:rPr>
        <w:t>
      46. Учебная нагрузка обучающихся определяется продолжительностью академического часа и объемом учебных часов (продолжительность учебного часа составляет 50 минут), сопровождающих академические часы для разных видов учебной работы.</w:t>
      </w:r>
      <w:r>
        <w:br/>
      </w:r>
      <w:r>
        <w:rPr>
          <w:rFonts w:ascii="Consolas"/>
          <w:b w:val="false"/>
          <w:i w:val="false"/>
          <w:color w:val="000000"/>
          <w:sz w:val="20"/>
        </w:rPr>
        <w:t>
      Академические часы аудиторной работы обучающегося дополняются соответствующим числом часов самостоятельной работы докторанта (далее - СРД) таким образом, что на один кредит суммарная учебная нагрузка докторанта в неделю на протяжении академического периода в виде семестра равна 3 часам.</w:t>
      </w:r>
      <w:r>
        <w:br/>
      </w:r>
      <w:r>
        <w:rPr>
          <w:rFonts w:ascii="Consolas"/>
          <w:b w:val="false"/>
          <w:i w:val="false"/>
          <w:color w:val="000000"/>
          <w:sz w:val="20"/>
        </w:rPr>
        <w:t>
      Каждый академический час практики сопровождается соответствующим числом часов дополнительной работы обучающегося: 1 часом - для педагогической практики, 4 часами - для производственной практики и 7 часами - для исследовательской практики.</w:t>
      </w:r>
      <w:r>
        <w:br/>
      </w:r>
      <w:r>
        <w:rPr>
          <w:rFonts w:ascii="Consolas"/>
          <w:b w:val="false"/>
          <w:i w:val="false"/>
          <w:color w:val="000000"/>
          <w:sz w:val="20"/>
        </w:rPr>
        <w:t>
      Каждый академический час НИРД (ЭИРД), включая выполнение докторской диссертации, сопровождается 7 часами СРД.</w:t>
      </w:r>
      <w:r>
        <w:br/>
      </w:r>
      <w:r>
        <w:rPr>
          <w:rFonts w:ascii="Consolas"/>
          <w:b w:val="false"/>
          <w:i w:val="false"/>
          <w:color w:val="000000"/>
          <w:sz w:val="20"/>
        </w:rPr>
        <w:t>
      Каждый академический час итоговой аттестации представляет собой учебный час контактной работы докторанта с преподавателем по написанию и защите докторской диссертации или работы докторанта с преподавателем по подготовке и сдаче комплексного экзамена. Каждый академический час итоговой аттестации обучающегося сопровождается 6 часами СРД.</w:t>
      </w:r>
      <w:r>
        <w:br/>
      </w:r>
      <w:r>
        <w:rPr>
          <w:rFonts w:ascii="Consolas"/>
          <w:b w:val="false"/>
          <w:i w:val="false"/>
          <w:color w:val="000000"/>
          <w:sz w:val="20"/>
        </w:rPr>
        <w:t>
</w:t>
      </w:r>
      <w:r>
        <w:rPr>
          <w:rFonts w:ascii="Consolas"/>
          <w:b w:val="false"/>
          <w:i w:val="false"/>
          <w:color w:val="000000"/>
          <w:sz w:val="20"/>
        </w:rPr>
        <w:t>
      47. Один академический час аудиторной работы равен 50 минутам. Исключение составляют студийные и лабораторные занятия, где академический час равен 75 минутам - для студийных занятий или 100 минутам - для лабораторных занятий.</w:t>
      </w:r>
      <w:r>
        <w:br/>
      </w:r>
      <w:r>
        <w:rPr>
          <w:rFonts w:ascii="Consolas"/>
          <w:b w:val="false"/>
          <w:i w:val="false"/>
          <w:color w:val="000000"/>
          <w:sz w:val="20"/>
        </w:rPr>
        <w:t>
      Один академический час всех видов практики, научно-исследовательской (экспериментально-исследовательской) работы и итоговой аттестации докторантов равен 50 минутам.</w:t>
      </w:r>
      <w:r>
        <w:br/>
      </w:r>
      <w:r>
        <w:rPr>
          <w:rFonts w:ascii="Consolas"/>
          <w:b w:val="false"/>
          <w:i w:val="false"/>
          <w:color w:val="000000"/>
          <w:sz w:val="20"/>
        </w:rPr>
        <w:t>
</w:t>
      </w:r>
      <w:r>
        <w:rPr>
          <w:rFonts w:ascii="Consolas"/>
          <w:b w:val="false"/>
          <w:i w:val="false"/>
          <w:color w:val="000000"/>
          <w:sz w:val="20"/>
        </w:rPr>
        <w:t>
      48. При планировании объема учебной работы исходят из того, что один кредит равен 15 академическим часам:</w:t>
      </w:r>
      <w:r>
        <w:br/>
      </w:r>
      <w:r>
        <w:rPr>
          <w:rFonts w:ascii="Consolas"/>
          <w:b w:val="false"/>
          <w:i w:val="false"/>
          <w:color w:val="000000"/>
          <w:sz w:val="20"/>
        </w:rPr>
        <w:t>
      1) аудиторной работы докторанта на протяжении академического периода в виде семестра;</w:t>
      </w:r>
      <w:r>
        <w:br/>
      </w:r>
      <w:r>
        <w:rPr>
          <w:rFonts w:ascii="Consolas"/>
          <w:b w:val="false"/>
          <w:i w:val="false"/>
          <w:color w:val="000000"/>
          <w:sz w:val="20"/>
        </w:rPr>
        <w:t>
      2) работы докторанта в период профессиональной практики;</w:t>
      </w:r>
      <w:r>
        <w:br/>
      </w:r>
      <w:r>
        <w:rPr>
          <w:rFonts w:ascii="Consolas"/>
          <w:b w:val="false"/>
          <w:i w:val="false"/>
          <w:color w:val="000000"/>
          <w:sz w:val="20"/>
        </w:rPr>
        <w:t>
      3) работы докторанта с научными консультантами в период НИРД (ЭИРД);</w:t>
      </w:r>
      <w:r>
        <w:br/>
      </w:r>
      <w:r>
        <w:rPr>
          <w:rFonts w:ascii="Consolas"/>
          <w:b w:val="false"/>
          <w:i w:val="false"/>
          <w:color w:val="000000"/>
          <w:sz w:val="20"/>
        </w:rPr>
        <w:t>
      4) работы докторанта по написанию и защите докторской диссертации;</w:t>
      </w:r>
      <w:r>
        <w:br/>
      </w:r>
      <w:r>
        <w:rPr>
          <w:rFonts w:ascii="Consolas"/>
          <w:b w:val="false"/>
          <w:i w:val="false"/>
          <w:color w:val="000000"/>
          <w:sz w:val="20"/>
        </w:rPr>
        <w:t>
      5) работы докторанта по подготовке и сдаче комплексного экзамена.</w:t>
      </w:r>
      <w:r>
        <w:br/>
      </w:r>
      <w:r>
        <w:rPr>
          <w:rFonts w:ascii="Consolas"/>
          <w:b w:val="false"/>
          <w:i w:val="false"/>
          <w:color w:val="000000"/>
          <w:sz w:val="20"/>
        </w:rPr>
        <w:t>
</w:t>
      </w:r>
      <w:r>
        <w:rPr>
          <w:rFonts w:ascii="Consolas"/>
          <w:b w:val="false"/>
          <w:i w:val="false"/>
          <w:color w:val="000000"/>
          <w:sz w:val="20"/>
        </w:rPr>
        <w:t>
      49. При кредитной технологии обучения увеличивается объем самостоятельной работы, выполняемой докторантами, которая подразделяется на два вида - на самостоятельную работу докторанта под руководством преподавателя (далее - СРДП) и на ту часть, которая выполняется полностью докторантами самостоятельно (далее - СРД).</w:t>
      </w:r>
      <w:r>
        <w:br/>
      </w:r>
      <w:r>
        <w:rPr>
          <w:rFonts w:ascii="Consolas"/>
          <w:b w:val="false"/>
          <w:i w:val="false"/>
          <w:color w:val="000000"/>
          <w:sz w:val="20"/>
        </w:rPr>
        <w:t>
</w:t>
      </w:r>
      <w:r>
        <w:rPr>
          <w:rFonts w:ascii="Consolas"/>
          <w:b w:val="false"/>
          <w:i w:val="false"/>
          <w:color w:val="000000"/>
          <w:sz w:val="20"/>
        </w:rPr>
        <w:t>
      50. СРДП является внеаудиторным видом работы докторанта, которая выполняется им в контакте с преподавателем. СРДП выполняется по отдельному графику, который не входит в общее расписание учебных занятий.</w:t>
      </w:r>
      <w:r>
        <w:br/>
      </w:r>
      <w:r>
        <w:rPr>
          <w:rFonts w:ascii="Consolas"/>
          <w:b w:val="false"/>
          <w:i w:val="false"/>
          <w:color w:val="000000"/>
          <w:sz w:val="20"/>
        </w:rPr>
        <w:t>
</w:t>
      </w:r>
      <w:r>
        <w:rPr>
          <w:rFonts w:ascii="Consolas"/>
          <w:b w:val="false"/>
          <w:i w:val="false"/>
          <w:color w:val="000000"/>
          <w:sz w:val="20"/>
        </w:rPr>
        <w:t>
      51. Соотношение между СРДП и СРД в общем объеме самостоятельной работы определяется ВУЗом самостоятельно.</w:t>
      </w:r>
      <w:r>
        <w:br/>
      </w:r>
      <w:r>
        <w:rPr>
          <w:rFonts w:ascii="Consolas"/>
          <w:b w:val="false"/>
          <w:i w:val="false"/>
          <w:color w:val="000000"/>
          <w:sz w:val="20"/>
        </w:rPr>
        <w:t>
</w:t>
      </w:r>
      <w:r>
        <w:rPr>
          <w:rFonts w:ascii="Consolas"/>
          <w:b w:val="false"/>
          <w:i w:val="false"/>
          <w:color w:val="000000"/>
          <w:sz w:val="20"/>
        </w:rPr>
        <w:t>
      52. В совокупности контактные часы работы докторанта с преподавателем в период лекций и практических (семинарских) занятий сопровождаются 2 часами СРД на каждый контактный час.</w:t>
      </w:r>
      <w:r>
        <w:br/>
      </w:r>
      <w:r>
        <w:rPr>
          <w:rFonts w:ascii="Consolas"/>
          <w:b w:val="false"/>
          <w:i w:val="false"/>
          <w:color w:val="000000"/>
          <w:sz w:val="20"/>
        </w:rPr>
        <w:t>
      Для таких видов учебной работы как студийные и лабораторные занятия, научно-исследовательская (экспериментально-исследовательская) работа докторанта, итоговая аттестация необходимость планирования СРДП и ее объем устанавливаются вузом самостоятельно.</w:t>
      </w:r>
      <w:r>
        <w:br/>
      </w:r>
      <w:r>
        <w:rPr>
          <w:rFonts w:ascii="Consolas"/>
          <w:b w:val="false"/>
          <w:i w:val="false"/>
          <w:color w:val="000000"/>
          <w:sz w:val="20"/>
        </w:rPr>
        <w:t>
</w:t>
      </w:r>
      <w:r>
        <w:rPr>
          <w:rFonts w:ascii="Consolas"/>
          <w:b w:val="false"/>
          <w:i w:val="false"/>
          <w:color w:val="000000"/>
          <w:sz w:val="20"/>
        </w:rPr>
        <w:t>
      53. Учебный год в докторантуре состоит из академических периодов, периодов промежуточной аттестации, практик, каникул, научно-исследовательской (экспериментально-исследовательской) работы докторанта и на выпускном курсе - итоговой аттестации.</w:t>
      </w:r>
      <w:r>
        <w:br/>
      </w:r>
      <w:r>
        <w:rPr>
          <w:rFonts w:ascii="Consolas"/>
          <w:b w:val="false"/>
          <w:i w:val="false"/>
          <w:color w:val="000000"/>
          <w:sz w:val="20"/>
        </w:rPr>
        <w:t>
</w:t>
      </w:r>
      <w:r>
        <w:rPr>
          <w:rFonts w:ascii="Consolas"/>
          <w:b w:val="false"/>
          <w:i w:val="false"/>
          <w:color w:val="000000"/>
          <w:sz w:val="20"/>
        </w:rPr>
        <w:t>
      54. Академический период представляет собой семестр продолжительностью 15 недель.</w:t>
      </w:r>
      <w:r>
        <w:br/>
      </w:r>
      <w:r>
        <w:rPr>
          <w:rFonts w:ascii="Consolas"/>
          <w:b w:val="false"/>
          <w:i w:val="false"/>
          <w:color w:val="000000"/>
          <w:sz w:val="20"/>
        </w:rPr>
        <w:t>
</w:t>
      </w:r>
      <w:r>
        <w:rPr>
          <w:rFonts w:ascii="Consolas"/>
          <w:b w:val="false"/>
          <w:i w:val="false"/>
          <w:color w:val="000000"/>
          <w:sz w:val="20"/>
        </w:rPr>
        <w:t>
      55. Продолжительность промежуточной аттестации, итогового контроля после каждого академического периода составляет не менее 1 недели.</w:t>
      </w:r>
      <w:r>
        <w:br/>
      </w:r>
      <w:r>
        <w:rPr>
          <w:rFonts w:ascii="Consolas"/>
          <w:b w:val="false"/>
          <w:i w:val="false"/>
          <w:color w:val="000000"/>
          <w:sz w:val="20"/>
        </w:rPr>
        <w:t>
      В итоговой оценке по дисциплине доля оценки текущей успеваемости составляет не менее 60 %, а доля оценки итогового контроля - не менее 30 %.</w:t>
      </w:r>
      <w:r>
        <w:br/>
      </w:r>
      <w:r>
        <w:rPr>
          <w:rFonts w:ascii="Consolas"/>
          <w:b w:val="false"/>
          <w:i w:val="false"/>
          <w:color w:val="000000"/>
          <w:sz w:val="20"/>
        </w:rPr>
        <w:t>
</w:t>
      </w:r>
      <w:r>
        <w:rPr>
          <w:rFonts w:ascii="Consolas"/>
          <w:b w:val="false"/>
          <w:i w:val="false"/>
          <w:color w:val="000000"/>
          <w:sz w:val="20"/>
        </w:rPr>
        <w:t>
      56. Продолжительность каникул в течение учебного года составляет не менее 5 недель за исключением выпускного курса.</w:t>
      </w:r>
      <w:r>
        <w:br/>
      </w:r>
      <w:r>
        <w:rPr>
          <w:rFonts w:ascii="Consolas"/>
          <w:b w:val="false"/>
          <w:i w:val="false"/>
          <w:color w:val="000000"/>
          <w:sz w:val="20"/>
        </w:rPr>
        <w:t>
</w:t>
      </w:r>
      <w:r>
        <w:rPr>
          <w:rFonts w:ascii="Consolas"/>
          <w:b w:val="false"/>
          <w:i w:val="false"/>
          <w:color w:val="000000"/>
          <w:sz w:val="20"/>
        </w:rPr>
        <w:t>
      57. Профессиональная практика докторантов проводится в соответствии с утвержденным академическим календарем и индивидуальным планом работы в объеме, установленном настоящим Стандартом и ТУПл по специальности.</w:t>
      </w:r>
      <w:r>
        <w:br/>
      </w:r>
      <w:r>
        <w:rPr>
          <w:rFonts w:ascii="Consolas"/>
          <w:b w:val="false"/>
          <w:i w:val="false"/>
          <w:color w:val="000000"/>
          <w:sz w:val="20"/>
        </w:rPr>
        <w:t>
</w:t>
      </w:r>
      <w:r>
        <w:rPr>
          <w:rFonts w:ascii="Consolas"/>
          <w:b w:val="false"/>
          <w:i w:val="false"/>
          <w:color w:val="000000"/>
          <w:sz w:val="20"/>
        </w:rPr>
        <w:t>
      58. Продолжительность практик определяется в неделях, исходя из нормативного времени работы обучающегося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обучающегося на практике в течение недели, то есть на 30 часов.</w:t>
      </w:r>
      <w:r>
        <w:br/>
      </w:r>
      <w:r>
        <w:rPr>
          <w:rFonts w:ascii="Consolas"/>
          <w:b w:val="false"/>
          <w:i w:val="false"/>
          <w:color w:val="000000"/>
          <w:sz w:val="20"/>
        </w:rPr>
        <w:t>
      Трудоемкость 1 кредита практики составляет 30 часов (1 час равен 50 минутам) для педагогической практики, 75 часов (1 час равен 50 минутам) для производственной практики и 120 часов (1 час равен 50 минутам)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w:t>
      </w:r>
      <w:r>
        <w:br/>
      </w:r>
      <w:r>
        <w:rPr>
          <w:rFonts w:ascii="Consolas"/>
          <w:b w:val="false"/>
          <w:i w:val="false"/>
          <w:color w:val="000000"/>
          <w:sz w:val="20"/>
        </w:rPr>
        <w:t>
</w:t>
      </w:r>
      <w:r>
        <w:rPr>
          <w:rFonts w:ascii="Consolas"/>
          <w:b w:val="false"/>
          <w:i w:val="false"/>
          <w:color w:val="000000"/>
          <w:sz w:val="20"/>
        </w:rPr>
        <w:t>
      59. Планирование итоговой аттестации обучающихся и НИРД (ЭИРД) в неделях определяется исходя из нормативного времени работы докторанта в течение недели, равного 54 часам (9 часов в день, включая СРД, при 6-дневной рабочей неделе).</w:t>
      </w:r>
      <w:r>
        <w:br/>
      </w:r>
      <w:r>
        <w:rPr>
          <w:rFonts w:ascii="Consolas"/>
          <w:b w:val="false"/>
          <w:i w:val="false"/>
          <w:color w:val="000000"/>
          <w:sz w:val="20"/>
        </w:rPr>
        <w:t>
</w:t>
      </w:r>
      <w:r>
        <w:rPr>
          <w:rFonts w:ascii="Consolas"/>
          <w:b w:val="false"/>
          <w:i w:val="false"/>
          <w:color w:val="000000"/>
          <w:sz w:val="20"/>
        </w:rPr>
        <w:t>
      60. Одному кредиту НИРД соответствует 120 (15х8) часов работы докторанта или 2,2 недели.</w:t>
      </w:r>
      <w:r>
        <w:br/>
      </w:r>
      <w:r>
        <w:rPr>
          <w:rFonts w:ascii="Consolas"/>
          <w:b w:val="false"/>
          <w:i w:val="false"/>
          <w:color w:val="000000"/>
          <w:sz w:val="20"/>
        </w:rPr>
        <w:t>
      Одному кредиту итоговой аттестации соответствует 105 (15х7) часов или 2 недели. Из них 15 контактных часов работы докторанта с преподавателем и 90 часов СРД.</w:t>
      </w:r>
      <w:r>
        <w:br/>
      </w:r>
      <w:r>
        <w:rPr>
          <w:rFonts w:ascii="Consolas"/>
          <w:b w:val="false"/>
          <w:i w:val="false"/>
          <w:color w:val="000000"/>
          <w:sz w:val="20"/>
        </w:rPr>
        <w:t>
      На подготовку и сдачу комплексного экзамена отводится 1 кредит или 2 недели.</w:t>
      </w:r>
      <w:r>
        <w:br/>
      </w:r>
      <w:r>
        <w:rPr>
          <w:rFonts w:ascii="Consolas"/>
          <w:b w:val="false"/>
          <w:i w:val="false"/>
          <w:color w:val="000000"/>
          <w:sz w:val="20"/>
        </w:rPr>
        <w:t>
      На оформление и защиту докторской диссертации отводится 4 кредита, или 8 недель.</w:t>
      </w:r>
      <w:r>
        <w:br/>
      </w:r>
      <w:r>
        <w:rPr>
          <w:rFonts w:ascii="Consolas"/>
          <w:b w:val="false"/>
          <w:i w:val="false"/>
          <w:color w:val="000000"/>
          <w:sz w:val="20"/>
        </w:rPr>
        <w:t>
</w:t>
      </w:r>
      <w:r>
        <w:rPr>
          <w:rFonts w:ascii="Consolas"/>
          <w:b w:val="false"/>
          <w:i w:val="false"/>
          <w:color w:val="000000"/>
          <w:sz w:val="20"/>
        </w:rPr>
        <w:t>
      61. Выполнение докторской диссертации осуществляется в период НИРД (ЭИРД).</w:t>
      </w:r>
      <w:r>
        <w:br/>
      </w:r>
      <w:r>
        <w:rPr>
          <w:rFonts w:ascii="Consolas"/>
          <w:b w:val="false"/>
          <w:i w:val="false"/>
          <w:color w:val="000000"/>
          <w:sz w:val="20"/>
        </w:rPr>
        <w:t>
</w:t>
      </w:r>
      <w:r>
        <w:rPr>
          <w:rFonts w:ascii="Consolas"/>
          <w:b w:val="false"/>
          <w:i w:val="false"/>
          <w:color w:val="000000"/>
          <w:sz w:val="20"/>
        </w:rPr>
        <w:t>
      62.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освоения кредитов в других ВУЗах с обязательным их перезачетом в своем ВУЗе, повышения среднего балла успеваемости (GPA).</w:t>
      </w:r>
      <w:r>
        <w:br/>
      </w:r>
      <w:r>
        <w:rPr>
          <w:rFonts w:ascii="Consolas"/>
          <w:b w:val="false"/>
          <w:i w:val="false"/>
          <w:color w:val="000000"/>
          <w:sz w:val="20"/>
        </w:rPr>
        <w:t>
</w:t>
      </w:r>
      <w:r>
        <w:rPr>
          <w:rFonts w:ascii="Consolas"/>
          <w:b w:val="false"/>
          <w:i w:val="false"/>
          <w:color w:val="000000"/>
          <w:sz w:val="20"/>
        </w:rPr>
        <w:t>
      63. Научная компонента образовательной программы формируется из научно-исследовательской (экспериментально-исследовательской) работы докторанта, научных публикаций и написания докторской диссертации.</w:t>
      </w:r>
      <w:r>
        <w:br/>
      </w:r>
      <w:r>
        <w:rPr>
          <w:rFonts w:ascii="Consolas"/>
          <w:b w:val="false"/>
          <w:i w:val="false"/>
          <w:color w:val="000000"/>
          <w:sz w:val="20"/>
        </w:rPr>
        <w:t>
</w:t>
      </w:r>
      <w:r>
        <w:rPr>
          <w:rFonts w:ascii="Consolas"/>
          <w:b w:val="false"/>
          <w:i w:val="false"/>
          <w:color w:val="000000"/>
          <w:sz w:val="20"/>
        </w:rPr>
        <w:t>
      64. Основным критерием завершенности образовательного процесса по подготовке докторов философии (PhD) или доктора по профилю является освоение докторантом не менее 75 кредитов, из них не менее 36 кредитов теоретического обучения, а также не менее 6 кредитов практики и не менее 28 кредитов НИРД (ЭИРД).</w:t>
      </w:r>
      <w:r>
        <w:br/>
      </w:r>
      <w:r>
        <w:rPr>
          <w:rFonts w:ascii="Consolas"/>
          <w:b w:val="false"/>
          <w:i w:val="false"/>
          <w:color w:val="000000"/>
          <w:sz w:val="20"/>
        </w:rPr>
        <w:t>
      В случае досрочного освоения образовательной программы докторантуры и успешной защиты диссертации докторанту присуждается ученая степень доктор PhD или доктор по профилю независимо от срока обучения.</w:t>
      </w:r>
      <w:r>
        <w:br/>
      </w:r>
      <w:r>
        <w:rPr>
          <w:rFonts w:ascii="Consolas"/>
          <w:b w:val="false"/>
          <w:i w:val="false"/>
          <w:color w:val="000000"/>
          <w:sz w:val="20"/>
        </w:rPr>
        <w:t>
</w:t>
      </w:r>
      <w:r>
        <w:rPr>
          <w:rFonts w:ascii="Consolas"/>
          <w:b w:val="false"/>
          <w:i w:val="false"/>
          <w:color w:val="000000"/>
          <w:sz w:val="20"/>
        </w:rPr>
        <w:t>
      65. Выпускник профильной докторантуры имеет право заниматься научной и педагогической деятельностью только в случае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учебным планом), по завершении которого ему выдается соответствующее свидетельство к основному диплому.</w:t>
      </w:r>
      <w:r>
        <w:br/>
      </w:r>
      <w:r>
        <w:rPr>
          <w:rFonts w:ascii="Consolas"/>
          <w:b w:val="false"/>
          <w:i w:val="false"/>
          <w:color w:val="000000"/>
          <w:sz w:val="20"/>
        </w:rPr>
        <w:t>
</w:t>
      </w:r>
      <w:r>
        <w:rPr>
          <w:rFonts w:ascii="Consolas"/>
          <w:b w:val="false"/>
          <w:i w:val="false"/>
          <w:color w:val="000000"/>
          <w:sz w:val="20"/>
        </w:rPr>
        <w:t>
      66.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на платной основе.</w:t>
      </w:r>
      <w:r>
        <w:br/>
      </w:r>
      <w:r>
        <w:rPr>
          <w:rFonts w:ascii="Consolas"/>
          <w:b w:val="false"/>
          <w:i w:val="false"/>
          <w:color w:val="000000"/>
          <w:sz w:val="20"/>
        </w:rPr>
        <w:t>
</w:t>
      </w:r>
      <w:r>
        <w:rPr>
          <w:rFonts w:ascii="Consolas"/>
          <w:b w:val="false"/>
          <w:i w:val="false"/>
          <w:color w:val="000000"/>
          <w:sz w:val="20"/>
        </w:rPr>
        <w:t>
      67.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продлевается срок обучения в докторантуре на платной основе.</w:t>
      </w:r>
      <w:r>
        <w:br/>
      </w:r>
      <w:r>
        <w:rPr>
          <w:rFonts w:ascii="Consolas"/>
          <w:b w:val="false"/>
          <w:i w:val="false"/>
          <w:color w:val="000000"/>
          <w:sz w:val="20"/>
        </w:rPr>
        <w:t>
</w:t>
      </w:r>
      <w:r>
        <w:rPr>
          <w:rFonts w:ascii="Consolas"/>
          <w:b w:val="false"/>
          <w:i w:val="false"/>
          <w:color w:val="000000"/>
          <w:sz w:val="20"/>
        </w:rPr>
        <w:t>
      68. ВУЗы, реализующие программы подготовки докторов PhD и докторов по профилю, разрабатывают и утверждают необходимые учебно-методические документы (рабочий учебный план, программы учебных дисциплин и практик, программы научно-исследовательской (экспериментально-исследовательской) работы и др.).</w:t>
      </w:r>
      <w:r>
        <w:br/>
      </w:r>
      <w:r>
        <w:rPr>
          <w:rFonts w:ascii="Consolas"/>
          <w:b w:val="false"/>
          <w:i w:val="false"/>
          <w:color w:val="000000"/>
          <w:sz w:val="20"/>
        </w:rPr>
        <w:t>
      Программы учебных дисциплин разрабатываются ВУЗами, реализующими образовательные программы докторантуры, на основе настоящего Стандарта и ТУПл по специальностям докторантуры.</w:t>
      </w:r>
      <w:r>
        <w:br/>
      </w:r>
      <w:r>
        <w:rPr>
          <w:rFonts w:ascii="Consolas"/>
          <w:b w:val="false"/>
          <w:i w:val="false"/>
          <w:color w:val="000000"/>
          <w:sz w:val="20"/>
        </w:rPr>
        <w:t>
      Образовательные программы докторантуры в части профессиональной подготовки разрабатываются на основе изучения опыта высоко рейтинговых зарубежных ВУЗов и научных центров, реализующих аккредитованные программы подготовки докторов PhD или докторов по профилю.</w:t>
      </w:r>
      <w:r>
        <w:br/>
      </w:r>
      <w:r>
        <w:rPr>
          <w:rFonts w:ascii="Consolas"/>
          <w:b w:val="false"/>
          <w:i w:val="false"/>
          <w:color w:val="000000"/>
          <w:sz w:val="20"/>
        </w:rPr>
        <w:t>
</w:t>
      </w:r>
      <w:r>
        <w:rPr>
          <w:rFonts w:ascii="Consolas"/>
          <w:b w:val="false"/>
          <w:i w:val="false"/>
          <w:color w:val="000000"/>
          <w:sz w:val="20"/>
        </w:rPr>
        <w:t>
      69. Учебно-методическое и информационное обеспечение учебного процесса гарантирует возможность качественного освоения докторантами образовательной программы докторантуры.</w:t>
      </w:r>
      <w:r>
        <w:br/>
      </w:r>
      <w:r>
        <w:rPr>
          <w:rFonts w:ascii="Consolas"/>
          <w:b w:val="false"/>
          <w:i w:val="false"/>
          <w:color w:val="000000"/>
          <w:sz w:val="20"/>
        </w:rPr>
        <w:t>
      Реализация образовательной программы обеспечивается свободным доступом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 Информационное и учебно-методическое обеспечение осуществляется с последовательным усилением акцента на самостоятельную работу докторантов.</w:t>
      </w:r>
      <w:r>
        <w:br/>
      </w:r>
      <w:r>
        <w:rPr>
          <w:rFonts w:ascii="Consolas"/>
          <w:b w:val="false"/>
          <w:i w:val="false"/>
          <w:color w:val="000000"/>
          <w:sz w:val="20"/>
        </w:rPr>
        <w:t>
</w:t>
      </w:r>
      <w:r>
        <w:rPr>
          <w:rFonts w:ascii="Consolas"/>
          <w:b w:val="false"/>
          <w:i w:val="false"/>
          <w:color w:val="000000"/>
          <w:sz w:val="20"/>
        </w:rPr>
        <w:t>
      70. Практика проводится с целью формирования практических навыков научной, профессиональной деятельности.</w:t>
      </w:r>
      <w:r>
        <w:br/>
      </w:r>
      <w:r>
        <w:rPr>
          <w:rFonts w:ascii="Consolas"/>
          <w:b w:val="false"/>
          <w:i w:val="false"/>
          <w:color w:val="000000"/>
          <w:sz w:val="20"/>
        </w:rPr>
        <w:t>
      Образовательная программа докторантуры включает:</w:t>
      </w:r>
      <w:r>
        <w:br/>
      </w:r>
      <w:r>
        <w:rPr>
          <w:rFonts w:ascii="Consolas"/>
          <w:b w:val="false"/>
          <w:i w:val="false"/>
          <w:color w:val="000000"/>
          <w:sz w:val="20"/>
        </w:rPr>
        <w:t>
      1) педагогическую и исследовательскую практику - для обучающихся по программе доктора философии (PhD) (в объеме не менее 3+3 кредита);</w:t>
      </w:r>
      <w:r>
        <w:br/>
      </w:r>
      <w:r>
        <w:rPr>
          <w:rFonts w:ascii="Consolas"/>
          <w:b w:val="false"/>
          <w:i w:val="false"/>
          <w:color w:val="000000"/>
          <w:sz w:val="20"/>
        </w:rPr>
        <w:t>
      2) производственную практику - для обучающихся по программе профильной докторантуры (в объеме не менее 6 кредитов).</w:t>
      </w:r>
      <w:r>
        <w:br/>
      </w:r>
      <w:r>
        <w:rPr>
          <w:rFonts w:ascii="Consolas"/>
          <w:b w:val="false"/>
          <w:i w:val="false"/>
          <w:color w:val="000000"/>
          <w:sz w:val="20"/>
        </w:rPr>
        <w:t>
      Педагогическая практика проводится в период теоретического обучения без отрыва от учебного процесса. При этом докторанты привлекаются к проведению занятий в бакалавриате и магистратуре.</w:t>
      </w:r>
      <w:r>
        <w:br/>
      </w:r>
      <w:r>
        <w:rPr>
          <w:rFonts w:ascii="Consolas"/>
          <w:b w:val="false"/>
          <w:i w:val="false"/>
          <w:color w:val="000000"/>
          <w:sz w:val="20"/>
        </w:rPr>
        <w:t>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w:t>
      </w:r>
      <w:r>
        <w:br/>
      </w:r>
      <w:r>
        <w:rPr>
          <w:rFonts w:ascii="Consolas"/>
          <w:b w:val="false"/>
          <w:i w:val="false"/>
          <w:color w:val="000000"/>
          <w:sz w:val="20"/>
        </w:rPr>
        <w:t>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r>
        <w:br/>
      </w:r>
      <w:r>
        <w:rPr>
          <w:rFonts w:ascii="Consolas"/>
          <w:b w:val="false"/>
          <w:i w:val="false"/>
          <w:color w:val="000000"/>
          <w:sz w:val="20"/>
        </w:rPr>
        <w:t>
      Содержание исследовательской и производственной практик определяется темой докторской диссертации.</w:t>
      </w:r>
      <w:r>
        <w:br/>
      </w:r>
      <w:r>
        <w:rPr>
          <w:rFonts w:ascii="Consolas"/>
          <w:b w:val="false"/>
          <w:i w:val="false"/>
          <w:color w:val="000000"/>
          <w:sz w:val="20"/>
        </w:rPr>
        <w:t>
</w:t>
      </w:r>
      <w:r>
        <w:rPr>
          <w:rFonts w:ascii="Consolas"/>
          <w:b w:val="false"/>
          <w:i w:val="false"/>
          <w:color w:val="000000"/>
          <w:sz w:val="20"/>
        </w:rPr>
        <w:t>
      71. Научно-исследовательская работа докторанта:</w:t>
      </w:r>
      <w:r>
        <w:br/>
      </w:r>
      <w:r>
        <w:rPr>
          <w:rFonts w:ascii="Consolas"/>
          <w:b w:val="false"/>
          <w:i w:val="false"/>
          <w:color w:val="000000"/>
          <w:sz w:val="20"/>
        </w:rPr>
        <w:t>
      1) соответствует основной проблематике специальности, по которой защищается докторская диссертация;</w:t>
      </w:r>
      <w:r>
        <w:br/>
      </w:r>
      <w:r>
        <w:rPr>
          <w:rFonts w:ascii="Consolas"/>
          <w:b w:val="false"/>
          <w:i w:val="false"/>
          <w:color w:val="000000"/>
          <w:sz w:val="20"/>
        </w:rPr>
        <w:t>
      2) является актуальной, содержит научную новизну и практическую значимость;</w:t>
      </w:r>
      <w:r>
        <w:br/>
      </w:r>
      <w:r>
        <w:rPr>
          <w:rFonts w:ascii="Consolas"/>
          <w:b w:val="false"/>
          <w:i w:val="false"/>
          <w:color w:val="000000"/>
          <w:sz w:val="20"/>
        </w:rPr>
        <w:t>
      3) основывается на современных теоретических, методических и технологических достижениях науки и практики;</w:t>
      </w:r>
      <w:r>
        <w:br/>
      </w:r>
      <w:r>
        <w:rPr>
          <w:rFonts w:ascii="Consolas"/>
          <w:b w:val="false"/>
          <w:i w:val="false"/>
          <w:color w:val="000000"/>
          <w:sz w:val="20"/>
        </w:rPr>
        <w:t>
      4) базируется на современных методах обработки и интерпретации данных с применением компьютерных технологий;</w:t>
      </w:r>
      <w:r>
        <w:br/>
      </w:r>
      <w:r>
        <w:rPr>
          <w:rFonts w:ascii="Consolas"/>
          <w:b w:val="false"/>
          <w:i w:val="false"/>
          <w:color w:val="000000"/>
          <w:sz w:val="20"/>
        </w:rPr>
        <w:t>
      5) выполняется с использованием современных методов научных исследований;</w:t>
      </w:r>
      <w:r>
        <w:br/>
      </w:r>
      <w:r>
        <w:rPr>
          <w:rFonts w:ascii="Consolas"/>
          <w:b w:val="false"/>
          <w:i w:val="false"/>
          <w:color w:val="000000"/>
          <w:sz w:val="20"/>
        </w:rPr>
        <w:t>
      6) содержит научно-исследовательские (методические, практические) разделы по основным защищаемым положениям.</w:t>
      </w:r>
      <w:r>
        <w:br/>
      </w:r>
      <w:r>
        <w:rPr>
          <w:rFonts w:ascii="Consolas"/>
          <w:b w:val="false"/>
          <w:i w:val="false"/>
          <w:color w:val="000000"/>
          <w:sz w:val="20"/>
        </w:rPr>
        <w:t>
</w:t>
      </w:r>
      <w:r>
        <w:rPr>
          <w:rFonts w:ascii="Consolas"/>
          <w:b w:val="false"/>
          <w:i w:val="false"/>
          <w:color w:val="000000"/>
          <w:sz w:val="20"/>
        </w:rPr>
        <w:t>
      72. Экспериментально-исследовательская работа докторанта:</w:t>
      </w:r>
      <w:r>
        <w:br/>
      </w:r>
      <w:r>
        <w:rPr>
          <w:rFonts w:ascii="Consolas"/>
          <w:b w:val="false"/>
          <w:i w:val="false"/>
          <w:color w:val="000000"/>
          <w:sz w:val="20"/>
        </w:rPr>
        <w:t>
      1) соответствует основной проблематике специальности, по которой защищается докторская диссертация;</w:t>
      </w:r>
      <w:r>
        <w:br/>
      </w:r>
      <w:r>
        <w:rPr>
          <w:rFonts w:ascii="Consolas"/>
          <w:b w:val="false"/>
          <w:i w:val="false"/>
          <w:color w:val="000000"/>
          <w:sz w:val="20"/>
        </w:rPr>
        <w:t>
      2) является актуальной, содержит научную новизну и практическую значимость;</w:t>
      </w:r>
      <w:r>
        <w:br/>
      </w:r>
      <w:r>
        <w:rPr>
          <w:rFonts w:ascii="Consolas"/>
          <w:b w:val="false"/>
          <w:i w:val="false"/>
          <w:color w:val="000000"/>
          <w:sz w:val="20"/>
        </w:rPr>
        <w:t>
      3)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 комплексного, межфункционального характера;</w:t>
      </w:r>
      <w:r>
        <w:br/>
      </w:r>
      <w:r>
        <w:rPr>
          <w:rFonts w:ascii="Consolas"/>
          <w:b w:val="false"/>
          <w:i w:val="false"/>
          <w:color w:val="000000"/>
          <w:sz w:val="20"/>
        </w:rPr>
        <w:t>
      4) выполняется с применением передовых информационных технологий;</w:t>
      </w:r>
      <w:r>
        <w:br/>
      </w:r>
      <w:r>
        <w:rPr>
          <w:rFonts w:ascii="Consolas"/>
          <w:b w:val="false"/>
          <w:i w:val="false"/>
          <w:color w:val="000000"/>
          <w:sz w:val="20"/>
        </w:rPr>
        <w:t>
      5) содержит экспериментально-исследовательские (методические, практические) разделы по основным защищаемым положениям.</w:t>
      </w:r>
      <w:r>
        <w:br/>
      </w:r>
      <w:r>
        <w:rPr>
          <w:rFonts w:ascii="Consolas"/>
          <w:b w:val="false"/>
          <w:i w:val="false"/>
          <w:color w:val="000000"/>
          <w:sz w:val="20"/>
        </w:rPr>
        <w:t>
</w:t>
      </w:r>
      <w:r>
        <w:rPr>
          <w:rFonts w:ascii="Consolas"/>
          <w:b w:val="false"/>
          <w:i w:val="false"/>
          <w:color w:val="000000"/>
          <w:sz w:val="20"/>
        </w:rPr>
        <w:t>
      73. Результаты научно-исследовательской (экспериментально-исследовательской) работы в конце каждого периода их прохождения оформляются докторантом в виде краткого отчета.</w:t>
      </w:r>
      <w:r>
        <w:br/>
      </w:r>
      <w:r>
        <w:rPr>
          <w:rFonts w:ascii="Consolas"/>
          <w:b w:val="false"/>
          <w:i w:val="false"/>
          <w:color w:val="000000"/>
          <w:sz w:val="20"/>
        </w:rPr>
        <w:t>
      В рамках НИРД (ЭИРД) индивидуальным планом работы докторанта предусматривается обязательное прохождение зарубежной научной стажировки.</w:t>
      </w:r>
      <w:r>
        <w:br/>
      </w:r>
      <w:r>
        <w:rPr>
          <w:rFonts w:ascii="Consolas"/>
          <w:b w:val="false"/>
          <w:i w:val="false"/>
          <w:color w:val="000000"/>
          <w:sz w:val="20"/>
        </w:rPr>
        <w:t>
</w:t>
      </w:r>
      <w:r>
        <w:rPr>
          <w:rFonts w:ascii="Consolas"/>
          <w:b w:val="false"/>
          <w:i w:val="false"/>
          <w:color w:val="000000"/>
          <w:sz w:val="20"/>
        </w:rPr>
        <w:t>
      74. Заключительным итогом научно-исследовательской (экспериментально-исследовательской) работы докторанта является докторская диссертация.</w:t>
      </w:r>
      <w:r>
        <w:br/>
      </w:r>
      <w:r>
        <w:rPr>
          <w:rFonts w:ascii="Consolas"/>
          <w:b w:val="false"/>
          <w:i w:val="false"/>
          <w:color w:val="000000"/>
          <w:sz w:val="20"/>
        </w:rPr>
        <w:t>
      Тема докторской диссертации определяется с учетом ее актуальности не позднее, чем два месяца после приема в докторантуру. Направление диссертационного исследования, как правило, связано с национальными приоритетами, либо государственными программами, либо программами фундаментальных или прикладных исследований.</w:t>
      </w:r>
      <w:r>
        <w:br/>
      </w:r>
      <w:r>
        <w:rPr>
          <w:rFonts w:ascii="Consolas"/>
          <w:b w:val="false"/>
          <w:i w:val="false"/>
          <w:color w:val="000000"/>
          <w:sz w:val="20"/>
        </w:rPr>
        <w:t>
</w:t>
      </w:r>
      <w:r>
        <w:rPr>
          <w:rFonts w:ascii="Consolas"/>
          <w:b w:val="false"/>
          <w:i w:val="false"/>
          <w:color w:val="000000"/>
          <w:sz w:val="20"/>
        </w:rPr>
        <w:t>
      75. Основные результаты докторской диссертации публикуются в научных, научно-аналитических и научно-практических изданиях в соответствии с </w:t>
      </w:r>
      <w:r>
        <w:rPr>
          <w:rFonts w:ascii="Consolas"/>
          <w:b w:val="false"/>
          <w:i w:val="false"/>
          <w:color w:val="000000"/>
          <w:sz w:val="20"/>
        </w:rPr>
        <w:t>пунктом 7</w:t>
      </w:r>
      <w:r>
        <w:rPr>
          <w:rFonts w:ascii="Consolas"/>
          <w:b w:val="false"/>
          <w:i w:val="false"/>
          <w:color w:val="000000"/>
          <w:sz w:val="20"/>
        </w:rPr>
        <w:t xml:space="preserve"> Правил.</w:t>
      </w:r>
      <w:r>
        <w:br/>
      </w:r>
      <w:r>
        <w:rPr>
          <w:rFonts w:ascii="Consolas"/>
          <w:b w:val="false"/>
          <w:i w:val="false"/>
          <w:color w:val="000000"/>
          <w:sz w:val="20"/>
        </w:rPr>
        <w:t>
</w:t>
      </w:r>
      <w:r>
        <w:rPr>
          <w:rFonts w:ascii="Consolas"/>
          <w:b w:val="false"/>
          <w:i w:val="false"/>
          <w:color w:val="000000"/>
          <w:sz w:val="20"/>
        </w:rPr>
        <w:t>
      76. Требования к содержанию и оформлению докторской диссертации, их подготовке и защите определяются Правилами.</w:t>
      </w:r>
      <w:r>
        <w:br/>
      </w:r>
      <w:r>
        <w:rPr>
          <w:rFonts w:ascii="Consolas"/>
          <w:b w:val="false"/>
          <w:i w:val="false"/>
          <w:color w:val="000000"/>
          <w:sz w:val="20"/>
        </w:rPr>
        <w:t>
</w:t>
      </w:r>
      <w:r>
        <w:rPr>
          <w:rFonts w:ascii="Consolas"/>
          <w:b w:val="false"/>
          <w:i w:val="false"/>
          <w:color w:val="000000"/>
          <w:sz w:val="20"/>
        </w:rPr>
        <w:t>
      77. Докторская диссертация проходит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научно-технической информации в соответствии с подпунктом 8 </w:t>
      </w:r>
      <w:r>
        <w:rPr>
          <w:rFonts w:ascii="Consolas"/>
          <w:b w:val="false"/>
          <w:i w:val="false"/>
          <w:color w:val="000000"/>
          <w:sz w:val="20"/>
        </w:rPr>
        <w:t>пункта 22</w:t>
      </w:r>
      <w:r>
        <w:rPr>
          <w:rFonts w:ascii="Consolas"/>
          <w:b w:val="false"/>
          <w:i w:val="false"/>
          <w:color w:val="000000"/>
          <w:sz w:val="20"/>
        </w:rPr>
        <w:t xml:space="preserve"> Правил.</w:t>
      </w:r>
      <w:r>
        <w:br/>
      </w:r>
      <w:r>
        <w:rPr>
          <w:rFonts w:ascii="Consolas"/>
          <w:b w:val="false"/>
          <w:i w:val="false"/>
          <w:color w:val="000000"/>
          <w:sz w:val="20"/>
        </w:rPr>
        <w:t>
</w:t>
      </w:r>
      <w:r>
        <w:rPr>
          <w:rFonts w:ascii="Consolas"/>
          <w:b w:val="false"/>
          <w:i w:val="false"/>
          <w:color w:val="000000"/>
          <w:sz w:val="20"/>
        </w:rPr>
        <w:t>
      78.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br/>
      </w:r>
      <w:r>
        <w:rPr>
          <w:rFonts w:ascii="Consolas"/>
          <w:b w:val="false"/>
          <w:i w:val="false"/>
          <w:color w:val="000000"/>
          <w:sz w:val="20"/>
        </w:rPr>
        <w:t>
</w:t>
      </w:r>
      <w:r>
        <w:rPr>
          <w:rFonts w:ascii="Consolas"/>
          <w:b w:val="false"/>
          <w:i w:val="false"/>
          <w:color w:val="000000"/>
          <w:sz w:val="20"/>
        </w:rPr>
        <w:t>
      79. Научные школы признаются в масштабах страны или на международном уровне.</w:t>
      </w:r>
      <w:r>
        <w:br/>
      </w:r>
      <w:r>
        <w:rPr>
          <w:rFonts w:ascii="Consolas"/>
          <w:b w:val="false"/>
          <w:i w:val="false"/>
          <w:color w:val="000000"/>
          <w:sz w:val="20"/>
        </w:rPr>
        <w:t>
      Индикатором признания являются публикации в научных изданиях с высоким импакт-фактором (индекс цитируемости), выполняемые в рамках международных и отечественных научных проектов совместно с зарубежными партнерами.</w:t>
      </w:r>
      <w:r>
        <w:br/>
      </w:r>
      <w:r>
        <w:rPr>
          <w:rFonts w:ascii="Consolas"/>
          <w:b w:val="false"/>
          <w:i w:val="false"/>
          <w:color w:val="000000"/>
          <w:sz w:val="20"/>
        </w:rPr>
        <w:t>
</w:t>
      </w:r>
      <w:r>
        <w:rPr>
          <w:rFonts w:ascii="Consolas"/>
          <w:b w:val="false"/>
          <w:i w:val="false"/>
          <w:color w:val="000000"/>
          <w:sz w:val="20"/>
        </w:rPr>
        <w:t>
      80. Преподавательские кадры владеют современными интерактивными методами и технологиями обучения и используют их в учебном процессе.</w:t>
      </w:r>
      <w:r>
        <w:br/>
      </w:r>
      <w:r>
        <w:rPr>
          <w:rFonts w:ascii="Consolas"/>
          <w:b w:val="false"/>
          <w:i w:val="false"/>
          <w:color w:val="000000"/>
          <w:sz w:val="20"/>
        </w:rPr>
        <w:t>
</w:t>
      </w:r>
      <w:r>
        <w:rPr>
          <w:rFonts w:ascii="Consolas"/>
          <w:b w:val="false"/>
          <w:i w:val="false"/>
          <w:color w:val="000000"/>
          <w:sz w:val="20"/>
        </w:rPr>
        <w:t>
      81. Докторанту в течение трех месяцев после зачисления для руководства докторской диссертацией назначается научное руководство.</w:t>
      </w:r>
      <w:r>
        <w:br/>
      </w:r>
      <w:r>
        <w:rPr>
          <w:rFonts w:ascii="Consolas"/>
          <w:b w:val="false"/>
          <w:i w:val="false"/>
          <w:color w:val="000000"/>
          <w:sz w:val="20"/>
        </w:rPr>
        <w:t>
      Научное руководство и тема исследования докторанта на основании решения ученого совета утверждаются приказом ректора ВУЗа.</w:t>
      </w:r>
      <w:r>
        <w:br/>
      </w:r>
      <w:r>
        <w:rPr>
          <w:rFonts w:ascii="Consolas"/>
          <w:b w:val="false"/>
          <w:i w:val="false"/>
          <w:color w:val="000000"/>
          <w:sz w:val="20"/>
        </w:rPr>
        <w:t>
</w:t>
      </w:r>
      <w:r>
        <w:rPr>
          <w:rFonts w:ascii="Consolas"/>
          <w:b w:val="false"/>
          <w:i w:val="false"/>
          <w:color w:val="000000"/>
          <w:sz w:val="20"/>
        </w:rPr>
        <w:t>
      82. Научное руководство докторантами осуществляется консультационной комиссией в количестве не менее двух человек, назначаемых из числа докторов и кандидатов наук, докторов философии (PhD), один из которых - это ученый из зарубежного ВУЗа.</w:t>
      </w:r>
      <w:r>
        <w:br/>
      </w:r>
      <w:r>
        <w:rPr>
          <w:rFonts w:ascii="Consolas"/>
          <w:b w:val="false"/>
          <w:i w:val="false"/>
          <w:color w:val="000000"/>
          <w:sz w:val="20"/>
        </w:rPr>
        <w:t xml:space="preserve">
      Научными консультантами являются лица, активно занимающиеся научными исследованиями в данной отрасли наук (по профилю специальности) и имеющие опыт научного руководства. </w:t>
      </w:r>
    </w:p>
    <w:bookmarkEnd w:id="10"/>
    <w:bookmarkStart w:name="z101" w:id="11"/>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докторантуры по       </w:t>
      </w:r>
      <w:r>
        <w:br/>
      </w:r>
      <w:r>
        <w:rPr>
          <w:rFonts w:ascii="Consolas"/>
          <w:b w:val="false"/>
          <w:i w:val="false"/>
          <w:color w:val="000000"/>
          <w:sz w:val="20"/>
        </w:rPr>
        <w:t xml:space="preserve">
медицинским специальностям       </w:t>
      </w:r>
    </w:p>
    <w:bookmarkEnd w:id="11"/>
    <w:bookmarkStart w:name="z102" w:id="12"/>
    <w:p>
      <w:pPr>
        <w:spacing w:after="0"/>
        <w:ind w:left="0"/>
        <w:jc w:val="left"/>
      </w:pPr>
      <w:r>
        <w:rPr>
          <w:rFonts w:ascii="Consolas"/>
          <w:b w:val="false"/>
          <w:i w:val="false"/>
          <w:color w:val="000000"/>
          <w:sz w:val="20"/>
        </w:rPr>
        <w:t>
</w:t>
      </w:r>
      <w:r>
        <w:rPr>
          <w:rFonts w:ascii="Consolas"/>
          <w:b/>
          <w:i w:val="false"/>
          <w:color w:val="000000"/>
          <w:sz w:val="20"/>
        </w:rPr>
        <w:t>      Требования к предшествующему уровню образования лиц,</w:t>
      </w:r>
      <w:r>
        <w:br/>
      </w:r>
      <w:r>
        <w:rPr>
          <w:rFonts w:ascii="Consolas"/>
          <w:b w:val="false"/>
          <w:i w:val="false"/>
          <w:color w:val="000000"/>
          <w:sz w:val="20"/>
        </w:rPr>
        <w:t>
</w:t>
      </w:r>
      <w:r>
        <w:rPr>
          <w:rFonts w:ascii="Consolas"/>
          <w:b/>
          <w:i w:val="false"/>
          <w:color w:val="000000"/>
          <w:sz w:val="20"/>
        </w:rPr>
        <w:t>   желающих освоить образовательные программы докторантуры по</w:t>
      </w:r>
      <w:r>
        <w:br/>
      </w:r>
      <w:r>
        <w:rPr>
          <w:rFonts w:ascii="Consolas"/>
          <w:b w:val="false"/>
          <w:i w:val="false"/>
          <w:color w:val="000000"/>
          <w:sz w:val="20"/>
        </w:rPr>
        <w:t>
</w:t>
      </w:r>
      <w:r>
        <w:rPr>
          <w:rFonts w:ascii="Consolas"/>
          <w:b/>
          <w:i w:val="false"/>
          <w:color w:val="000000"/>
          <w:sz w:val="20"/>
        </w:rPr>
        <w:t>     медицинским специальностям группы 6D11 – "Здравоохранение</w:t>
      </w:r>
      <w:r>
        <w:br/>
      </w:r>
      <w:r>
        <w:rPr>
          <w:rFonts w:ascii="Consolas"/>
          <w:b w:val="false"/>
          <w:i w:val="false"/>
          <w:color w:val="000000"/>
          <w:sz w:val="20"/>
        </w:rPr>
        <w:t>
</w:t>
      </w:r>
      <w:r>
        <w:rPr>
          <w:rFonts w:ascii="Consolas"/>
          <w:b/>
          <w:i w:val="false"/>
          <w:color w:val="000000"/>
          <w:sz w:val="20"/>
        </w:rPr>
        <w:t>               и социальное обеспечение (медицина)"</w:t>
      </w:r>
    </w:p>
    <w:bookmarkEnd w:id="12"/>
    <w:p>
      <w:pPr>
        <w:spacing w:after="0"/>
        <w:ind w:left="0"/>
        <w:jc w:val="left"/>
      </w:pPr>
      <w:r>
        <w:rPr>
          <w:rFonts w:ascii="Consolas"/>
          <w:b w:val="false"/>
          <w:i w:val="false"/>
          <w:color w:val="ff0000"/>
          <w:sz w:val="20"/>
        </w:rPr>
        <w:t xml:space="preserve">      Сноска. Приложение 1 в редакции приказа Министра здравоохранения и социального развития РК от 29.07.2016 </w:t>
      </w:r>
      <w:r>
        <w:rPr>
          <w:rFonts w:ascii="Consolas"/>
          <w:b w:val="false"/>
          <w:i w:val="false"/>
          <w:color w:val="ff0000"/>
          <w:sz w:val="20"/>
        </w:rPr>
        <w:t>№ 661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4"/>
        <w:gridCol w:w="10106"/>
      </w:tblGrid>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3"/>
          <w:p>
            <w:pPr>
              <w:spacing w:after="20"/>
              <w:ind w:left="20"/>
              <w:jc w:val="left"/>
            </w:pPr>
            <w:r>
              <w:rPr>
                <w:rFonts w:ascii="Consolas"/>
                <w:b w:val="false"/>
                <w:i w:val="false"/>
                <w:color w:val="000000"/>
                <w:sz w:val="20"/>
              </w:rPr>
              <w:t>
Специальность докторантуры</w:t>
            </w:r>
          </w:p>
          <w:bookmarkEnd w:id="13"/>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Требуемый уровень образования для лица, поступающего в докторантуру</w:t>
            </w:r>
          </w:p>
        </w:tc>
      </w:tr>
      <w:tr>
        <w:trPr>
          <w:trHeight w:val="30" w:hRule="atLeast"/>
        </w:trPr>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4"/>
          <w:p>
            <w:pPr>
              <w:spacing w:after="20"/>
              <w:ind w:left="20"/>
              <w:jc w:val="left"/>
            </w:pPr>
            <w:r>
              <w:rPr>
                <w:rFonts w:ascii="Consolas"/>
                <w:b w:val="false"/>
                <w:i w:val="false"/>
                <w:color w:val="000000"/>
                <w:sz w:val="20"/>
              </w:rPr>
              <w:t>
6D110100 – "Медицина"</w:t>
            </w:r>
            <w:r>
              <w:br/>
            </w:r>
            <w:r>
              <w:rPr>
                <w:rFonts w:ascii="Consolas"/>
                <w:b w:val="false"/>
                <w:i w:val="false"/>
                <w:color w:val="000000"/>
                <w:sz w:val="20"/>
              </w:rPr>
              <w:t>
 </w:t>
            </w:r>
          </w:p>
          <w:bookmarkEnd w:id="14"/>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Магистратура по специальности 6М110100 – "Медицина", 6М110300 – "Сестринское дело", 6М110500 – "Медико-профилактическое дело"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Резидентура (все специальности)</w:t>
            </w:r>
          </w:p>
        </w:tc>
      </w:tr>
      <w:tr>
        <w:trPr>
          <w:trHeight w:val="30" w:hRule="atLeast"/>
        </w:trPr>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left"/>
            </w:pPr>
            <w:r>
              <w:rPr>
                <w:rFonts w:ascii="Consolas"/>
                <w:b w:val="false"/>
                <w:i w:val="false"/>
                <w:color w:val="000000"/>
                <w:sz w:val="20"/>
              </w:rPr>
              <w:t>
6D110200 – "Общественное здравоохранение"</w:t>
            </w:r>
          </w:p>
          <w:bookmarkEnd w:id="15"/>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Магистратура по специальности </w:t>
            </w:r>
            <w:r>
              <w:br/>
            </w:r>
            <w:r>
              <w:rPr>
                <w:rFonts w:ascii="Consolas"/>
                <w:b w:val="false"/>
                <w:i w:val="false"/>
                <w:color w:val="000000"/>
                <w:sz w:val="20"/>
              </w:rPr>
              <w:t xml:space="preserve">
6М110100 – "Медицина", </w:t>
            </w:r>
            <w:r>
              <w:br/>
            </w:r>
            <w:r>
              <w:rPr>
                <w:rFonts w:ascii="Consolas"/>
                <w:b w:val="false"/>
                <w:i w:val="false"/>
                <w:color w:val="000000"/>
                <w:sz w:val="20"/>
              </w:rPr>
              <w:t>
6М110200 – "Общественное здравоохранение",</w:t>
            </w:r>
            <w:r>
              <w:br/>
            </w:r>
            <w:r>
              <w:rPr>
                <w:rFonts w:ascii="Consolas"/>
                <w:b w:val="false"/>
                <w:i w:val="false"/>
                <w:color w:val="000000"/>
                <w:sz w:val="20"/>
              </w:rPr>
              <w:t xml:space="preserve">
6М110300 – "Сестринское дело", </w:t>
            </w:r>
            <w:r>
              <w:br/>
            </w:r>
            <w:r>
              <w:rPr>
                <w:rFonts w:ascii="Consolas"/>
                <w:b w:val="false"/>
                <w:i w:val="false"/>
                <w:color w:val="000000"/>
                <w:sz w:val="20"/>
              </w:rPr>
              <w:t>
6М110400 – "Фармация",</w:t>
            </w:r>
            <w:r>
              <w:br/>
            </w:r>
            <w:r>
              <w:rPr>
                <w:rFonts w:ascii="Consolas"/>
                <w:b w:val="false"/>
                <w:i w:val="false"/>
                <w:color w:val="000000"/>
                <w:sz w:val="20"/>
              </w:rPr>
              <w:t>
6М110500 – "Медико-профилактическое дело",</w:t>
            </w:r>
            <w:r>
              <w:br/>
            </w:r>
            <w:r>
              <w:rPr>
                <w:rFonts w:ascii="Consolas"/>
                <w:b w:val="false"/>
                <w:i w:val="false"/>
                <w:color w:val="000000"/>
                <w:sz w:val="20"/>
              </w:rPr>
              <w:t>
6М110600 – "Менеджмент здравоохранения",</w:t>
            </w:r>
            <w:r>
              <w:br/>
            </w:r>
            <w:r>
              <w:rPr>
                <w:rFonts w:ascii="Consolas"/>
                <w:b w:val="false"/>
                <w:i w:val="false"/>
                <w:color w:val="000000"/>
                <w:sz w:val="20"/>
              </w:rPr>
              <w:t xml:space="preserve">
6М050600 – "Экономика", </w:t>
            </w:r>
            <w:r>
              <w:br/>
            </w:r>
            <w:r>
              <w:rPr>
                <w:rFonts w:ascii="Consolas"/>
                <w:b w:val="false"/>
                <w:i w:val="false"/>
                <w:color w:val="000000"/>
                <w:sz w:val="20"/>
              </w:rPr>
              <w:t>
6М050700 – "Менеджмент",</w:t>
            </w:r>
            <w:r>
              <w:br/>
            </w:r>
            <w:r>
              <w:rPr>
                <w:rFonts w:ascii="Consolas"/>
                <w:b w:val="false"/>
                <w:i w:val="false"/>
                <w:color w:val="000000"/>
                <w:sz w:val="20"/>
              </w:rPr>
              <w:t xml:space="preserve">
6М051300 – "Мировая экономика", </w:t>
            </w:r>
            <w:r>
              <w:br/>
            </w:r>
            <w:r>
              <w:rPr>
                <w:rFonts w:ascii="Consolas"/>
                <w:b w:val="false"/>
                <w:i w:val="false"/>
                <w:color w:val="000000"/>
                <w:sz w:val="20"/>
              </w:rPr>
              <w:t>
6М030100 – "Юриспруденция"</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Резидентура (все специальности)</w:t>
            </w:r>
            <w:r>
              <w:br/>
            </w:r>
            <w:r>
              <w:rPr>
                <w:rFonts w:ascii="Consolas"/>
                <w:b w:val="false"/>
                <w:i w:val="false"/>
                <w:color w:val="000000"/>
                <w:sz w:val="20"/>
              </w:rPr>
              <w:t>
 </w:t>
            </w:r>
          </w:p>
        </w:tc>
      </w:tr>
    </w:tbl>
    <w:bookmarkStart w:name="z103" w:id="16"/>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докторантуры по       </w:t>
      </w:r>
      <w:r>
        <w:br/>
      </w:r>
      <w:r>
        <w:rPr>
          <w:rFonts w:ascii="Consolas"/>
          <w:b w:val="false"/>
          <w:i w:val="false"/>
          <w:color w:val="000000"/>
          <w:sz w:val="20"/>
        </w:rPr>
        <w:t xml:space="preserve">
медицинским специальностям       </w:t>
      </w:r>
    </w:p>
    <w:bookmarkEnd w:id="16"/>
    <w:bookmarkStart w:name="z104" w:id="17"/>
    <w:p>
      <w:pPr>
        <w:spacing w:after="0"/>
        <w:ind w:left="0"/>
        <w:jc w:val="left"/>
      </w:pPr>
      <w:r>
        <w:rPr>
          <w:rFonts w:ascii="Consolas"/>
          <w:b w:val="false"/>
          <w:i w:val="false"/>
          <w:color w:val="000000"/>
          <w:sz w:val="20"/>
        </w:rPr>
        <w:t>
</w:t>
      </w:r>
      <w:r>
        <w:rPr>
          <w:rFonts w:ascii="Consolas"/>
          <w:b/>
          <w:i w:val="false"/>
          <w:color w:val="000000"/>
          <w:sz w:val="20"/>
        </w:rPr>
        <w:t>        Содержание образовательной программы докторантуры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8"/>
        <w:gridCol w:w="2143"/>
        <w:gridCol w:w="1429"/>
      </w:tblGrid>
      <w:tr>
        <w:trPr>
          <w:trHeight w:val="30" w:hRule="atLeast"/>
        </w:trPr>
        <w:tc>
          <w:tcPr>
            <w:tcW w:w="10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Наименование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Объем в кредитах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Доктор медицины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Доктор PhD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Биостатистика (продвинутый курс)</w:t>
            </w:r>
            <w:r>
              <w:br/>
            </w:r>
            <w:r>
              <w:rPr>
                <w:rFonts w:ascii="Consolas"/>
                <w:b w:val="false"/>
                <w:i w:val="false"/>
                <w:color w:val="000000"/>
                <w:sz w:val="20"/>
              </w:rPr>
              <w:t>
      </w:t>
            </w:r>
            <w:r>
              <w:rPr>
                <w:rFonts w:ascii="Consolas"/>
                <w:b w:val="false"/>
                <w:i w:val="false"/>
                <w:color w:val="000000"/>
                <w:sz w:val="20"/>
              </w:rPr>
              <w:t>Задачи биостатистики. Элементы теории измерений. Шкалы измерений. Допустимые преобразования. Агрегированные и комплексные оценки. Методы сравнения статистических совокупностей. Корреляционный анализ. Регрессионный анализ. Дисперсионный анализ. Методы анализа динамики явлений. Непараметрические критерии. Метод стандартизации, его значение и применение. Использование компьютерных статистических программ SPSS, SAS, Stata. Использование компьютерных статистических программ для визуализации результатов статистического анализа, построения моделей, диаграмм, графиков. Анализ использования статистических методов в статьях и диссертационных исследованиях в области здравоохранения. Статистика здоровья населения. Статистика системы здравоохранения. Статистические методы изучения динамики общественных явлений. Разработка и применение статистических методов для планирования и анализа биомедицинских исследований. Статистика медико-биологических исследований.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Клиническая эпидемиология и доказательная медицина</w:t>
            </w:r>
            <w:r>
              <w:br/>
            </w:r>
            <w:r>
              <w:rPr>
                <w:rFonts w:ascii="Consolas"/>
                <w:b w:val="false"/>
                <w:i w:val="false"/>
                <w:color w:val="000000"/>
                <w:sz w:val="20"/>
              </w:rPr>
              <w:t>
      </w:t>
            </w:r>
            <w:r>
              <w:rPr>
                <w:rFonts w:ascii="Consolas"/>
                <w:b w:val="false"/>
                <w:i w:val="false"/>
                <w:color w:val="000000"/>
                <w:sz w:val="20"/>
              </w:rPr>
              <w:t>Клиническая эпидемиология. Эпидемиологические методы исследования. Обработка и анализ данных эпидемиологических исследований. Потенциальные ошибки в эпидемиологических исследованиях. Этические аспекты эпидемиологических исследований. Эпидемиологические аспекты скрининга. Причинно-следственные связи в эпидемиологии. Комплексная оценка медицинских вмешательств. Количественная эпидемиология, моделирование эпидемического процесса. Анализ принятия решений. Оценка деятельности медицинских учреждений и программ. Эпидемиологическое обследование. Эпидемиологическая диагностика. Экологическая эпидемиология. Содержание противоэпидемической деятельности и основы ее организации. Профилактические и противоэпидемические мероприятия. Хронические заболевания и новое общественное здравоохранение.</w:t>
            </w:r>
            <w:r>
              <w:br/>
            </w:r>
            <w:r>
              <w:rPr>
                <w:rFonts w:ascii="Consolas"/>
                <w:b w:val="false"/>
                <w:i w:val="false"/>
                <w:color w:val="000000"/>
                <w:sz w:val="20"/>
              </w:rPr>
              <w:t>
</w:t>
            </w:r>
            <w:r>
              <w:rPr>
                <w:rFonts w:ascii="Consolas"/>
                <w:b w:val="false"/>
                <w:i w:val="false"/>
                <w:color w:val="000000"/>
                <w:sz w:val="20"/>
              </w:rPr>
              <w:t>Основные понятия и методы доказательной медицины. Методология поиска медицинской информации, достоверные источники и ресурсы. Преимущества и недостатки различных источников медицинской информации. Анализ медицинских публикаций с позиций доказательной медицины. Иерархия исследований в доказательной медицине. Методы качественных и количественных исследований в доказательной медицине. Дизайн исследований. Критическая оценка систематических обзоров и мета-анализов. Клинико-экономический анализ. Разработка и оценка готовых клинических руководств, основанных на доказательной медицине. Уровень доказанности. Медицинский аудит.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Методология научных исследований</w:t>
            </w:r>
            <w:r>
              <w:br/>
            </w:r>
            <w:r>
              <w:rPr>
                <w:rFonts w:ascii="Consolas"/>
                <w:b w:val="false"/>
                <w:i w:val="false"/>
                <w:color w:val="000000"/>
                <w:sz w:val="20"/>
              </w:rPr>
              <w:t>
      </w:t>
            </w:r>
            <w:r>
              <w:rPr>
                <w:rFonts w:ascii="Consolas"/>
                <w:b w:val="false"/>
                <w:i w:val="false"/>
                <w:color w:val="000000"/>
                <w:sz w:val="20"/>
              </w:rPr>
              <w:t>Основы национального и международного права в области научных исследований. Порядок и принципы этического регулирования исследований в области здравоохранения. Научные и исследовательские программы по источникам финансирования. Поиск и привлечение грантов отечественных и зарубежных фондов грантодателей. Написание научных проектов и грантовых заявок. Методология исследований. Описательные и аналитические исследования. Систематический обзор. Мета-анализ. Анализ исследований и формулирование выводов и предложений. Внедрение результатов НИР, защита интеллектуальных прав (патентование). Общие требования и правила оформления научно-исследовательской работы. Публикации в рецензируемых журналах, общие правила написания статей Оценка методологического качества, основные виды ошибок научных исследований. Внешняяи внутренняя валидность исследования. Реагирование исследователей на запросы практического здравоохранения. Передача результатов научных исследований в практику и политику здравоохранения.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Цикл профилирующих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(экспериментально-исследовательская) работа докторанта, включая выполнение докторской диссертации,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докторской диссертации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ДВО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(ИА):</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докторской диссертации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Примечание: </w:t>
            </w:r>
            <w:r>
              <w:br/>
            </w:r>
            <w:r>
              <w:rPr>
                <w:rFonts w:ascii="Consolas"/>
                <w:b w:val="false"/>
                <w:i w:val="false"/>
                <w:color w:val="000000"/>
                <w:sz w:val="20"/>
              </w:rPr>
              <w:t>
</w:t>
            </w:r>
            <w:r>
              <w:rPr>
                <w:rFonts w:ascii="Consolas"/>
                <w:b w:val="false"/>
                <w:i w:val="false"/>
                <w:color w:val="000000"/>
                <w:sz w:val="20"/>
              </w:rPr>
              <w:t>* Количество кредитов, выделяемых на практику, устанавливается ВУЗом самостоятельно и не входит в общую трудоемкость.</w:t>
            </w:r>
          </w:p>
        </w:tc>
      </w:tr>
    </w:tbl>
    <w:bookmarkStart w:name="z105" w:id="18"/>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докторантуры по       </w:t>
      </w:r>
      <w:r>
        <w:br/>
      </w:r>
      <w:r>
        <w:rPr>
          <w:rFonts w:ascii="Consolas"/>
          <w:b w:val="false"/>
          <w:i w:val="false"/>
          <w:color w:val="000000"/>
          <w:sz w:val="20"/>
        </w:rPr>
        <w:t xml:space="preserve">
медицинским специальностям       </w:t>
      </w:r>
    </w:p>
    <w:bookmarkEnd w:id="18"/>
    <w:bookmarkStart w:name="z106" w:id="19"/>
    <w:p>
      <w:pPr>
        <w:spacing w:after="0"/>
        <w:ind w:left="0"/>
        <w:jc w:val="left"/>
      </w:pPr>
      <w:r>
        <w:rPr>
          <w:rFonts w:ascii="Consolas"/>
          <w:b w:val="false"/>
          <w:i w:val="false"/>
          <w:color w:val="000000"/>
          <w:sz w:val="20"/>
        </w:rPr>
        <w:t>
</w:t>
      </w:r>
      <w:r>
        <w:rPr>
          <w:rFonts w:ascii="Consolas"/>
          <w:b/>
          <w:i w:val="false"/>
          <w:color w:val="000000"/>
          <w:sz w:val="20"/>
        </w:rPr>
        <w:t>    Норма 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                         докторантуры PhD</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4083"/>
        <w:gridCol w:w="1458"/>
        <w:gridCol w:w="1458"/>
        <w:gridCol w:w="1604"/>
        <w:gridCol w:w="1896"/>
        <w:gridCol w:w="1167"/>
        <w:gridCol w:w="1751"/>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кредитов</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недель *</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 в часах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аудиторных, контрольных с преподавателем</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cамостоятельной работы докторанта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1080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(экспериментально-исследовательская) работа докторанта, включая выполнение докторской диссертации (1:7) **, в т.ч.: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3075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докторской диссертации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1648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 в т.ч.: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0" w:type="auto"/>
            <w:vMerge/>
            <w:tcBorders>
              <w:top w:val="nil"/>
              <w:left w:val="single" w:color="cfcfcf" w:sz="5"/>
              <w:bottom w:val="single" w:color="cfcfcf" w:sz="5"/>
              <w:right w:val="single" w:color="cfcfcf" w:sz="5"/>
            </w:tcBorders>
          </w:tcP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докторской диссертации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4605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т.ч.: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43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педагогическая (1:1) + 2)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435" w:hRule="atLeast"/>
        </w:trPr>
        <w:tc>
          <w:tcPr>
            <w:tcW w:w="0" w:type="auto"/>
            <w:vMerge/>
            <w:tcBorders>
              <w:top w:val="nil"/>
              <w:left w:val="single" w:color="cfcfcf" w:sz="5"/>
              <w:bottom w:val="single" w:color="cfcfcf" w:sz="5"/>
              <w:right w:val="single" w:color="cfcfcf" w:sz="5"/>
            </w:tcBorders>
          </w:tcP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исследовательская (1:7)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435" w:hRule="atLeast"/>
        </w:trPr>
        <w:tc>
          <w:tcPr>
            <w:tcW w:w="0" w:type="auto"/>
            <w:vMerge/>
            <w:tcBorders>
              <w:top w:val="nil"/>
              <w:left w:val="single" w:color="cfcfcf" w:sz="5"/>
              <w:bottom w:val="single" w:color="cfcfcf" w:sz="5"/>
              <w:right w:val="single" w:color="cfcfcf" w:sz="5"/>
            </w:tcBorders>
          </w:tcP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производственная (1:4)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 (5х2 недели)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 (3х2 недели)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5955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990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4965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Примечание:</w:t>
            </w:r>
            <w:r>
              <w:br/>
            </w:r>
            <w:r>
              <w:rPr>
                <w:rFonts w:ascii="Consolas"/>
                <w:b w:val="false"/>
                <w:i w:val="false"/>
                <w:color w:val="000000"/>
                <w:sz w:val="20"/>
              </w:rPr>
              <w:t>
</w:t>
            </w:r>
            <w:r>
              <w:rPr>
                <w:rFonts w:ascii="Consolas"/>
                <w:b w:val="false"/>
                <w:i w:val="false"/>
                <w:color w:val="000000"/>
                <w:sz w:val="20"/>
              </w:rPr>
              <w:t>* Количество недель по видам деятельности изменяется, при этом средняя недельная нагрузка докторанта не превышает 54,5 часов.</w:t>
            </w:r>
            <w:r>
              <w:br/>
            </w:r>
            <w:r>
              <w:rPr>
                <w:rFonts w:ascii="Consolas"/>
                <w:b w:val="false"/>
                <w:i w:val="false"/>
                <w:color w:val="000000"/>
                <w:sz w:val="20"/>
              </w:rPr>
              <w:t>
</w:t>
            </w:r>
            <w:r>
              <w:rPr>
                <w:rFonts w:ascii="Consolas"/>
                <w:b w:val="false"/>
                <w:i w:val="false"/>
                <w:color w:val="000000"/>
                <w:sz w:val="20"/>
              </w:rPr>
              <w:t>** Научно-исследовательскую (экспериментально-исследовательскую) работу докторанта целесообразно планировать с самого начала обучения и можно проводить параллельно с теоретическим обучением или с исследовательской (производственной) практикой.</w:t>
            </w:r>
            <w:r>
              <w:br/>
            </w:r>
            <w:r>
              <w:rPr>
                <w:rFonts w:ascii="Consolas"/>
                <w:b w:val="false"/>
                <w:i w:val="false"/>
                <w:color w:val="000000"/>
                <w:sz w:val="20"/>
              </w:rPr>
              <w:t>
</w:t>
            </w:r>
            <w:r>
              <w:rPr>
                <w:rFonts w:ascii="Consolas"/>
                <w:b w:val="false"/>
                <w:i w:val="false"/>
                <w:color w:val="000000"/>
                <w:sz w:val="20"/>
              </w:rPr>
              <w:t xml:space="preserve">*** Педагогическую практику целесообразно проводить параллельно с теоретическим обучением без отрыва от учебного процесса. </w:t>
            </w:r>
            <w:r>
              <w:br/>
            </w:r>
            <w:r>
              <w:rPr>
                <w:rFonts w:ascii="Consolas"/>
                <w:b w:val="false"/>
                <w:i w:val="false"/>
                <w:color w:val="000000"/>
                <w:sz w:val="20"/>
              </w:rPr>
              <w:t>
</w:t>
            </w:r>
            <w:r>
              <w:rPr>
                <w:rFonts w:ascii="Consolas"/>
                <w:b w:val="false"/>
                <w:i w:val="false"/>
                <w:color w:val="000000"/>
                <w:sz w:val="20"/>
              </w:rPr>
              <w:t>**** Продолжительность каникул составляет не менее 5 недель в учебном году, за исключением выпускного курса. Каникулярное время свыше 5 недель в учебном году вуз самостоятельно перераспределяет на другие виды деятельности.</w:t>
            </w:r>
            <w:r>
              <w:br/>
            </w:r>
            <w:r>
              <w:rPr>
                <w:rFonts w:ascii="Consolas"/>
                <w:b w:val="false"/>
                <w:i w:val="false"/>
                <w:color w:val="000000"/>
                <w:sz w:val="20"/>
              </w:rPr>
              <w:t>
</w:t>
            </w:r>
            <w:r>
              <w:rPr>
                <w:rFonts w:ascii="Consolas"/>
                <w:b w:val="false"/>
                <w:i w:val="false"/>
                <w:color w:val="000000"/>
                <w:sz w:val="20"/>
              </w:rPr>
              <w:t>*****При параллельном планировании разных видов деятельности недельная нагрузка по этим видам деятельности уменьшается с соответствующим увеличением количества их недель таким образом, чтобы средняя недельная нагрузка докторанта не превышала 54,5 часов.</w:t>
            </w:r>
          </w:p>
        </w:tc>
      </w:tr>
    </w:tbl>
    <w:bookmarkStart w:name="z107" w:id="20"/>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xml:space="preserve">
к приказу и.о. Министра   </w:t>
      </w:r>
      <w:r>
        <w:br/>
      </w:r>
      <w:r>
        <w:rPr>
          <w:rFonts w:ascii="Consolas"/>
          <w:b w:val="false"/>
          <w:i w:val="false"/>
          <w:color w:val="000000"/>
          <w:sz w:val="20"/>
        </w:rPr>
        <w:t xml:space="preserve">
здравоохранения и      </w:t>
      </w:r>
      <w:r>
        <w:br/>
      </w:r>
      <w:r>
        <w:rPr>
          <w:rFonts w:ascii="Consolas"/>
          <w:b w:val="false"/>
          <w:i w:val="false"/>
          <w:color w:val="000000"/>
          <w:sz w:val="20"/>
        </w:rPr>
        <w:t xml:space="preserve">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20"/>
    <w:bookmarkStart w:name="z108" w:id="21"/>
    <w:p>
      <w:pPr>
        <w:spacing w:after="0"/>
        <w:ind w:left="0"/>
        <w:jc w:val="left"/>
      </w:pPr>
      <w:r>
        <w:rPr>
          <w:rFonts w:ascii="Consolas"/>
          <w:b/>
          <w:i w:val="false"/>
          <w:color w:val="000000"/>
        </w:rPr>
        <w:t xml:space="preserve"> 
Государственный общеобязательный стандарт докторантуры по</w:t>
      </w:r>
      <w:r>
        <w:br/>
      </w:r>
      <w:r>
        <w:rPr>
          <w:rFonts w:ascii="Consolas"/>
          <w:b/>
          <w:i w:val="false"/>
          <w:color w:val="000000"/>
        </w:rPr>
        <w:t>
фармацевтическим специальностям</w:t>
      </w:r>
    </w:p>
    <w:bookmarkEnd w:id="21"/>
    <w:bookmarkStart w:name="z109" w:id="22"/>
    <w:p>
      <w:pPr>
        <w:spacing w:after="0"/>
        <w:ind w:left="0"/>
        <w:jc w:val="left"/>
      </w:pPr>
      <w:r>
        <w:rPr>
          <w:rFonts w:ascii="Consolas"/>
          <w:b/>
          <w:i w:val="false"/>
          <w:color w:val="000000"/>
        </w:rPr>
        <w:t xml:space="preserve"> 
1. Общие положения</w:t>
      </w:r>
    </w:p>
    <w:bookmarkEnd w:id="22"/>
    <w:bookmarkStart w:name="z110" w:id="23"/>
    <w:p>
      <w:pPr>
        <w:spacing w:after="0"/>
        <w:ind w:left="0"/>
        <w:jc w:val="left"/>
      </w:pPr>
      <w:r>
        <w:rPr>
          <w:rFonts w:ascii="Consolas"/>
          <w:b w:val="false"/>
          <w:i w:val="false"/>
          <w:color w:val="000000"/>
          <w:sz w:val="20"/>
        </w:rPr>
        <w:t>
      1. Настоящий государственный общеобязательный стандарт докторантуры по фармацевтическим специальностям (далее - Стандарт) разработан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 здоровье народа и системе здравоохранения» от 18 сентября 2009 года устанавливает требования к содержанию образовательных программ докторантуры PhD, образовательной траектории докторантов, структуре и содержанию образования, оценке уровня подготовленности докторантов и академической степени по фармацевтическим специальностям группы 6D11 «Здравоохранение и социальное обеспечение (медицина)».</w:t>
      </w:r>
      <w:r>
        <w:br/>
      </w:r>
      <w:r>
        <w:rPr>
          <w:rFonts w:ascii="Consolas"/>
          <w:b w:val="false"/>
          <w:i w:val="false"/>
          <w:color w:val="000000"/>
          <w:sz w:val="20"/>
        </w:rPr>
        <w:t>
      В настоящем Стандарте применяются следующие термины и определения:</w:t>
      </w:r>
      <w:r>
        <w:br/>
      </w:r>
      <w:r>
        <w:rPr>
          <w:rFonts w:ascii="Consolas"/>
          <w:b w:val="false"/>
          <w:i w:val="false"/>
          <w:color w:val="000000"/>
          <w:sz w:val="20"/>
        </w:rPr>
        <w:t>
</w:t>
      </w:r>
      <w:r>
        <w:rPr>
          <w:rFonts w:ascii="Consolas"/>
          <w:b w:val="false"/>
          <w:i w:val="false"/>
          <w:color w:val="000000"/>
          <w:sz w:val="20"/>
        </w:rPr>
        <w:t xml:space="preserve">
      1) дескрипторы (descriptors) - описание уровня и объема знаний, умений, навыков и компетенций, приобретенных студентами по завершении образовательной программы соответствующего уровня (ступени) высшего и послевузовского образования, дескрипторы базируются на результатах обучения, сформированных компетенциях, а также общем количестве кредитов (зачетных единиц); </w:t>
      </w:r>
      <w:r>
        <w:br/>
      </w:r>
      <w:r>
        <w:rPr>
          <w:rFonts w:ascii="Consolas"/>
          <w:b w:val="false"/>
          <w:i w:val="false"/>
          <w:color w:val="000000"/>
          <w:sz w:val="20"/>
        </w:rPr>
        <w:t>
</w:t>
      </w:r>
      <w:r>
        <w:rPr>
          <w:rFonts w:ascii="Consolas"/>
          <w:b w:val="false"/>
          <w:i w:val="false"/>
          <w:color w:val="000000"/>
          <w:sz w:val="20"/>
        </w:rPr>
        <w:t xml:space="preserve">
      2) докторантура - профессиональная образовательная учебная программа послевузовского образования, направленная на подготовку научных и педагогических кадров с присуждением ученой степени доктор философии (PhD), доктор по профилю; </w:t>
      </w:r>
      <w:r>
        <w:br/>
      </w:r>
      <w:r>
        <w:rPr>
          <w:rFonts w:ascii="Consolas"/>
          <w:b w:val="false"/>
          <w:i w:val="false"/>
          <w:color w:val="000000"/>
          <w:sz w:val="20"/>
        </w:rPr>
        <w:t>
</w:t>
      </w:r>
      <w:r>
        <w:rPr>
          <w:rFonts w:ascii="Consolas"/>
          <w:b w:val="false"/>
          <w:i w:val="false"/>
          <w:color w:val="000000"/>
          <w:sz w:val="20"/>
        </w:rPr>
        <w:t xml:space="preserve">
      3) докторант - лицо, обучающееся в докторантуре; </w:t>
      </w:r>
      <w:r>
        <w:br/>
      </w:r>
      <w:r>
        <w:rPr>
          <w:rFonts w:ascii="Consolas"/>
          <w:b w:val="false"/>
          <w:i w:val="false"/>
          <w:color w:val="000000"/>
          <w:sz w:val="20"/>
        </w:rPr>
        <w:t>
</w:t>
      </w:r>
      <w:r>
        <w:rPr>
          <w:rFonts w:ascii="Consolas"/>
          <w:b w:val="false"/>
          <w:i w:val="false"/>
          <w:color w:val="000000"/>
          <w:sz w:val="20"/>
        </w:rPr>
        <w:t xml:space="preserve">
      4) докторская диссертация - научная работа,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имеющая важное социально-культурное или экономическое значение,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 </w:t>
      </w:r>
      <w:r>
        <w:br/>
      </w:r>
      <w:r>
        <w:rPr>
          <w:rFonts w:ascii="Consolas"/>
          <w:b w:val="false"/>
          <w:i w:val="false"/>
          <w:color w:val="000000"/>
          <w:sz w:val="20"/>
        </w:rPr>
        <w:t>
</w:t>
      </w:r>
      <w:r>
        <w:rPr>
          <w:rFonts w:ascii="Consolas"/>
          <w:b w:val="false"/>
          <w:i w:val="false"/>
          <w:color w:val="000000"/>
          <w:sz w:val="20"/>
        </w:rPr>
        <w:t xml:space="preserve">
      5) кредит (Credit, Credit-hour) - унифицированная единица измерения объема учебной работы обучающегося, преподавателя, клинического наставника; </w:t>
      </w:r>
      <w:r>
        <w:br/>
      </w:r>
      <w:r>
        <w:rPr>
          <w:rFonts w:ascii="Consolas"/>
          <w:b w:val="false"/>
          <w:i w:val="false"/>
          <w:color w:val="000000"/>
          <w:sz w:val="20"/>
        </w:rPr>
        <w:t>
</w:t>
      </w:r>
      <w:r>
        <w:rPr>
          <w:rFonts w:ascii="Consolas"/>
          <w:b w:val="false"/>
          <w:i w:val="false"/>
          <w:color w:val="000000"/>
          <w:sz w:val="20"/>
        </w:rPr>
        <w:t xml:space="preserve">
      6) компетенции - способность студентов к практическому применению приобретенных в процессе обучения знаний, умений и навыков в профессиональной деятельности; </w:t>
      </w:r>
      <w:r>
        <w:br/>
      </w:r>
      <w:r>
        <w:rPr>
          <w:rFonts w:ascii="Consolas"/>
          <w:b w:val="false"/>
          <w:i w:val="false"/>
          <w:color w:val="000000"/>
          <w:sz w:val="20"/>
        </w:rPr>
        <w:t>
</w:t>
      </w:r>
      <w:r>
        <w:rPr>
          <w:rFonts w:ascii="Consolas"/>
          <w:b w:val="false"/>
          <w:i w:val="false"/>
          <w:color w:val="000000"/>
          <w:sz w:val="20"/>
        </w:rPr>
        <w:t xml:space="preserve">
      7) постреквизиты - дисциплины, для изучения которых требуются знания, умения и навыки, приобретаемые по завершении изучения данной дисциплины; </w:t>
      </w:r>
      <w:r>
        <w:br/>
      </w:r>
      <w:r>
        <w:rPr>
          <w:rFonts w:ascii="Consolas"/>
          <w:b w:val="false"/>
          <w:i w:val="false"/>
          <w:color w:val="000000"/>
          <w:sz w:val="20"/>
        </w:rPr>
        <w:t>
</w:t>
      </w:r>
      <w:r>
        <w:rPr>
          <w:rFonts w:ascii="Consolas"/>
          <w:b w:val="false"/>
          <w:i w:val="false"/>
          <w:color w:val="000000"/>
          <w:sz w:val="20"/>
        </w:rPr>
        <w:t>
      8) пререквизиты - дисциплины, содержащие знания, умения и навыки, необходимые для освоения изучаемой дисциплины.</w:t>
      </w:r>
      <w:r>
        <w:br/>
      </w:r>
      <w:r>
        <w:rPr>
          <w:rFonts w:ascii="Consolas"/>
          <w:b w:val="false"/>
          <w:i w:val="false"/>
          <w:color w:val="000000"/>
          <w:sz w:val="20"/>
        </w:rPr>
        <w:t>
</w:t>
      </w:r>
      <w:r>
        <w:rPr>
          <w:rFonts w:ascii="Consolas"/>
          <w:b w:val="false"/>
          <w:i w:val="false"/>
          <w:color w:val="000000"/>
          <w:sz w:val="20"/>
        </w:rPr>
        <w:t>
      2. Образовательные программы докторантуры по фармацевтическим специальностям группы 6D11 «Здравоохранение и социальное обеспечение (медицина)» реализуются высшими учебными заведениями (далее - ВУЗ) на основании лицензии на право ведения образовательной деятельности по соответствующим специальностям докторантуры, независимо от ведомственной подчиненности и формы собственности, и договора с аккредитованными научными организациями-партнерами о сотрудничестве по совместному выполнению соответствующих научных и образовательных программ и предоставлению исследовательской базы.</w:t>
      </w:r>
      <w:r>
        <w:br/>
      </w:r>
      <w:r>
        <w:rPr>
          <w:rFonts w:ascii="Consolas"/>
          <w:b w:val="false"/>
          <w:i w:val="false"/>
          <w:color w:val="000000"/>
          <w:sz w:val="20"/>
        </w:rPr>
        <w:t>
</w:t>
      </w:r>
      <w:r>
        <w:rPr>
          <w:rFonts w:ascii="Consolas"/>
          <w:b w:val="false"/>
          <w:i w:val="false"/>
          <w:color w:val="000000"/>
          <w:sz w:val="20"/>
        </w:rPr>
        <w:t xml:space="preserve">
      3. ВУЗы Республики Казахстан осуществляют подготовку докторов философии (PhD) и докторов по профилю в соответствии с: </w:t>
      </w:r>
      <w:r>
        <w:br/>
      </w:r>
      <w:r>
        <w:rPr>
          <w:rFonts w:ascii="Consolas"/>
          <w:b w:val="false"/>
          <w:i w:val="false"/>
          <w:color w:val="000000"/>
          <w:sz w:val="20"/>
        </w:rPr>
        <w:t>
      1) настоящим Стандартом и типовыми учебными планами специальностей докторантуры;</w:t>
      </w:r>
      <w:r>
        <w:br/>
      </w:r>
      <w:r>
        <w:rPr>
          <w:rFonts w:ascii="Consolas"/>
          <w:b w:val="false"/>
          <w:i w:val="false"/>
          <w:color w:val="000000"/>
          <w:sz w:val="20"/>
        </w:rPr>
        <w:t>
      2) академическим календарем;</w:t>
      </w:r>
      <w:r>
        <w:br/>
      </w:r>
      <w:r>
        <w:rPr>
          <w:rFonts w:ascii="Consolas"/>
          <w:b w:val="false"/>
          <w:i w:val="false"/>
          <w:color w:val="000000"/>
          <w:sz w:val="20"/>
        </w:rPr>
        <w:t>
      3) индивидуальными учебными планами докторантов;</w:t>
      </w:r>
      <w:r>
        <w:br/>
      </w:r>
      <w:r>
        <w:rPr>
          <w:rFonts w:ascii="Consolas"/>
          <w:b w:val="false"/>
          <w:i w:val="false"/>
          <w:color w:val="000000"/>
          <w:sz w:val="20"/>
        </w:rPr>
        <w:t>
      4) рабочими учебными планами;</w:t>
      </w:r>
      <w:r>
        <w:br/>
      </w:r>
      <w:r>
        <w:rPr>
          <w:rFonts w:ascii="Consolas"/>
          <w:b w:val="false"/>
          <w:i w:val="false"/>
          <w:color w:val="000000"/>
          <w:sz w:val="20"/>
        </w:rPr>
        <w:t>
      5) учебными программами по дисциплинам;</w:t>
      </w:r>
      <w:r>
        <w:br/>
      </w:r>
      <w:r>
        <w:rPr>
          <w:rFonts w:ascii="Consolas"/>
          <w:b w:val="false"/>
          <w:i w:val="false"/>
          <w:color w:val="000000"/>
          <w:sz w:val="20"/>
        </w:rPr>
        <w:t>
      6) индивидуальным планом работы докторанта.</w:t>
      </w:r>
      <w:r>
        <w:br/>
      </w:r>
      <w:r>
        <w:rPr>
          <w:rFonts w:ascii="Consolas"/>
          <w:b w:val="false"/>
          <w:i w:val="false"/>
          <w:color w:val="000000"/>
          <w:sz w:val="20"/>
        </w:rPr>
        <w:t>
</w:t>
      </w:r>
      <w:r>
        <w:rPr>
          <w:rFonts w:ascii="Consolas"/>
          <w:b w:val="false"/>
          <w:i w:val="false"/>
          <w:color w:val="000000"/>
          <w:sz w:val="20"/>
        </w:rPr>
        <w:t>
      4. Подготовка научных и педагогических кадров осуществляется в докторантуре со сроком обучения не менее трех лет. Лицам, освоившим образовательную программу докторантуры и защитившим докторскую диссертацию, присуждается ученая степень доктора PhD или доктора по профилю в соответствии с </w:t>
      </w:r>
      <w:r>
        <w:rPr>
          <w:rFonts w:ascii="Consolas"/>
          <w:b w:val="false"/>
          <w:i w:val="false"/>
          <w:color w:val="000000"/>
          <w:sz w:val="20"/>
        </w:rPr>
        <w:t>Правилами</w:t>
      </w:r>
      <w:r>
        <w:rPr>
          <w:rFonts w:ascii="Consolas"/>
          <w:b w:val="false"/>
          <w:i w:val="false"/>
          <w:color w:val="000000"/>
          <w:sz w:val="20"/>
        </w:rPr>
        <w:t xml:space="preserve"> присуждения ученых степеней, утвержденными приказом Министра образования и науки Республики Казахстан от 31 марта 2011 года № 127, зарегистрированным в Реестре государственной регистрации нормативных правовых актов № 6951 (далее - Правила).</w:t>
      </w:r>
      <w:r>
        <w:br/>
      </w:r>
      <w:r>
        <w:rPr>
          <w:rFonts w:ascii="Consolas"/>
          <w:b w:val="false"/>
          <w:i w:val="false"/>
          <w:color w:val="000000"/>
          <w:sz w:val="20"/>
        </w:rPr>
        <w:t>
</w:t>
      </w:r>
      <w:r>
        <w:rPr>
          <w:rFonts w:ascii="Consolas"/>
          <w:b w:val="false"/>
          <w:i w:val="false"/>
          <w:color w:val="000000"/>
          <w:sz w:val="20"/>
        </w:rPr>
        <w:t>
      5. Обучение в докторантуре осуществляется только по очной форме на основе государственного образовательного заказа.</w:t>
      </w:r>
      <w:r>
        <w:br/>
      </w:r>
      <w:r>
        <w:rPr>
          <w:rFonts w:ascii="Consolas"/>
          <w:b w:val="false"/>
          <w:i w:val="false"/>
          <w:color w:val="000000"/>
          <w:sz w:val="20"/>
        </w:rPr>
        <w:t>
</w:t>
      </w:r>
      <w:r>
        <w:rPr>
          <w:rFonts w:ascii="Consolas"/>
          <w:b w:val="false"/>
          <w:i w:val="false"/>
          <w:color w:val="000000"/>
          <w:sz w:val="20"/>
        </w:rPr>
        <w:t>
      6. ВУЗ, реализующий образовательные программы докторантуры, имеет соглашения о сотрудничестве в области образования и науки с зарубежными вузами и научными центрами, реализующими аккредитованные образовательные программы докторантуры.</w:t>
      </w:r>
      <w:r>
        <w:br/>
      </w:r>
      <w:r>
        <w:rPr>
          <w:rFonts w:ascii="Consolas"/>
          <w:b w:val="false"/>
          <w:i w:val="false"/>
          <w:color w:val="000000"/>
          <w:sz w:val="20"/>
        </w:rPr>
        <w:t>
</w:t>
      </w:r>
      <w:r>
        <w:rPr>
          <w:rFonts w:ascii="Consolas"/>
          <w:b w:val="false"/>
          <w:i w:val="false"/>
          <w:color w:val="000000"/>
          <w:sz w:val="20"/>
        </w:rPr>
        <w:t>
      7. Требования к предшествующему уровню образования лиц, желающих освоить образовательные программы докторантуры по фармацевтическим специальностям группы 6D11 «Здравоохранение и социальное обеспечение (медицина)» представлены в </w:t>
      </w:r>
      <w:r>
        <w:rPr>
          <w:rFonts w:ascii="Consolas"/>
          <w:b w:val="false"/>
          <w:i w:val="false"/>
          <w:color w:val="000000"/>
          <w:sz w:val="20"/>
        </w:rPr>
        <w:t>приложении 1</w:t>
      </w:r>
      <w:r>
        <w:rPr>
          <w:rFonts w:ascii="Consolas"/>
          <w:b w:val="false"/>
          <w:i w:val="false"/>
          <w:color w:val="000000"/>
          <w:sz w:val="20"/>
        </w:rPr>
        <w:t xml:space="preserve"> к настоящему Стандарту.</w:t>
      </w:r>
      <w:r>
        <w:br/>
      </w:r>
      <w:r>
        <w:rPr>
          <w:rFonts w:ascii="Consolas"/>
          <w:b w:val="false"/>
          <w:i w:val="false"/>
          <w:color w:val="000000"/>
          <w:sz w:val="20"/>
        </w:rPr>
        <w:t>
</w:t>
      </w:r>
      <w:r>
        <w:rPr>
          <w:rFonts w:ascii="Consolas"/>
          <w:b w:val="false"/>
          <w:i w:val="false"/>
          <w:color w:val="000000"/>
          <w:sz w:val="20"/>
        </w:rPr>
        <w:t>
      8. В рамках специальности докторантуры ВУЗом самостоятельно разрабатываются различные образовательные программы в соответствии с профессиональными стандартами, утверждаемыми в соответствии с </w:t>
      </w:r>
      <w:r>
        <w:rPr>
          <w:rFonts w:ascii="Consolas"/>
          <w:b w:val="false"/>
          <w:i w:val="false"/>
          <w:color w:val="000000"/>
          <w:sz w:val="20"/>
        </w:rPr>
        <w:t>пунктом 3</w:t>
      </w:r>
      <w:r>
        <w:rPr>
          <w:rFonts w:ascii="Consolas"/>
          <w:b w:val="false"/>
          <w:i w:val="false"/>
          <w:color w:val="000000"/>
          <w:sz w:val="20"/>
        </w:rPr>
        <w:t> статьи 138-5 Трудового Кодекса Республики Казахстан от 15 мая 2007 года.</w:t>
      </w:r>
      <w:r>
        <w:br/>
      </w:r>
      <w:r>
        <w:rPr>
          <w:rFonts w:ascii="Consolas"/>
          <w:b w:val="false"/>
          <w:i w:val="false"/>
          <w:color w:val="000000"/>
          <w:sz w:val="20"/>
        </w:rPr>
        <w:t>
      Образовательные программы ориентированы на результат обучения.</w:t>
      </w:r>
    </w:p>
    <w:bookmarkEnd w:id="23"/>
    <w:bookmarkStart w:name="z126" w:id="24"/>
    <w:p>
      <w:pPr>
        <w:spacing w:after="0"/>
        <w:ind w:left="0"/>
        <w:jc w:val="left"/>
      </w:pPr>
      <w:r>
        <w:rPr>
          <w:rFonts w:ascii="Consolas"/>
          <w:b/>
          <w:i w:val="false"/>
          <w:color w:val="000000"/>
        </w:rPr>
        <w:t xml:space="preserve"> 
2. Требования к уровню подготовки обучающихся</w:t>
      </w:r>
    </w:p>
    <w:bookmarkEnd w:id="24"/>
    <w:bookmarkStart w:name="z127" w:id="25"/>
    <w:p>
      <w:pPr>
        <w:spacing w:after="0"/>
        <w:ind w:left="0"/>
        <w:jc w:val="left"/>
      </w:pPr>
      <w:r>
        <w:rPr>
          <w:rFonts w:ascii="Consolas"/>
          <w:b w:val="false"/>
          <w:i w:val="false"/>
          <w:color w:val="000000"/>
          <w:sz w:val="20"/>
        </w:rPr>
        <w:t>
      9. Результаты обучения определяются на основе дескрипторов третьего уровня (докторантура) и выражаются через компетенции. Результаты обучения формулируются как на уровне всей программы, так и на уровне модуля, отдельной дисциплины.</w:t>
      </w:r>
      <w:r>
        <w:br/>
      </w:r>
      <w:r>
        <w:rPr>
          <w:rFonts w:ascii="Consolas"/>
          <w:b w:val="false"/>
          <w:i w:val="false"/>
          <w:color w:val="000000"/>
          <w:sz w:val="20"/>
        </w:rPr>
        <w:t>
      Дескрипторы третьего уровня предполагают способности:</w:t>
      </w:r>
      <w:r>
        <w:br/>
      </w:r>
      <w:r>
        <w:rPr>
          <w:rFonts w:ascii="Consolas"/>
          <w:b w:val="false"/>
          <w:i w:val="false"/>
          <w:color w:val="000000"/>
          <w:sz w:val="20"/>
        </w:rPr>
        <w:t>
      1) демонстрировать системное понимание области изучения, мастерство в части умений и методов исследования, используемых в данной области;</w:t>
      </w:r>
      <w:r>
        <w:br/>
      </w:r>
      <w:r>
        <w:rPr>
          <w:rFonts w:ascii="Consolas"/>
          <w:b w:val="false"/>
          <w:i w:val="false"/>
          <w:color w:val="000000"/>
          <w:sz w:val="20"/>
        </w:rPr>
        <w:t>
      2) планировать, разрабатывать, реализовывать и корректировать комплексный процесс научных исследований;</w:t>
      </w:r>
      <w:r>
        <w:br/>
      </w:r>
      <w:r>
        <w:rPr>
          <w:rFonts w:ascii="Consolas"/>
          <w:b w:val="false"/>
          <w:i w:val="false"/>
          <w:color w:val="000000"/>
          <w:sz w:val="20"/>
        </w:rPr>
        <w:t>
      3) вносить вклад собственными оригинальными исследованиями в расширение границ научной области, которые заслуживают публикации на национальном или международном уровне;</w:t>
      </w:r>
      <w:r>
        <w:br/>
      </w:r>
      <w:r>
        <w:rPr>
          <w:rFonts w:ascii="Consolas"/>
          <w:b w:val="false"/>
          <w:i w:val="false"/>
          <w:color w:val="000000"/>
          <w:sz w:val="20"/>
        </w:rPr>
        <w:t>
      4) критически анализировать, оценивать и синтезировать новые и сложные идеи;</w:t>
      </w:r>
      <w:r>
        <w:br/>
      </w:r>
      <w:r>
        <w:rPr>
          <w:rFonts w:ascii="Consolas"/>
          <w:b w:val="false"/>
          <w:i w:val="false"/>
          <w:color w:val="000000"/>
          <w:sz w:val="20"/>
        </w:rPr>
        <w:t>
      5) сообщать свои знания и достижения коллегам, научному сообществу и широкой общественности;</w:t>
      </w:r>
      <w:r>
        <w:br/>
      </w:r>
      <w:r>
        <w:rPr>
          <w:rFonts w:ascii="Consolas"/>
          <w:b w:val="false"/>
          <w:i w:val="false"/>
          <w:color w:val="000000"/>
          <w:sz w:val="20"/>
        </w:rPr>
        <w:t>
</w:t>
      </w:r>
      <w:r>
        <w:rPr>
          <w:rFonts w:ascii="Consolas"/>
          <w:b w:val="false"/>
          <w:i w:val="false"/>
          <w:color w:val="000000"/>
          <w:sz w:val="20"/>
        </w:rPr>
        <w:t>
      10. Общие компетенции доктора по фармацевтическим специальностям группы 6D11 «Здравоохранение и социальное обеспечение (медицина)»:</w:t>
      </w:r>
      <w:r>
        <w:br/>
      </w:r>
      <w:r>
        <w:rPr>
          <w:rFonts w:ascii="Consolas"/>
          <w:b w:val="false"/>
          <w:i w:val="false"/>
          <w:color w:val="000000"/>
          <w:sz w:val="20"/>
        </w:rPr>
        <w:t>
      1) имеет представление:</w:t>
      </w:r>
      <w:r>
        <w:br/>
      </w:r>
      <w:r>
        <w:rPr>
          <w:rFonts w:ascii="Consolas"/>
          <w:b w:val="false"/>
          <w:i w:val="false"/>
          <w:color w:val="000000"/>
          <w:sz w:val="20"/>
        </w:rPr>
        <w:t>
      об основных этапах развития и смене парадигм в эволюции науки;</w:t>
      </w:r>
      <w:r>
        <w:br/>
      </w:r>
      <w:r>
        <w:rPr>
          <w:rFonts w:ascii="Consolas"/>
          <w:b w:val="false"/>
          <w:i w:val="false"/>
          <w:color w:val="000000"/>
          <w:sz w:val="20"/>
        </w:rPr>
        <w:t>
      о предметной, мировоззренческой и методологической специфике здравоохранения и фармацевтической науки;</w:t>
      </w:r>
      <w:r>
        <w:br/>
      </w:r>
      <w:r>
        <w:rPr>
          <w:rFonts w:ascii="Consolas"/>
          <w:b w:val="false"/>
          <w:i w:val="false"/>
          <w:color w:val="000000"/>
          <w:sz w:val="20"/>
        </w:rPr>
        <w:t>
      о научных школах в здравоохранении и фармации, их теоретических и практических разработках;</w:t>
      </w:r>
      <w:r>
        <w:br/>
      </w:r>
      <w:r>
        <w:rPr>
          <w:rFonts w:ascii="Consolas"/>
          <w:b w:val="false"/>
          <w:i w:val="false"/>
          <w:color w:val="000000"/>
          <w:sz w:val="20"/>
        </w:rPr>
        <w:t>
      о научных концепциях мировой и казахстанской фармацевтической науки;</w:t>
      </w:r>
      <w:r>
        <w:br/>
      </w:r>
      <w:r>
        <w:rPr>
          <w:rFonts w:ascii="Consolas"/>
          <w:b w:val="false"/>
          <w:i w:val="false"/>
          <w:color w:val="000000"/>
          <w:sz w:val="20"/>
        </w:rPr>
        <w:t>
      о механизме внедрения научных разработок в практическую деятельность;</w:t>
      </w:r>
      <w:r>
        <w:br/>
      </w:r>
      <w:r>
        <w:rPr>
          <w:rFonts w:ascii="Consolas"/>
          <w:b w:val="false"/>
          <w:i w:val="false"/>
          <w:color w:val="000000"/>
          <w:sz w:val="20"/>
        </w:rPr>
        <w:t>
      о современных методах статистического анализа данных и их значении для мониторинга и оценки ключевых процессов в сфере своей профессиональной деятельности;</w:t>
      </w:r>
      <w:r>
        <w:br/>
      </w:r>
      <w:r>
        <w:rPr>
          <w:rFonts w:ascii="Consolas"/>
          <w:b w:val="false"/>
          <w:i w:val="false"/>
          <w:color w:val="000000"/>
          <w:sz w:val="20"/>
        </w:rPr>
        <w:t>
      о нормах взаимодействия в научном сообществе;</w:t>
      </w:r>
      <w:r>
        <w:br/>
      </w:r>
      <w:r>
        <w:rPr>
          <w:rFonts w:ascii="Consolas"/>
          <w:b w:val="false"/>
          <w:i w:val="false"/>
          <w:color w:val="000000"/>
          <w:sz w:val="20"/>
        </w:rPr>
        <w:t>
      о педагогической и научной этике ученого-исследователя;</w:t>
      </w:r>
      <w:r>
        <w:br/>
      </w:r>
      <w:r>
        <w:rPr>
          <w:rFonts w:ascii="Consolas"/>
          <w:b w:val="false"/>
          <w:i w:val="false"/>
          <w:color w:val="000000"/>
          <w:sz w:val="20"/>
        </w:rPr>
        <w:t>
      2) знает и понимает:</w:t>
      </w:r>
      <w:r>
        <w:br/>
      </w:r>
      <w:r>
        <w:rPr>
          <w:rFonts w:ascii="Consolas"/>
          <w:b w:val="false"/>
          <w:i w:val="false"/>
          <w:color w:val="000000"/>
          <w:sz w:val="20"/>
        </w:rPr>
        <w:t>
      современные тенденции, направления и закономерности развития отечественной фармацевтической науки в условиях глобализации и интернационализации;</w:t>
      </w:r>
      <w:r>
        <w:br/>
      </w:r>
      <w:r>
        <w:rPr>
          <w:rFonts w:ascii="Consolas"/>
          <w:b w:val="false"/>
          <w:i w:val="false"/>
          <w:color w:val="000000"/>
          <w:sz w:val="20"/>
        </w:rPr>
        <w:t>
      методологию научного познания;</w:t>
      </w:r>
      <w:r>
        <w:br/>
      </w:r>
      <w:r>
        <w:rPr>
          <w:rFonts w:ascii="Consolas"/>
          <w:b w:val="false"/>
          <w:i w:val="false"/>
          <w:color w:val="000000"/>
          <w:sz w:val="20"/>
        </w:rPr>
        <w:t>
      достижения мировой и казахстанской фармацевтической науки;</w:t>
      </w:r>
      <w:r>
        <w:br/>
      </w:r>
      <w:r>
        <w:rPr>
          <w:rFonts w:ascii="Consolas"/>
          <w:b w:val="false"/>
          <w:i w:val="false"/>
          <w:color w:val="000000"/>
          <w:sz w:val="20"/>
        </w:rPr>
        <w:t>
      правила и принципы планирования, организации и методы исследований в фармации;</w:t>
      </w:r>
      <w:r>
        <w:br/>
      </w:r>
      <w:r>
        <w:rPr>
          <w:rFonts w:ascii="Consolas"/>
          <w:b w:val="false"/>
          <w:i w:val="false"/>
          <w:color w:val="000000"/>
          <w:sz w:val="20"/>
        </w:rPr>
        <w:t>
      теоретические и практические основы доказательной медицины и фармации;</w:t>
      </w:r>
      <w:r>
        <w:br/>
      </w:r>
      <w:r>
        <w:rPr>
          <w:rFonts w:ascii="Consolas"/>
          <w:b w:val="false"/>
          <w:i w:val="false"/>
          <w:color w:val="000000"/>
          <w:sz w:val="20"/>
        </w:rPr>
        <w:t>
      методы количественного и качественного анализа в фармацевтических и биомедицинских исследованиях;</w:t>
      </w:r>
      <w:r>
        <w:br/>
      </w:r>
      <w:r>
        <w:rPr>
          <w:rFonts w:ascii="Consolas"/>
          <w:b w:val="false"/>
          <w:i w:val="false"/>
          <w:color w:val="000000"/>
          <w:sz w:val="20"/>
        </w:rPr>
        <w:t>
      основы теории и практики современной клинической эпидемиологии и биоэтики;</w:t>
      </w:r>
      <w:r>
        <w:br/>
      </w:r>
      <w:r>
        <w:rPr>
          <w:rFonts w:ascii="Consolas"/>
          <w:b w:val="false"/>
          <w:i w:val="false"/>
          <w:color w:val="000000"/>
          <w:sz w:val="20"/>
        </w:rPr>
        <w:t>
      (осознавать и принимать) социальную ответственность науки и образования;</w:t>
      </w:r>
      <w:r>
        <w:br/>
      </w:r>
      <w:r>
        <w:rPr>
          <w:rFonts w:ascii="Consolas"/>
          <w:b w:val="false"/>
          <w:i w:val="false"/>
          <w:color w:val="000000"/>
          <w:sz w:val="20"/>
        </w:rPr>
        <w:t>
      в совершенстве иностранный язык для осуществления научной коммуникации и международного сотрудничества;</w:t>
      </w:r>
      <w:r>
        <w:br/>
      </w:r>
      <w:r>
        <w:rPr>
          <w:rFonts w:ascii="Consolas"/>
          <w:b w:val="false"/>
          <w:i w:val="false"/>
          <w:color w:val="000000"/>
          <w:sz w:val="20"/>
        </w:rPr>
        <w:t>
      3) умеет:</w:t>
      </w:r>
      <w:r>
        <w:br/>
      </w:r>
      <w:r>
        <w:rPr>
          <w:rFonts w:ascii="Consolas"/>
          <w:b w:val="false"/>
          <w:i w:val="false"/>
          <w:color w:val="000000"/>
          <w:sz w:val="20"/>
        </w:rPr>
        <w:t>
      организовывать, планировать и реализовывать процесс научных исследований;</w:t>
      </w:r>
      <w:r>
        <w:br/>
      </w:r>
      <w:r>
        <w:rPr>
          <w:rFonts w:ascii="Consolas"/>
          <w:b w:val="false"/>
          <w:i w:val="false"/>
          <w:color w:val="000000"/>
          <w:sz w:val="20"/>
        </w:rPr>
        <w:t>
      анализировать, оценивать и сравнивать различные теоретические концепции в области исследования и делать выводы;</w:t>
      </w:r>
      <w:r>
        <w:br/>
      </w:r>
      <w:r>
        <w:rPr>
          <w:rFonts w:ascii="Consolas"/>
          <w:b w:val="false"/>
          <w:i w:val="false"/>
          <w:color w:val="000000"/>
          <w:sz w:val="20"/>
        </w:rPr>
        <w:t>
      анализировать и обрабатывать информацию из различных источников;</w:t>
      </w:r>
      <w:r>
        <w:br/>
      </w:r>
      <w:r>
        <w:rPr>
          <w:rFonts w:ascii="Consolas"/>
          <w:b w:val="false"/>
          <w:i w:val="false"/>
          <w:color w:val="000000"/>
          <w:sz w:val="20"/>
        </w:rPr>
        <w:t>
      проводить самостоятельное научное исследование, характеризующееся академической целостностью, на основе современных теорий и методов анализа;</w:t>
      </w:r>
      <w:r>
        <w:br/>
      </w:r>
      <w:r>
        <w:rPr>
          <w:rFonts w:ascii="Consolas"/>
          <w:b w:val="false"/>
          <w:i w:val="false"/>
          <w:color w:val="000000"/>
          <w:sz w:val="20"/>
        </w:rPr>
        <w:t>
      генерировать собственные новые научные идеи, сообщать свои знания и идеи научному сообществу, расширяя границы научного познания;</w:t>
      </w:r>
      <w:r>
        <w:br/>
      </w:r>
      <w:r>
        <w:rPr>
          <w:rFonts w:ascii="Consolas"/>
          <w:b w:val="false"/>
          <w:i w:val="false"/>
          <w:color w:val="000000"/>
          <w:sz w:val="20"/>
        </w:rPr>
        <w:t>
      выбирать и эффективно использовать современную методологию исследования;</w:t>
      </w:r>
      <w:r>
        <w:br/>
      </w:r>
      <w:r>
        <w:rPr>
          <w:rFonts w:ascii="Consolas"/>
          <w:b w:val="false"/>
          <w:i w:val="false"/>
          <w:color w:val="000000"/>
          <w:sz w:val="20"/>
        </w:rPr>
        <w:t>
      планировать и прогнозировать свое дальнейшее профессиональное развитие;</w:t>
      </w:r>
      <w:r>
        <w:br/>
      </w:r>
      <w:r>
        <w:rPr>
          <w:rFonts w:ascii="Consolas"/>
          <w:b w:val="false"/>
          <w:i w:val="false"/>
          <w:color w:val="000000"/>
          <w:sz w:val="20"/>
        </w:rPr>
        <w:t>
      4) имеет навыки:</w:t>
      </w:r>
      <w:r>
        <w:br/>
      </w:r>
      <w:r>
        <w:rPr>
          <w:rFonts w:ascii="Consolas"/>
          <w:b w:val="false"/>
          <w:i w:val="false"/>
          <w:color w:val="000000"/>
          <w:sz w:val="20"/>
        </w:rPr>
        <w:t>
      критического анализа, оценки и сравнения различных научных теорий и идей;</w:t>
      </w:r>
      <w:r>
        <w:br/>
      </w:r>
      <w:r>
        <w:rPr>
          <w:rFonts w:ascii="Consolas"/>
          <w:b w:val="false"/>
          <w:i w:val="false"/>
          <w:color w:val="000000"/>
          <w:sz w:val="20"/>
        </w:rPr>
        <w:t>
      аналитической и экспериментальной научной деятельности;</w:t>
      </w:r>
      <w:r>
        <w:br/>
      </w:r>
      <w:r>
        <w:rPr>
          <w:rFonts w:ascii="Consolas"/>
          <w:b w:val="false"/>
          <w:i w:val="false"/>
          <w:color w:val="000000"/>
          <w:sz w:val="20"/>
        </w:rPr>
        <w:t>
      планирования и прогнозирования результатов исследования;</w:t>
      </w:r>
      <w:r>
        <w:br/>
      </w:r>
      <w:r>
        <w:rPr>
          <w:rFonts w:ascii="Consolas"/>
          <w:b w:val="false"/>
          <w:i w:val="false"/>
          <w:color w:val="000000"/>
          <w:sz w:val="20"/>
        </w:rPr>
        <w:t>
      ораторского искусства и публичного выступления на международных научных форумах, конференциях и семинарах;</w:t>
      </w:r>
      <w:r>
        <w:br/>
      </w:r>
      <w:r>
        <w:rPr>
          <w:rFonts w:ascii="Consolas"/>
          <w:b w:val="false"/>
          <w:i w:val="false"/>
          <w:color w:val="000000"/>
          <w:sz w:val="20"/>
        </w:rPr>
        <w:t>
      научного письма и научной коммуникации;</w:t>
      </w:r>
      <w:r>
        <w:br/>
      </w:r>
      <w:r>
        <w:rPr>
          <w:rFonts w:ascii="Consolas"/>
          <w:b w:val="false"/>
          <w:i w:val="false"/>
          <w:color w:val="000000"/>
          <w:sz w:val="20"/>
        </w:rPr>
        <w:t>
      планирования, координирования и реализации процессов научных исследований;</w:t>
      </w:r>
      <w:r>
        <w:br/>
      </w:r>
      <w:r>
        <w:rPr>
          <w:rFonts w:ascii="Consolas"/>
          <w:b w:val="false"/>
          <w:i w:val="false"/>
          <w:color w:val="000000"/>
          <w:sz w:val="20"/>
        </w:rPr>
        <w:t>
      системного понимания области изучения и демонстрировать качественность и результативность выбранных научных методов;</w:t>
      </w:r>
      <w:r>
        <w:br/>
      </w:r>
      <w:r>
        <w:rPr>
          <w:rFonts w:ascii="Consolas"/>
          <w:b w:val="false"/>
          <w:i w:val="false"/>
          <w:color w:val="000000"/>
          <w:sz w:val="20"/>
        </w:rPr>
        <w:t>
      участия в научных мероприятиях, фундаментальных научных отечественных и международных проектах;</w:t>
      </w:r>
      <w:r>
        <w:br/>
      </w:r>
      <w:r>
        <w:rPr>
          <w:rFonts w:ascii="Consolas"/>
          <w:b w:val="false"/>
          <w:i w:val="false"/>
          <w:color w:val="000000"/>
          <w:sz w:val="20"/>
        </w:rPr>
        <w:t>
      лидерского управления и руководства коллективом;</w:t>
      </w:r>
      <w:r>
        <w:br/>
      </w:r>
      <w:r>
        <w:rPr>
          <w:rFonts w:ascii="Consolas"/>
          <w:b w:val="false"/>
          <w:i w:val="false"/>
          <w:color w:val="000000"/>
          <w:sz w:val="20"/>
        </w:rPr>
        <w:t>
      ответственного и творческого отношения к научной и научно-педагогической деятельности;</w:t>
      </w:r>
      <w:r>
        <w:br/>
      </w:r>
      <w:r>
        <w:rPr>
          <w:rFonts w:ascii="Consolas"/>
          <w:b w:val="false"/>
          <w:i w:val="false"/>
          <w:color w:val="000000"/>
          <w:sz w:val="20"/>
        </w:rPr>
        <w:t>
      проведения патентного поиска и опыта передачи научной информации с использованием современных информационных и инновационных технологий;</w:t>
      </w:r>
      <w:r>
        <w:br/>
      </w:r>
      <w:r>
        <w:rPr>
          <w:rFonts w:ascii="Consolas"/>
          <w:b w:val="false"/>
          <w:i w:val="false"/>
          <w:color w:val="000000"/>
          <w:sz w:val="20"/>
        </w:rPr>
        <w:t>
      защиты интеллектуальных прав собственности на научные открытия и разработки;</w:t>
      </w:r>
      <w:r>
        <w:br/>
      </w:r>
      <w:r>
        <w:rPr>
          <w:rFonts w:ascii="Consolas"/>
          <w:b w:val="false"/>
          <w:i w:val="false"/>
          <w:color w:val="000000"/>
          <w:sz w:val="20"/>
        </w:rPr>
        <w:t>
      свободного общения на иностранном языке;</w:t>
      </w:r>
      <w:r>
        <w:br/>
      </w:r>
      <w:r>
        <w:rPr>
          <w:rFonts w:ascii="Consolas"/>
          <w:b w:val="false"/>
          <w:i w:val="false"/>
          <w:color w:val="000000"/>
          <w:sz w:val="20"/>
        </w:rPr>
        <w:t>
      5) компетентен:</w:t>
      </w:r>
      <w:r>
        <w:br/>
      </w:r>
      <w:r>
        <w:rPr>
          <w:rFonts w:ascii="Consolas"/>
          <w:b w:val="false"/>
          <w:i w:val="false"/>
          <w:color w:val="000000"/>
          <w:sz w:val="20"/>
        </w:rPr>
        <w:t>
      в области научной и научно-педагогической деятельности в условиях быстрого обновления и роста информационных потоков;</w:t>
      </w:r>
      <w:r>
        <w:br/>
      </w:r>
      <w:r>
        <w:rPr>
          <w:rFonts w:ascii="Consolas"/>
          <w:b w:val="false"/>
          <w:i w:val="false"/>
          <w:color w:val="000000"/>
          <w:sz w:val="20"/>
        </w:rPr>
        <w:t>
      в проведении теоретических и экспериментальных научных исследований;</w:t>
      </w:r>
      <w:r>
        <w:br/>
      </w:r>
      <w:r>
        <w:rPr>
          <w:rFonts w:ascii="Consolas"/>
          <w:b w:val="false"/>
          <w:i w:val="false"/>
          <w:color w:val="000000"/>
          <w:sz w:val="20"/>
        </w:rPr>
        <w:t>
      в постановке и решении теоретических и прикладных задач в научном исследовании;</w:t>
      </w:r>
      <w:r>
        <w:br/>
      </w:r>
      <w:r>
        <w:rPr>
          <w:rFonts w:ascii="Consolas"/>
          <w:b w:val="false"/>
          <w:i w:val="false"/>
          <w:color w:val="000000"/>
          <w:sz w:val="20"/>
        </w:rPr>
        <w:t>
      в проведении профессионального и всестороннего анализа проблем в соответствующей области;</w:t>
      </w:r>
      <w:r>
        <w:br/>
      </w:r>
      <w:r>
        <w:rPr>
          <w:rFonts w:ascii="Consolas"/>
          <w:b w:val="false"/>
          <w:i w:val="false"/>
          <w:color w:val="000000"/>
          <w:sz w:val="20"/>
        </w:rPr>
        <w:t>
      в вопросах межличностного общения и управления человеческими ресурсами;</w:t>
      </w:r>
      <w:r>
        <w:br/>
      </w:r>
      <w:r>
        <w:rPr>
          <w:rFonts w:ascii="Consolas"/>
          <w:b w:val="false"/>
          <w:i w:val="false"/>
          <w:color w:val="000000"/>
          <w:sz w:val="20"/>
        </w:rPr>
        <w:t>
      в вопросах вузовской подготовки специалистов;</w:t>
      </w:r>
      <w:r>
        <w:br/>
      </w:r>
      <w:r>
        <w:rPr>
          <w:rFonts w:ascii="Consolas"/>
          <w:b w:val="false"/>
          <w:i w:val="false"/>
          <w:color w:val="000000"/>
          <w:sz w:val="20"/>
        </w:rPr>
        <w:t>
      в проведении экспертизы научных проектов и исследований;</w:t>
      </w:r>
      <w:r>
        <w:br/>
      </w:r>
      <w:r>
        <w:rPr>
          <w:rFonts w:ascii="Consolas"/>
          <w:b w:val="false"/>
          <w:i w:val="false"/>
          <w:color w:val="000000"/>
          <w:sz w:val="20"/>
        </w:rPr>
        <w:t>
      в обеспечении постоянного профессионального роста.</w:t>
      </w:r>
      <w:r>
        <w:br/>
      </w:r>
      <w:r>
        <w:rPr>
          <w:rFonts w:ascii="Consolas"/>
          <w:b w:val="false"/>
          <w:i w:val="false"/>
          <w:color w:val="000000"/>
          <w:sz w:val="20"/>
        </w:rPr>
        <w:t>
</w:t>
      </w:r>
      <w:r>
        <w:rPr>
          <w:rFonts w:ascii="Consolas"/>
          <w:b w:val="false"/>
          <w:i w:val="false"/>
          <w:color w:val="000000"/>
          <w:sz w:val="20"/>
        </w:rPr>
        <w:t>
      11. Специальные компетенции разрабатываются отдельно для каждой специальности докторантуры с учетом требований работодателей и социального запроса общества.</w:t>
      </w:r>
      <w:r>
        <w:br/>
      </w:r>
      <w:r>
        <w:rPr>
          <w:rFonts w:ascii="Consolas"/>
          <w:b w:val="false"/>
          <w:i w:val="false"/>
          <w:color w:val="000000"/>
          <w:sz w:val="20"/>
        </w:rPr>
        <w:t>
</w:t>
      </w:r>
      <w:r>
        <w:rPr>
          <w:rFonts w:ascii="Consolas"/>
          <w:b w:val="false"/>
          <w:i w:val="false"/>
          <w:color w:val="000000"/>
          <w:sz w:val="20"/>
        </w:rPr>
        <w:t>
      12. Уровень полученных знаний в рамках обязательного минимума и предлагаемого вузом объема учебной нагрузки обеспечивается путем контроля учебных достижений докторантов и оценки их знаний по учебным дисциплинам или модулям.</w:t>
      </w:r>
      <w:r>
        <w:br/>
      </w:r>
      <w:r>
        <w:rPr>
          <w:rFonts w:ascii="Consolas"/>
          <w:b w:val="false"/>
          <w:i w:val="false"/>
          <w:color w:val="000000"/>
          <w:sz w:val="20"/>
        </w:rPr>
        <w:t>
</w:t>
      </w:r>
      <w:r>
        <w:rPr>
          <w:rFonts w:ascii="Consolas"/>
          <w:b w:val="false"/>
          <w:i w:val="false"/>
          <w:color w:val="000000"/>
          <w:sz w:val="20"/>
        </w:rPr>
        <w:t>
      13. Контроль знаний, умений, навыков и компетенций докторантов осуществляется при проведении их итоговой аттестации.</w:t>
      </w:r>
      <w:r>
        <w:br/>
      </w:r>
      <w:r>
        <w:rPr>
          <w:rFonts w:ascii="Consolas"/>
          <w:b w:val="false"/>
          <w:i w:val="false"/>
          <w:color w:val="000000"/>
          <w:sz w:val="20"/>
        </w:rPr>
        <w:t>
</w:t>
      </w:r>
      <w:r>
        <w:rPr>
          <w:rFonts w:ascii="Consolas"/>
          <w:b w:val="false"/>
          <w:i w:val="false"/>
          <w:color w:val="000000"/>
          <w:sz w:val="20"/>
        </w:rPr>
        <w:t>
      14. Итоговая аттестация докторанта проводится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 в соответствии с:</w:t>
      </w:r>
      <w:r>
        <w:br/>
      </w:r>
      <w:r>
        <w:rPr>
          <w:rFonts w:ascii="Consolas"/>
          <w:b w:val="false"/>
          <w:i w:val="false"/>
          <w:color w:val="000000"/>
          <w:sz w:val="20"/>
        </w:rPr>
        <w:t>
      1) </w:t>
      </w:r>
      <w:r>
        <w:rPr>
          <w:rFonts w:ascii="Consolas"/>
          <w:b w:val="false"/>
          <w:i w:val="false"/>
          <w:color w:val="000000"/>
          <w:sz w:val="20"/>
        </w:rPr>
        <w:t>Типовыми правилами</w:t>
      </w:r>
      <w:r>
        <w:rPr>
          <w:rFonts w:ascii="Consolas"/>
          <w:b w:val="false"/>
          <w:i w:val="false"/>
          <w:color w:val="000000"/>
          <w:sz w:val="20"/>
        </w:rPr>
        <w:t xml:space="preserve"> проведения текущего контроля успеваемости, промежуточной и итоговой аттестации обучающихся в высших учебных заведениях, утвержденными приказом Министра образования и науки Республики Казахстан от 18 марта 2008 года № 125, зарегистрированным в Реестре государственной регистрации нормативных правовых актов за № 5191;</w:t>
      </w:r>
      <w:r>
        <w:br/>
      </w:r>
      <w:r>
        <w:rPr>
          <w:rFonts w:ascii="Consolas"/>
          <w:b w:val="false"/>
          <w:i w:val="false"/>
          <w:color w:val="000000"/>
          <w:sz w:val="20"/>
        </w:rPr>
        <w:t>
      2) </w:t>
      </w:r>
      <w:r>
        <w:rPr>
          <w:rFonts w:ascii="Consolas"/>
          <w:b w:val="false"/>
          <w:i w:val="false"/>
          <w:color w:val="000000"/>
          <w:sz w:val="20"/>
        </w:rPr>
        <w:t>Типовым положением</w:t>
      </w:r>
      <w:r>
        <w:rPr>
          <w:rFonts w:ascii="Consolas"/>
          <w:b w:val="false"/>
          <w:i w:val="false"/>
          <w:color w:val="000000"/>
          <w:sz w:val="20"/>
        </w:rPr>
        <w:t xml:space="preserve"> о диссертационном совете, утвержденным приказом Министра образования и науки Республики Казахстан от 31 марта 2011 года № 126, зарегистрированным в Реестре государственной регистрации нормативных правовых актов за 6929;</w:t>
      </w:r>
      <w:r>
        <w:br/>
      </w:r>
      <w:r>
        <w:rPr>
          <w:rFonts w:ascii="Consolas"/>
          <w:b w:val="false"/>
          <w:i w:val="false"/>
          <w:color w:val="000000"/>
          <w:sz w:val="20"/>
        </w:rPr>
        <w:t>
      3) Правилами.</w:t>
      </w:r>
      <w:r>
        <w:br/>
      </w:r>
      <w:r>
        <w:rPr>
          <w:rFonts w:ascii="Consolas"/>
          <w:b w:val="false"/>
          <w:i w:val="false"/>
          <w:color w:val="000000"/>
          <w:sz w:val="20"/>
        </w:rPr>
        <w:t>
</w:t>
      </w:r>
      <w:r>
        <w:rPr>
          <w:rFonts w:ascii="Consolas"/>
          <w:b w:val="false"/>
          <w:i w:val="false"/>
          <w:color w:val="000000"/>
          <w:sz w:val="20"/>
        </w:rPr>
        <w:t>
      15. При положительном решении Комитета по контролю в сфере образования и науки Министерства образования и науки Республики Казахстан по результатам проведенной экспертизы лицам, полностью выполнившим образовательную программу докторантуры и успешно защитившим докторскую диссертацию, присуждается ученая степень доктор философии (PhD) или доктор по профилю и выдается диплом государственного образца с приложением.</w:t>
      </w:r>
    </w:p>
    <w:bookmarkEnd w:id="25"/>
    <w:bookmarkStart w:name="z134" w:id="26"/>
    <w:p>
      <w:pPr>
        <w:spacing w:after="0"/>
        <w:ind w:left="0"/>
        <w:jc w:val="left"/>
      </w:pPr>
      <w:r>
        <w:rPr>
          <w:rFonts w:ascii="Consolas"/>
          <w:b/>
          <w:i w:val="false"/>
          <w:color w:val="000000"/>
        </w:rPr>
        <w:t xml:space="preserve"> 
3. Требования к содержанию типовой программы</w:t>
      </w:r>
    </w:p>
    <w:bookmarkEnd w:id="26"/>
    <w:bookmarkStart w:name="z135" w:id="27"/>
    <w:p>
      <w:pPr>
        <w:spacing w:after="0"/>
        <w:ind w:left="0"/>
        <w:jc w:val="left"/>
      </w:pPr>
      <w:r>
        <w:rPr>
          <w:rFonts w:ascii="Consolas"/>
          <w:b w:val="false"/>
          <w:i w:val="false"/>
          <w:color w:val="000000"/>
          <w:sz w:val="20"/>
        </w:rPr>
        <w:t>
      16. Структура образовательной программы докторантуры содержит два равнозначных компонента: образовательную и научную, определяющие содержание образования, и отражает их соотношение, измерение и учет.</w:t>
      </w:r>
      <w:r>
        <w:br/>
      </w:r>
      <w:r>
        <w:rPr>
          <w:rFonts w:ascii="Consolas"/>
          <w:b w:val="false"/>
          <w:i w:val="false"/>
          <w:color w:val="000000"/>
          <w:sz w:val="20"/>
        </w:rPr>
        <w:t>
</w:t>
      </w:r>
      <w:r>
        <w:rPr>
          <w:rFonts w:ascii="Consolas"/>
          <w:b w:val="false"/>
          <w:i w:val="false"/>
          <w:color w:val="000000"/>
          <w:sz w:val="20"/>
        </w:rPr>
        <w:t>
      17. Образовательная программа докторантуры содержит:</w:t>
      </w:r>
      <w:r>
        <w:br/>
      </w:r>
      <w:r>
        <w:rPr>
          <w:rFonts w:ascii="Consolas"/>
          <w:b w:val="false"/>
          <w:i w:val="false"/>
          <w:color w:val="000000"/>
          <w:sz w:val="20"/>
        </w:rPr>
        <w:t>
      1) теоретическое обучение, включающее изучение цикла базовых и профилирующих дисциплин;</w:t>
      </w:r>
      <w:r>
        <w:br/>
      </w:r>
      <w:r>
        <w:rPr>
          <w:rFonts w:ascii="Consolas"/>
          <w:b w:val="false"/>
          <w:i w:val="false"/>
          <w:color w:val="000000"/>
          <w:sz w:val="20"/>
        </w:rPr>
        <w:t>
      2) практическую подготовку докторантов: различные виды профессиональных практик, научных стажировок;</w:t>
      </w:r>
      <w:r>
        <w:br/>
      </w:r>
      <w:r>
        <w:rPr>
          <w:rFonts w:ascii="Consolas"/>
          <w:b w:val="false"/>
          <w:i w:val="false"/>
          <w:color w:val="000000"/>
          <w:sz w:val="20"/>
        </w:rPr>
        <w:t>
      3) научно-исследовательскую (экспериментально-исследовательскую) работу, включая выполнение докторской диссертации;</w:t>
      </w:r>
      <w:r>
        <w:br/>
      </w:r>
      <w:r>
        <w:rPr>
          <w:rFonts w:ascii="Consolas"/>
          <w:b w:val="false"/>
          <w:i w:val="false"/>
          <w:color w:val="000000"/>
          <w:sz w:val="20"/>
        </w:rPr>
        <w:t>
      4) промежуточные и итоговую аттестации.</w:t>
      </w:r>
      <w:r>
        <w:br/>
      </w:r>
      <w:r>
        <w:rPr>
          <w:rFonts w:ascii="Consolas"/>
          <w:b w:val="false"/>
          <w:i w:val="false"/>
          <w:color w:val="000000"/>
          <w:sz w:val="20"/>
        </w:rPr>
        <w:t>
      18.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r>
        <w:br/>
      </w:r>
      <w:r>
        <w:rPr>
          <w:rFonts w:ascii="Consolas"/>
          <w:b w:val="false"/>
          <w:i w:val="false"/>
          <w:color w:val="000000"/>
          <w:sz w:val="20"/>
        </w:rPr>
        <w:t>
</w:t>
      </w:r>
      <w:r>
        <w:rPr>
          <w:rFonts w:ascii="Consolas"/>
          <w:b w:val="false"/>
          <w:i w:val="false"/>
          <w:color w:val="000000"/>
          <w:sz w:val="20"/>
        </w:rPr>
        <w:t>
      19.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докторантов и преподавателей, необходимых для достижения конкретных результатов обучения. При этом действует накопительная кредитная система, учитывающая кредиты, освоенные на предыдущих уровнях образования.</w:t>
      </w:r>
      <w:r>
        <w:br/>
      </w:r>
      <w:r>
        <w:rPr>
          <w:rFonts w:ascii="Consolas"/>
          <w:b w:val="false"/>
          <w:i w:val="false"/>
          <w:color w:val="000000"/>
          <w:sz w:val="20"/>
        </w:rPr>
        <w:t>
      При поступлении докторант имеет все пререквизиты, необходимые для освоения соответствующей профессиональной учебной программы докторантуры. Перечень необходимых пререквизитов определяется ВУЗом самостоятельно.</w:t>
      </w:r>
      <w:r>
        <w:br/>
      </w:r>
      <w:r>
        <w:rPr>
          <w:rFonts w:ascii="Consolas"/>
          <w:b w:val="false"/>
          <w:i w:val="false"/>
          <w:color w:val="000000"/>
          <w:sz w:val="20"/>
        </w:rPr>
        <w:t>
</w:t>
      </w:r>
      <w:r>
        <w:rPr>
          <w:rFonts w:ascii="Consolas"/>
          <w:b w:val="false"/>
          <w:i w:val="false"/>
          <w:color w:val="000000"/>
          <w:sz w:val="20"/>
        </w:rPr>
        <w:t>
      20. При организации учебного процесса по кредитной технологии обучения объем учебной дисциплины составляет целое число кредитов. При этом дисциплина, как правило, оценивается объемом не менее 2 или 3 кредитов.</w:t>
      </w:r>
      <w:r>
        <w:br/>
      </w:r>
      <w:r>
        <w:rPr>
          <w:rFonts w:ascii="Consolas"/>
          <w:b w:val="false"/>
          <w:i w:val="false"/>
          <w:color w:val="000000"/>
          <w:sz w:val="20"/>
        </w:rPr>
        <w:t>
</w:t>
      </w:r>
      <w:r>
        <w:rPr>
          <w:rFonts w:ascii="Consolas"/>
          <w:b w:val="false"/>
          <w:i w:val="false"/>
          <w:color w:val="000000"/>
          <w:sz w:val="20"/>
        </w:rPr>
        <w:t>
      21. Во всех формах учебных планов докторантуры используется единая система кодировки учебных дисциплин.</w:t>
      </w:r>
      <w:r>
        <w:br/>
      </w:r>
      <w:r>
        <w:rPr>
          <w:rFonts w:ascii="Consolas"/>
          <w:b w:val="false"/>
          <w:i w:val="false"/>
          <w:color w:val="000000"/>
          <w:sz w:val="20"/>
        </w:rPr>
        <w:t>
      Каждая дисциплина носит одно неповторяющееся название. Она осваивается в одном академическом периоде, по завершении которого докторанты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докторантов, по которым они сдают дифференцированный зачет.</w:t>
      </w:r>
      <w:r>
        <w:br/>
      </w:r>
      <w:r>
        <w:rPr>
          <w:rFonts w:ascii="Consolas"/>
          <w:b w:val="false"/>
          <w:i w:val="false"/>
          <w:color w:val="000000"/>
          <w:sz w:val="20"/>
        </w:rPr>
        <w:t>
</w:t>
      </w:r>
      <w:r>
        <w:rPr>
          <w:rFonts w:ascii="Consolas"/>
          <w:b w:val="false"/>
          <w:i w:val="false"/>
          <w:color w:val="000000"/>
          <w:sz w:val="20"/>
        </w:rPr>
        <w:t>
      22. Образовательные программы докторантуры проектируются на основании модульной системы изучения дисциплин.</w:t>
      </w:r>
      <w:r>
        <w:br/>
      </w:r>
      <w:r>
        <w:rPr>
          <w:rFonts w:ascii="Consolas"/>
          <w:b w:val="false"/>
          <w:i w:val="false"/>
          <w:color w:val="000000"/>
          <w:sz w:val="20"/>
        </w:rPr>
        <w:t>
</w:t>
      </w:r>
      <w:r>
        <w:rPr>
          <w:rFonts w:ascii="Consolas"/>
          <w:b w:val="false"/>
          <w:i w:val="false"/>
          <w:color w:val="000000"/>
          <w:sz w:val="20"/>
        </w:rPr>
        <w:t>
      23. Цикл базовых дисциплин (далее - БД) состоит из дисциплин обязательного компонента и компонента по выбору.</w:t>
      </w:r>
      <w:r>
        <w:br/>
      </w:r>
      <w:r>
        <w:rPr>
          <w:rFonts w:ascii="Consolas"/>
          <w:b w:val="false"/>
          <w:i w:val="false"/>
          <w:color w:val="000000"/>
          <w:sz w:val="20"/>
        </w:rPr>
        <w:t>
</w:t>
      </w:r>
      <w:r>
        <w:rPr>
          <w:rFonts w:ascii="Consolas"/>
          <w:b w:val="false"/>
          <w:i w:val="false"/>
          <w:color w:val="000000"/>
          <w:sz w:val="20"/>
        </w:rPr>
        <w:t>
      24. Объем дисциплин цикла БД составляет 50% от общего объема дисциплин типового учебного плана или 18 кредитов, из них 33% отводится на дисциплины обязательного компонента и 67% - на дисциплины компонента по выбору.</w:t>
      </w:r>
      <w:r>
        <w:br/>
      </w:r>
      <w:r>
        <w:rPr>
          <w:rFonts w:ascii="Consolas"/>
          <w:b w:val="false"/>
          <w:i w:val="false"/>
          <w:color w:val="000000"/>
          <w:sz w:val="20"/>
        </w:rPr>
        <w:t>
</w:t>
      </w:r>
      <w:r>
        <w:rPr>
          <w:rFonts w:ascii="Consolas"/>
          <w:b w:val="false"/>
          <w:i w:val="false"/>
          <w:color w:val="000000"/>
          <w:sz w:val="20"/>
        </w:rPr>
        <w:t>
      25. Объем цикла профилирующих дисциплин (далее - ПД) составляет 50% от общего объема дисциплин типового учебного плана или 18 кредитов.</w:t>
      </w:r>
      <w:r>
        <w:br/>
      </w:r>
      <w:r>
        <w:rPr>
          <w:rFonts w:ascii="Consolas"/>
          <w:b w:val="false"/>
          <w:i w:val="false"/>
          <w:color w:val="000000"/>
          <w:sz w:val="20"/>
        </w:rPr>
        <w:t>
      Дисциплины цикла ПД относятся к компоненту по выбору и определяются вузом самостоятельно.</w:t>
      </w:r>
      <w:r>
        <w:br/>
      </w:r>
      <w:r>
        <w:rPr>
          <w:rFonts w:ascii="Consolas"/>
          <w:b w:val="false"/>
          <w:i w:val="false"/>
          <w:color w:val="000000"/>
          <w:sz w:val="20"/>
        </w:rPr>
        <w:t>
</w:t>
      </w:r>
      <w:r>
        <w:rPr>
          <w:rFonts w:ascii="Consolas"/>
          <w:b w:val="false"/>
          <w:i w:val="false"/>
          <w:color w:val="000000"/>
          <w:sz w:val="20"/>
        </w:rPr>
        <w:t>
      26. Перечень дисциплин обязательного компонента определяется типовым учебным планом, предусмотренным </w:t>
      </w:r>
      <w:r>
        <w:rPr>
          <w:rFonts w:ascii="Consolas"/>
          <w:b w:val="false"/>
          <w:i w:val="false"/>
          <w:color w:val="000000"/>
          <w:sz w:val="20"/>
        </w:rPr>
        <w:t>приложением 5</w:t>
      </w:r>
      <w:r>
        <w:rPr>
          <w:rFonts w:ascii="Consolas"/>
          <w:b w:val="false"/>
          <w:i w:val="false"/>
          <w:color w:val="000000"/>
          <w:sz w:val="20"/>
        </w:rPr>
        <w:t xml:space="preserve"> к типовой профессиональной учебной программе по медицинским и фармацевтическим специальностям докторантуры согласно </w:t>
      </w:r>
      <w:r>
        <w:rPr>
          <w:rFonts w:ascii="Consolas"/>
          <w:b w:val="false"/>
          <w:i w:val="false"/>
          <w:color w:val="000000"/>
          <w:sz w:val="20"/>
        </w:rPr>
        <w:t>приложению 6</w:t>
      </w:r>
      <w:r>
        <w:rPr>
          <w:rFonts w:ascii="Consolas"/>
          <w:b w:val="false"/>
          <w:i w:val="false"/>
          <w:color w:val="000000"/>
          <w:sz w:val="20"/>
        </w:rPr>
        <w:t xml:space="preserve"> к настоящему приказу. Сокращение объема дисциплин обязательного компонента не допускается.</w:t>
      </w:r>
      <w:r>
        <w:br/>
      </w:r>
      <w:r>
        <w:rPr>
          <w:rFonts w:ascii="Consolas"/>
          <w:b w:val="false"/>
          <w:i w:val="false"/>
          <w:color w:val="000000"/>
          <w:sz w:val="20"/>
        </w:rPr>
        <w:t>
</w:t>
      </w:r>
      <w:r>
        <w:rPr>
          <w:rFonts w:ascii="Consolas"/>
          <w:b w:val="false"/>
          <w:i w:val="false"/>
          <w:color w:val="000000"/>
          <w:sz w:val="20"/>
        </w:rPr>
        <w:t>
      27. Перечень дисциплин компонента по выбору определяется ВУЗом самостоятельно в соответствии с запросами работодателей и потребностями рынка труда.</w:t>
      </w:r>
      <w:r>
        <w:br/>
      </w:r>
      <w:r>
        <w:rPr>
          <w:rFonts w:ascii="Consolas"/>
          <w:b w:val="false"/>
          <w:i w:val="false"/>
          <w:color w:val="000000"/>
          <w:sz w:val="20"/>
        </w:rPr>
        <w:t>
</w:t>
      </w:r>
      <w:r>
        <w:rPr>
          <w:rFonts w:ascii="Consolas"/>
          <w:b w:val="false"/>
          <w:i w:val="false"/>
          <w:color w:val="000000"/>
          <w:sz w:val="20"/>
        </w:rPr>
        <w:t>
      28. Содержание образовательной программы докторантуры устанавливается согласно </w:t>
      </w:r>
      <w:r>
        <w:rPr>
          <w:rFonts w:ascii="Consolas"/>
          <w:b w:val="false"/>
          <w:i w:val="false"/>
          <w:color w:val="000000"/>
          <w:sz w:val="20"/>
        </w:rPr>
        <w:t>приложению 2</w:t>
      </w:r>
      <w:r>
        <w:rPr>
          <w:rFonts w:ascii="Consolas"/>
          <w:b w:val="false"/>
          <w:i w:val="false"/>
          <w:color w:val="000000"/>
          <w:sz w:val="20"/>
        </w:rPr>
        <w:t xml:space="preserve"> к настоящему Стандарту.</w:t>
      </w:r>
      <w:r>
        <w:br/>
      </w:r>
      <w:r>
        <w:rPr>
          <w:rFonts w:ascii="Consolas"/>
          <w:b w:val="false"/>
          <w:i w:val="false"/>
          <w:color w:val="000000"/>
          <w:sz w:val="20"/>
        </w:rPr>
        <w:t>
</w:t>
      </w:r>
      <w:r>
        <w:rPr>
          <w:rFonts w:ascii="Consolas"/>
          <w:b w:val="false"/>
          <w:i w:val="false"/>
          <w:color w:val="000000"/>
          <w:sz w:val="20"/>
        </w:rPr>
        <w:t>
      29. Результаты научных исследований докторанта публикуются в научных, научно-аналитических и научно-практических изданиях в соответствии с Правилами.</w:t>
      </w:r>
      <w:r>
        <w:br/>
      </w:r>
      <w:r>
        <w:rPr>
          <w:rFonts w:ascii="Consolas"/>
          <w:b w:val="false"/>
          <w:i w:val="false"/>
          <w:color w:val="000000"/>
          <w:sz w:val="20"/>
        </w:rPr>
        <w:t>
</w:t>
      </w:r>
      <w:r>
        <w:rPr>
          <w:rFonts w:ascii="Consolas"/>
          <w:b w:val="false"/>
          <w:i w:val="false"/>
          <w:color w:val="000000"/>
          <w:sz w:val="20"/>
        </w:rPr>
        <w:t>
      30.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докторантов, форм итогового контроля их учебных и научных достижений.</w:t>
      </w:r>
      <w:r>
        <w:br/>
      </w:r>
      <w:r>
        <w:rPr>
          <w:rFonts w:ascii="Consolas"/>
          <w:b w:val="false"/>
          <w:i w:val="false"/>
          <w:color w:val="000000"/>
          <w:sz w:val="20"/>
        </w:rPr>
        <w:t>
</w:t>
      </w:r>
      <w:r>
        <w:rPr>
          <w:rFonts w:ascii="Consolas"/>
          <w:b w:val="false"/>
          <w:i w:val="false"/>
          <w:color w:val="000000"/>
          <w:sz w:val="20"/>
        </w:rPr>
        <w:t>
      31. Структура содержания образования определяется в соответствии с установленными настоящим стандартом и типовыми профессиональными учебными программами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w:t>
      </w:r>
      <w:r>
        <w:br/>
      </w:r>
      <w:r>
        <w:rPr>
          <w:rFonts w:ascii="Consolas"/>
          <w:b w:val="false"/>
          <w:i w:val="false"/>
          <w:color w:val="000000"/>
          <w:sz w:val="20"/>
        </w:rPr>
        <w:t>
</w:t>
      </w:r>
      <w:r>
        <w:rPr>
          <w:rFonts w:ascii="Consolas"/>
          <w:b w:val="false"/>
          <w:i w:val="false"/>
          <w:color w:val="000000"/>
          <w:sz w:val="20"/>
        </w:rPr>
        <w:t>
      32. Образовательная программа подготовки доктора включает в себя учебный план, учебно-методические комплексы дисциплин, программы практик (педагогической, исследовательской или производственной) и план научно-исследовательской работы.</w:t>
      </w:r>
      <w:r>
        <w:br/>
      </w:r>
      <w:r>
        <w:rPr>
          <w:rFonts w:ascii="Consolas"/>
          <w:b w:val="false"/>
          <w:i w:val="false"/>
          <w:color w:val="000000"/>
          <w:sz w:val="20"/>
        </w:rPr>
        <w:t>
</w:t>
      </w:r>
      <w:r>
        <w:rPr>
          <w:rFonts w:ascii="Consolas"/>
          <w:b w:val="false"/>
          <w:i w:val="false"/>
          <w:color w:val="000000"/>
          <w:sz w:val="20"/>
        </w:rPr>
        <w:t>
      33. Планирование содержания образования, способ организации и проведения учебного процесса осуществляется ВУЗом самостоятельно на основе кредитной технологии обучения.</w:t>
      </w:r>
      <w:r>
        <w:br/>
      </w:r>
      <w:r>
        <w:rPr>
          <w:rFonts w:ascii="Consolas"/>
          <w:b w:val="false"/>
          <w:i w:val="false"/>
          <w:color w:val="000000"/>
          <w:sz w:val="20"/>
        </w:rPr>
        <w:t>
</w:t>
      </w:r>
      <w:r>
        <w:rPr>
          <w:rFonts w:ascii="Consolas"/>
          <w:b w:val="false"/>
          <w:i w:val="false"/>
          <w:color w:val="000000"/>
          <w:sz w:val="20"/>
        </w:rPr>
        <w:t>
      34. Планирование и организация образовательной деятельности осуществляется на основе учебных планов. Учебные планы подразделяются на типовые (далее - ТУПл), индивидуальные (далее - ИУП) и рабочие (далее - РУП).</w:t>
      </w:r>
      <w:r>
        <w:br/>
      </w:r>
      <w:r>
        <w:rPr>
          <w:rFonts w:ascii="Consolas"/>
          <w:b w:val="false"/>
          <w:i w:val="false"/>
          <w:color w:val="000000"/>
          <w:sz w:val="20"/>
        </w:rPr>
        <w:t>
</w:t>
      </w:r>
      <w:r>
        <w:rPr>
          <w:rFonts w:ascii="Consolas"/>
          <w:b w:val="false"/>
          <w:i w:val="false"/>
          <w:color w:val="000000"/>
          <w:sz w:val="20"/>
        </w:rPr>
        <w:t>
      35. В ТУПл определяется трудоемкость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компонент по выбору по каждому циклу учебных дисциплин указывается общим количеством кредитов.</w:t>
      </w:r>
      <w:r>
        <w:br/>
      </w:r>
      <w:r>
        <w:rPr>
          <w:rFonts w:ascii="Consolas"/>
          <w:b w:val="false"/>
          <w:i w:val="false"/>
          <w:color w:val="000000"/>
          <w:sz w:val="20"/>
        </w:rPr>
        <w:t>
</w:t>
      </w:r>
      <w:r>
        <w:rPr>
          <w:rFonts w:ascii="Consolas"/>
          <w:b w:val="false"/>
          <w:i w:val="false"/>
          <w:color w:val="000000"/>
          <w:sz w:val="20"/>
        </w:rPr>
        <w:t>
      36. В дополнение к ТУПл ежегодно ВУЗом разрабатывается каталог элективных дисциплин (далее - КЭД), который представляет собой систематизированный аннотированный перечень всех дисциплин компонента по выбору.</w:t>
      </w:r>
      <w:r>
        <w:br/>
      </w:r>
      <w:r>
        <w:rPr>
          <w:rFonts w:ascii="Consolas"/>
          <w:b w:val="false"/>
          <w:i w:val="false"/>
          <w:color w:val="000000"/>
          <w:sz w:val="20"/>
        </w:rPr>
        <w:t>
      В КЭД отражают пререквизиты и постреквизиты каждой учебной дисциплины. КЭД обеспечивает докторантам возможность альтернативного выбора элективных учебных дисциплин.</w:t>
      </w:r>
      <w:r>
        <w:br/>
      </w:r>
      <w:r>
        <w:rPr>
          <w:rFonts w:ascii="Consolas"/>
          <w:b w:val="false"/>
          <w:i w:val="false"/>
          <w:color w:val="000000"/>
          <w:sz w:val="20"/>
        </w:rPr>
        <w:t>
</w:t>
      </w:r>
      <w:r>
        <w:rPr>
          <w:rFonts w:ascii="Consolas"/>
          <w:b w:val="false"/>
          <w:i w:val="false"/>
          <w:color w:val="000000"/>
          <w:sz w:val="20"/>
        </w:rPr>
        <w:t>
      37. На основе ТУПл и КЭД по специальности докторантом составляется ИУП. ИУП определяет индивидуальную образовательную траекторию каждого докторанта.</w:t>
      </w:r>
      <w:r>
        <w:br/>
      </w:r>
      <w:r>
        <w:rPr>
          <w:rFonts w:ascii="Consolas"/>
          <w:b w:val="false"/>
          <w:i w:val="false"/>
          <w:color w:val="000000"/>
          <w:sz w:val="20"/>
        </w:rPr>
        <w:t>
      В ИУП включаются дисциплины обязательного компонента и виды учебной деятельности (практики, научно-исследовательской работы докторанта (далее - НИРД) или экспериментально-исследовательской работы докторанта (далее - ЭИРД), комплексный экзамен, оформление и защита докторской диссертации) из ТУПл и дисциплины компонента по выбору из КЭД.</w:t>
      </w:r>
      <w:r>
        <w:br/>
      </w:r>
      <w:r>
        <w:rPr>
          <w:rFonts w:ascii="Consolas"/>
          <w:b w:val="false"/>
          <w:i w:val="false"/>
          <w:color w:val="000000"/>
          <w:sz w:val="20"/>
        </w:rPr>
        <w:t>
</w:t>
      </w:r>
      <w:r>
        <w:rPr>
          <w:rFonts w:ascii="Consolas"/>
          <w:b w:val="false"/>
          <w:i w:val="false"/>
          <w:color w:val="000000"/>
          <w:sz w:val="20"/>
        </w:rPr>
        <w:t>
      38. РУП разрабатывается на учебный год на основе ТУПл специальности и ИУПов докторантов и утверждается руководителем организации образования на основании решения ученого совета.</w:t>
      </w:r>
      <w:r>
        <w:br/>
      </w:r>
      <w:r>
        <w:rPr>
          <w:rFonts w:ascii="Consolas"/>
          <w:b w:val="false"/>
          <w:i w:val="false"/>
          <w:color w:val="000000"/>
          <w:sz w:val="20"/>
        </w:rPr>
        <w:t>
      В РУПе определяется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НИРД (ЭИРД), комплексный экзамен, оформление и защита докторской диссертации).</w:t>
      </w:r>
      <w:r>
        <w:br/>
      </w:r>
      <w:r>
        <w:rPr>
          <w:rFonts w:ascii="Consolas"/>
          <w:b w:val="false"/>
          <w:i w:val="false"/>
          <w:color w:val="000000"/>
          <w:sz w:val="20"/>
        </w:rPr>
        <w:t>
      РУП служит основой для составления расписания занятий и расчета трудоемкости учебной работы преподавателя.</w:t>
      </w:r>
      <w:r>
        <w:br/>
      </w:r>
      <w:r>
        <w:rPr>
          <w:rFonts w:ascii="Consolas"/>
          <w:b w:val="false"/>
          <w:i w:val="false"/>
          <w:color w:val="000000"/>
          <w:sz w:val="20"/>
        </w:rPr>
        <w:t>
      Форма, структура, порядок разработки и утверждения ИУП и РУП определяются ВУЗом самостоятельно.</w:t>
      </w:r>
      <w:r>
        <w:br/>
      </w:r>
      <w:r>
        <w:rPr>
          <w:rFonts w:ascii="Consolas"/>
          <w:b w:val="false"/>
          <w:i w:val="false"/>
          <w:color w:val="000000"/>
          <w:sz w:val="20"/>
        </w:rPr>
        <w:t>
</w:t>
      </w:r>
      <w:r>
        <w:rPr>
          <w:rFonts w:ascii="Consolas"/>
          <w:b w:val="false"/>
          <w:i w:val="false"/>
          <w:color w:val="000000"/>
          <w:sz w:val="20"/>
        </w:rPr>
        <w:t>
      39. Содержание всех учебных дисциплин определяется учебными программами. Учебные программы подразделяются на типовые, рабочие и силлабусы.</w:t>
      </w:r>
      <w:r>
        <w:br/>
      </w:r>
      <w:r>
        <w:rPr>
          <w:rFonts w:ascii="Consolas"/>
          <w:b w:val="false"/>
          <w:i w:val="false"/>
          <w:color w:val="000000"/>
          <w:sz w:val="20"/>
        </w:rPr>
        <w:t>
      Типовые профессиональные учебные программы (далее - ТПУП) разрабатываются по дисциплинам обязательного компонента и утверждаются уполномоченным органом в области образования,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 здоровье народа и системе здравоохранения» от 18 сентября 2009 года.</w:t>
      </w:r>
      <w:r>
        <w:br/>
      </w:r>
      <w:r>
        <w:rPr>
          <w:rFonts w:ascii="Consolas"/>
          <w:b w:val="false"/>
          <w:i w:val="false"/>
          <w:color w:val="000000"/>
          <w:sz w:val="20"/>
        </w:rPr>
        <w:t>
      Рабочие учебные программы и силлабусы (программы дисциплин для докторантов) разрабатываются по всем дисциплинам учебного плана и утверждаются ВУЗом самостоятельно. При этом, их разработка по дисциплинам обязательного компонента осуществляется на основе типовых учебных программ, а по дисциплинам компонента по выбору - ВУЗом самостоятельно. Форма, структура, порядок разработки и утверждения рабочих учебных программ и силлабусов определяются ВУЗом самостоятельно.</w:t>
      </w:r>
      <w:r>
        <w:br/>
      </w:r>
      <w:r>
        <w:rPr>
          <w:rFonts w:ascii="Consolas"/>
          <w:b w:val="false"/>
          <w:i w:val="false"/>
          <w:color w:val="000000"/>
          <w:sz w:val="20"/>
        </w:rPr>
        <w:t>
</w:t>
      </w:r>
      <w:r>
        <w:rPr>
          <w:rFonts w:ascii="Consolas"/>
          <w:b w:val="false"/>
          <w:i w:val="false"/>
          <w:color w:val="000000"/>
          <w:sz w:val="20"/>
        </w:rPr>
        <w:t>
      40. Докторант обучается на основе индивидуального плана работы, который составляется под руководством научных консультантов.</w:t>
      </w:r>
      <w:r>
        <w:br/>
      </w:r>
      <w:r>
        <w:rPr>
          <w:rFonts w:ascii="Consolas"/>
          <w:b w:val="false"/>
          <w:i w:val="false"/>
          <w:color w:val="000000"/>
          <w:sz w:val="20"/>
        </w:rPr>
        <w:t>
</w:t>
      </w:r>
      <w:r>
        <w:rPr>
          <w:rFonts w:ascii="Consolas"/>
          <w:b w:val="false"/>
          <w:i w:val="false"/>
          <w:color w:val="000000"/>
          <w:sz w:val="20"/>
        </w:rPr>
        <w:t>
      41. Индивидуальный план работы докторанта составляется на весь период обучения и включает следующие разделы:</w:t>
      </w:r>
      <w:r>
        <w:br/>
      </w:r>
      <w:r>
        <w:rPr>
          <w:rFonts w:ascii="Consolas"/>
          <w:b w:val="false"/>
          <w:i w:val="false"/>
          <w:color w:val="000000"/>
          <w:sz w:val="20"/>
        </w:rPr>
        <w:t>
      1) ИУП (при необходимости ежегодно уточняться);</w:t>
      </w:r>
      <w:r>
        <w:br/>
      </w:r>
      <w:r>
        <w:rPr>
          <w:rFonts w:ascii="Consolas"/>
          <w:b w:val="false"/>
          <w:i w:val="false"/>
          <w:color w:val="000000"/>
          <w:sz w:val="20"/>
        </w:rPr>
        <w:t>
      2) научно-исследовательскую (экспериментально-исследовательскую) работу (тему, направление исследования, сроки и форму отчетности);</w:t>
      </w:r>
      <w:r>
        <w:br/>
      </w:r>
      <w:r>
        <w:rPr>
          <w:rFonts w:ascii="Consolas"/>
          <w:b w:val="false"/>
          <w:i w:val="false"/>
          <w:color w:val="000000"/>
          <w:sz w:val="20"/>
        </w:rPr>
        <w:t>
      3) практику (программа, база, сроки и форма отчетности);</w:t>
      </w:r>
      <w:r>
        <w:br/>
      </w:r>
      <w:r>
        <w:rPr>
          <w:rFonts w:ascii="Consolas"/>
          <w:b w:val="false"/>
          <w:i w:val="false"/>
          <w:color w:val="000000"/>
          <w:sz w:val="20"/>
        </w:rPr>
        <w:t>
      4) тема докторской диссертации с обоснованием и структурой;</w:t>
      </w:r>
      <w:r>
        <w:br/>
      </w:r>
      <w:r>
        <w:rPr>
          <w:rFonts w:ascii="Consolas"/>
          <w:b w:val="false"/>
          <w:i w:val="false"/>
          <w:color w:val="000000"/>
          <w:sz w:val="20"/>
        </w:rPr>
        <w:t>
      5) план выполнения докторской диссертации;</w:t>
      </w:r>
      <w:r>
        <w:br/>
      </w:r>
      <w:r>
        <w:rPr>
          <w:rFonts w:ascii="Consolas"/>
          <w:b w:val="false"/>
          <w:i w:val="false"/>
          <w:color w:val="000000"/>
          <w:sz w:val="20"/>
        </w:rPr>
        <w:t>
      6) план научных публикаций и стажировок, в том числе зарубежных.</w:t>
      </w:r>
      <w:r>
        <w:br/>
      </w:r>
      <w:r>
        <w:rPr>
          <w:rFonts w:ascii="Consolas"/>
          <w:b w:val="false"/>
          <w:i w:val="false"/>
          <w:color w:val="000000"/>
          <w:sz w:val="20"/>
        </w:rPr>
        <w:t>
</w:t>
      </w:r>
      <w:r>
        <w:rPr>
          <w:rFonts w:ascii="Consolas"/>
          <w:b w:val="false"/>
          <w:i w:val="false"/>
          <w:color w:val="000000"/>
          <w:sz w:val="20"/>
        </w:rPr>
        <w:t>
      42. Учебные занятия в докторантуре проводятся с использованием инновационных технологий и интерактивных методов обучения (дискуссия, мозговой штурм, работа в малых группах, кейс-метод, ролевые игры, видеоконференция, дебаты, круглые столы).</w:t>
      </w:r>
      <w:r>
        <w:br/>
      </w:r>
      <w:r>
        <w:rPr>
          <w:rFonts w:ascii="Consolas"/>
          <w:b w:val="false"/>
          <w:i w:val="false"/>
          <w:color w:val="000000"/>
          <w:sz w:val="20"/>
        </w:rPr>
        <w:t>
</w:t>
      </w:r>
      <w:r>
        <w:rPr>
          <w:rFonts w:ascii="Consolas"/>
          <w:b w:val="false"/>
          <w:i w:val="false"/>
          <w:color w:val="000000"/>
          <w:sz w:val="20"/>
        </w:rPr>
        <w:t>
      43. При планировании учебного процесса ВУЗ руководствуется нормами распределения компонентов образовательной программы докторантуры PhD согласно </w:t>
      </w:r>
      <w:r>
        <w:rPr>
          <w:rFonts w:ascii="Consolas"/>
          <w:b w:val="false"/>
          <w:i w:val="false"/>
          <w:color w:val="000000"/>
          <w:sz w:val="20"/>
        </w:rPr>
        <w:t>приложению 3</w:t>
      </w:r>
      <w:r>
        <w:rPr>
          <w:rFonts w:ascii="Consolas"/>
          <w:b w:val="false"/>
          <w:i w:val="false"/>
          <w:color w:val="000000"/>
          <w:sz w:val="20"/>
        </w:rPr>
        <w:t xml:space="preserve"> к настоящему Стандарту.</w:t>
      </w:r>
    </w:p>
    <w:bookmarkEnd w:id="27"/>
    <w:bookmarkStart w:name="z162" w:id="28"/>
    <w:p>
      <w:pPr>
        <w:spacing w:after="0"/>
        <w:ind w:left="0"/>
        <w:jc w:val="left"/>
      </w:pPr>
      <w:r>
        <w:rPr>
          <w:rFonts w:ascii="Consolas"/>
          <w:b/>
          <w:i w:val="false"/>
          <w:color w:val="000000"/>
        </w:rPr>
        <w:t xml:space="preserve"> 
4. Требования к максимальному объему учебной нагрузки </w:t>
      </w:r>
    </w:p>
    <w:bookmarkEnd w:id="28"/>
    <w:bookmarkStart w:name="z163" w:id="29"/>
    <w:p>
      <w:pPr>
        <w:spacing w:after="0"/>
        <w:ind w:left="0"/>
        <w:jc w:val="left"/>
      </w:pPr>
      <w:r>
        <w:rPr>
          <w:rFonts w:ascii="Consolas"/>
          <w:b w:val="false"/>
          <w:i w:val="false"/>
          <w:color w:val="000000"/>
          <w:sz w:val="20"/>
        </w:rPr>
        <w:t>
      44.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r>
        <w:br/>
      </w:r>
      <w:r>
        <w:rPr>
          <w:rFonts w:ascii="Consolas"/>
          <w:b w:val="false"/>
          <w:i w:val="false"/>
          <w:color w:val="000000"/>
          <w:sz w:val="20"/>
        </w:rPr>
        <w:t>
</w:t>
      </w:r>
      <w:r>
        <w:rPr>
          <w:rFonts w:ascii="Consolas"/>
          <w:b w:val="false"/>
          <w:i w:val="false"/>
          <w:color w:val="000000"/>
          <w:sz w:val="20"/>
        </w:rPr>
        <w:t>
      45. Планирование учебной нагрузки ППС осуществляется в кредитах или академических часах, представляющих собой время контактной работы преподавателя с обучающимся по расписанию на аудиторных учебных занятиях или по отдельно утвержденному графику для других видов учебной работы.</w:t>
      </w:r>
      <w:r>
        <w:br/>
      </w:r>
      <w:r>
        <w:rPr>
          <w:rFonts w:ascii="Consolas"/>
          <w:b w:val="false"/>
          <w:i w:val="false"/>
          <w:color w:val="000000"/>
          <w:sz w:val="20"/>
        </w:rPr>
        <w:t>
</w:t>
      </w:r>
      <w:r>
        <w:rPr>
          <w:rFonts w:ascii="Consolas"/>
          <w:b w:val="false"/>
          <w:i w:val="false"/>
          <w:color w:val="000000"/>
          <w:sz w:val="20"/>
        </w:rPr>
        <w:t>
      46. Учебная нагрузка обучающихся определяется продолжительностью академического часа и объемом учебных часов (продолжительность учебного часа составляет 50 минут), сопровождающих академические часы для разных видов учебной работы.</w:t>
      </w:r>
      <w:r>
        <w:br/>
      </w:r>
      <w:r>
        <w:rPr>
          <w:rFonts w:ascii="Consolas"/>
          <w:b w:val="false"/>
          <w:i w:val="false"/>
          <w:color w:val="000000"/>
          <w:sz w:val="20"/>
        </w:rPr>
        <w:t>
      Академические часы аудиторной работы обучающегося дополняются соответствующим числом часов самостоятельной работы докторанта (далее - СРД) таким образом, что на один кредит суммарная учебная нагрузка докторанта в неделю на протяжении академического периода в виде семестра равна 3 часам.</w:t>
      </w:r>
      <w:r>
        <w:br/>
      </w:r>
      <w:r>
        <w:rPr>
          <w:rFonts w:ascii="Consolas"/>
          <w:b w:val="false"/>
          <w:i w:val="false"/>
          <w:color w:val="000000"/>
          <w:sz w:val="20"/>
        </w:rPr>
        <w:t>
      Каждый академический час практики сопровождается соответствующим числом часов дополнительной работы обучающегося: 1 часом - для педагогической практики, 4 часами - для производственной практики и 7 часами - для исследовательской практики.</w:t>
      </w:r>
      <w:r>
        <w:br/>
      </w:r>
      <w:r>
        <w:rPr>
          <w:rFonts w:ascii="Consolas"/>
          <w:b w:val="false"/>
          <w:i w:val="false"/>
          <w:color w:val="000000"/>
          <w:sz w:val="20"/>
        </w:rPr>
        <w:t>
      Каждый академический час НИРД (ЭИРД), включая выполнение докторской диссертации, сопровождается 7 часами СРД.</w:t>
      </w:r>
      <w:r>
        <w:br/>
      </w:r>
      <w:r>
        <w:rPr>
          <w:rFonts w:ascii="Consolas"/>
          <w:b w:val="false"/>
          <w:i w:val="false"/>
          <w:color w:val="000000"/>
          <w:sz w:val="20"/>
        </w:rPr>
        <w:t>
      Каждый академический час итоговой аттестации представляет собой учебный час контактной работы докторанта с преподавателем по написанию и защите докторской диссертации или работы докторанта с преподавателем по подготовке и сдаче комплексного экзамена. Каждый академический час итоговой аттестации обучающегося сопровождается 6 часами СРД.</w:t>
      </w:r>
      <w:r>
        <w:br/>
      </w:r>
      <w:r>
        <w:rPr>
          <w:rFonts w:ascii="Consolas"/>
          <w:b w:val="false"/>
          <w:i w:val="false"/>
          <w:color w:val="000000"/>
          <w:sz w:val="20"/>
        </w:rPr>
        <w:t>
</w:t>
      </w:r>
      <w:r>
        <w:rPr>
          <w:rFonts w:ascii="Consolas"/>
          <w:b w:val="false"/>
          <w:i w:val="false"/>
          <w:color w:val="000000"/>
          <w:sz w:val="20"/>
        </w:rPr>
        <w:t>
      47. Один академический час аудиторной работы равен 50 минутам. Исключение составляют студийные и лабораторные занятия, где академический час равен 75 минутам - для студийных занятий или 100 минутам - для лабораторных занятий.</w:t>
      </w:r>
      <w:r>
        <w:br/>
      </w:r>
      <w:r>
        <w:rPr>
          <w:rFonts w:ascii="Consolas"/>
          <w:b w:val="false"/>
          <w:i w:val="false"/>
          <w:color w:val="000000"/>
          <w:sz w:val="20"/>
        </w:rPr>
        <w:t>
      Один академический час всех видов практики, научно-исследовательской (экспериментально-исследовательской) работы и итоговой аттестации докторантов равен 50 минутам.</w:t>
      </w:r>
      <w:r>
        <w:br/>
      </w:r>
      <w:r>
        <w:rPr>
          <w:rFonts w:ascii="Consolas"/>
          <w:b w:val="false"/>
          <w:i w:val="false"/>
          <w:color w:val="000000"/>
          <w:sz w:val="20"/>
        </w:rPr>
        <w:t>
</w:t>
      </w:r>
      <w:r>
        <w:rPr>
          <w:rFonts w:ascii="Consolas"/>
          <w:b w:val="false"/>
          <w:i w:val="false"/>
          <w:color w:val="000000"/>
          <w:sz w:val="20"/>
        </w:rPr>
        <w:t>
      48. При планировании объема учебной работы исходят из того, что один кредит равен 15 академическим часам:</w:t>
      </w:r>
      <w:r>
        <w:br/>
      </w:r>
      <w:r>
        <w:rPr>
          <w:rFonts w:ascii="Consolas"/>
          <w:b w:val="false"/>
          <w:i w:val="false"/>
          <w:color w:val="000000"/>
          <w:sz w:val="20"/>
        </w:rPr>
        <w:t>
      1) аудиторной работы докторанта на протяжении академического периода в виде семестра;</w:t>
      </w:r>
      <w:r>
        <w:br/>
      </w:r>
      <w:r>
        <w:rPr>
          <w:rFonts w:ascii="Consolas"/>
          <w:b w:val="false"/>
          <w:i w:val="false"/>
          <w:color w:val="000000"/>
          <w:sz w:val="20"/>
        </w:rPr>
        <w:t>
      2) работы докторанта в период профессиональной практики;</w:t>
      </w:r>
      <w:r>
        <w:br/>
      </w:r>
      <w:r>
        <w:rPr>
          <w:rFonts w:ascii="Consolas"/>
          <w:b w:val="false"/>
          <w:i w:val="false"/>
          <w:color w:val="000000"/>
          <w:sz w:val="20"/>
        </w:rPr>
        <w:t>
      3) работы докторанта с научными консультантами в период НИРД (ЭИРД);</w:t>
      </w:r>
      <w:r>
        <w:br/>
      </w:r>
      <w:r>
        <w:rPr>
          <w:rFonts w:ascii="Consolas"/>
          <w:b w:val="false"/>
          <w:i w:val="false"/>
          <w:color w:val="000000"/>
          <w:sz w:val="20"/>
        </w:rPr>
        <w:t>
      4) работы докторанта по написанию и защите докторской диссертации;</w:t>
      </w:r>
      <w:r>
        <w:br/>
      </w:r>
      <w:r>
        <w:rPr>
          <w:rFonts w:ascii="Consolas"/>
          <w:b w:val="false"/>
          <w:i w:val="false"/>
          <w:color w:val="000000"/>
          <w:sz w:val="20"/>
        </w:rPr>
        <w:t>
      5) работы докторанта по подготовке и сдаче комплексного экзамена.</w:t>
      </w:r>
      <w:r>
        <w:br/>
      </w:r>
      <w:r>
        <w:rPr>
          <w:rFonts w:ascii="Consolas"/>
          <w:b w:val="false"/>
          <w:i w:val="false"/>
          <w:color w:val="000000"/>
          <w:sz w:val="20"/>
        </w:rPr>
        <w:t>
</w:t>
      </w:r>
      <w:r>
        <w:rPr>
          <w:rFonts w:ascii="Consolas"/>
          <w:b w:val="false"/>
          <w:i w:val="false"/>
          <w:color w:val="000000"/>
          <w:sz w:val="20"/>
        </w:rPr>
        <w:t>
      49. При кредитной технологии обучения увеличивается объем самостоятельной работы, выполняемой докторантами, которая подразделяется на два вида - на самостоятельную работу докторанта под руководством преподавателя (далее - СРДП) и на ту часть, которая выполняется полностью докторантами самостоятельно (далее - СРД).</w:t>
      </w:r>
      <w:r>
        <w:br/>
      </w:r>
      <w:r>
        <w:rPr>
          <w:rFonts w:ascii="Consolas"/>
          <w:b w:val="false"/>
          <w:i w:val="false"/>
          <w:color w:val="000000"/>
          <w:sz w:val="20"/>
        </w:rPr>
        <w:t>
</w:t>
      </w:r>
      <w:r>
        <w:rPr>
          <w:rFonts w:ascii="Consolas"/>
          <w:b w:val="false"/>
          <w:i w:val="false"/>
          <w:color w:val="000000"/>
          <w:sz w:val="20"/>
        </w:rPr>
        <w:t>
      50. СРДП является внеаудиторным видом работы докторанта, которая выполняется им в контакте с преподавателем. СРДП выполняется по отдельному графику, который не входит в общее расписание учебных занятий.</w:t>
      </w:r>
      <w:r>
        <w:br/>
      </w:r>
      <w:r>
        <w:rPr>
          <w:rFonts w:ascii="Consolas"/>
          <w:b w:val="false"/>
          <w:i w:val="false"/>
          <w:color w:val="000000"/>
          <w:sz w:val="20"/>
        </w:rPr>
        <w:t>
</w:t>
      </w:r>
      <w:r>
        <w:rPr>
          <w:rFonts w:ascii="Consolas"/>
          <w:b w:val="false"/>
          <w:i w:val="false"/>
          <w:color w:val="000000"/>
          <w:sz w:val="20"/>
        </w:rPr>
        <w:t>
      51. Соотношение между СРДП и СРД в общем объеме самостоятельной работы определяется вузом самостоятельно.</w:t>
      </w:r>
      <w:r>
        <w:br/>
      </w:r>
      <w:r>
        <w:rPr>
          <w:rFonts w:ascii="Consolas"/>
          <w:b w:val="false"/>
          <w:i w:val="false"/>
          <w:color w:val="000000"/>
          <w:sz w:val="20"/>
        </w:rPr>
        <w:t>
</w:t>
      </w:r>
      <w:r>
        <w:rPr>
          <w:rFonts w:ascii="Consolas"/>
          <w:b w:val="false"/>
          <w:i w:val="false"/>
          <w:color w:val="000000"/>
          <w:sz w:val="20"/>
        </w:rPr>
        <w:t>
      52. В совокупности контактные часы работы докторанта с преподавателем в период лекций и практических (семинарских) занятий сопровождаются 2 часами СРД на каждый контактный час.</w:t>
      </w:r>
      <w:r>
        <w:br/>
      </w:r>
      <w:r>
        <w:rPr>
          <w:rFonts w:ascii="Consolas"/>
          <w:b w:val="false"/>
          <w:i w:val="false"/>
          <w:color w:val="000000"/>
          <w:sz w:val="20"/>
        </w:rPr>
        <w:t>
      Для таких видов учебной работы как студийные и лабораторные занятия, научно-исследовательская (экспериментально-исследовательская) работа докторанта, итоговая аттестация необходимость планирования СРДП и ее объем устанавливаются вузом самостоятельно.</w:t>
      </w:r>
      <w:r>
        <w:br/>
      </w:r>
      <w:r>
        <w:rPr>
          <w:rFonts w:ascii="Consolas"/>
          <w:b w:val="false"/>
          <w:i w:val="false"/>
          <w:color w:val="000000"/>
          <w:sz w:val="20"/>
        </w:rPr>
        <w:t>
</w:t>
      </w:r>
      <w:r>
        <w:rPr>
          <w:rFonts w:ascii="Consolas"/>
          <w:b w:val="false"/>
          <w:i w:val="false"/>
          <w:color w:val="000000"/>
          <w:sz w:val="20"/>
        </w:rPr>
        <w:t>
      53. Учебный год в докторантуре состоит из академических периодов, периодов промежуточной аттестации, практик, каникул, научно-исследовательской (экспериментально-исследовательской) работы докторанта и на выпускном курсе - итоговой аттестации.</w:t>
      </w:r>
      <w:r>
        <w:br/>
      </w:r>
      <w:r>
        <w:rPr>
          <w:rFonts w:ascii="Consolas"/>
          <w:b w:val="false"/>
          <w:i w:val="false"/>
          <w:color w:val="000000"/>
          <w:sz w:val="20"/>
        </w:rPr>
        <w:t>
</w:t>
      </w:r>
      <w:r>
        <w:rPr>
          <w:rFonts w:ascii="Consolas"/>
          <w:b w:val="false"/>
          <w:i w:val="false"/>
          <w:color w:val="000000"/>
          <w:sz w:val="20"/>
        </w:rPr>
        <w:t>
      54. Академический период представляет собой семестр продолжительностью 15 недель.</w:t>
      </w:r>
      <w:r>
        <w:br/>
      </w:r>
      <w:r>
        <w:rPr>
          <w:rFonts w:ascii="Consolas"/>
          <w:b w:val="false"/>
          <w:i w:val="false"/>
          <w:color w:val="000000"/>
          <w:sz w:val="20"/>
        </w:rPr>
        <w:t>
</w:t>
      </w:r>
      <w:r>
        <w:rPr>
          <w:rFonts w:ascii="Consolas"/>
          <w:b w:val="false"/>
          <w:i w:val="false"/>
          <w:color w:val="000000"/>
          <w:sz w:val="20"/>
        </w:rPr>
        <w:t>
      55. Продолжительность промежуточной аттестации, итогового контроля после каждого академического периода составляет не менее 1 недели.</w:t>
      </w:r>
      <w:r>
        <w:br/>
      </w:r>
      <w:r>
        <w:rPr>
          <w:rFonts w:ascii="Consolas"/>
          <w:b w:val="false"/>
          <w:i w:val="false"/>
          <w:color w:val="000000"/>
          <w:sz w:val="20"/>
        </w:rPr>
        <w:t>
      В итоговой оценке по дисциплине доля оценки текущей успеваемости составляет не менее 60 %, а доля оценки итогового контроля - не менее 30 %.</w:t>
      </w:r>
      <w:r>
        <w:br/>
      </w:r>
      <w:r>
        <w:rPr>
          <w:rFonts w:ascii="Consolas"/>
          <w:b w:val="false"/>
          <w:i w:val="false"/>
          <w:color w:val="000000"/>
          <w:sz w:val="20"/>
        </w:rPr>
        <w:t>
</w:t>
      </w:r>
      <w:r>
        <w:rPr>
          <w:rFonts w:ascii="Consolas"/>
          <w:b w:val="false"/>
          <w:i w:val="false"/>
          <w:color w:val="000000"/>
          <w:sz w:val="20"/>
        </w:rPr>
        <w:t>
      56. Продолжительность каникул в течение учебного года составляет не менее 5 недель за исключением выпускного курса.</w:t>
      </w:r>
      <w:r>
        <w:br/>
      </w:r>
      <w:r>
        <w:rPr>
          <w:rFonts w:ascii="Consolas"/>
          <w:b w:val="false"/>
          <w:i w:val="false"/>
          <w:color w:val="000000"/>
          <w:sz w:val="20"/>
        </w:rPr>
        <w:t>
</w:t>
      </w:r>
      <w:r>
        <w:rPr>
          <w:rFonts w:ascii="Consolas"/>
          <w:b w:val="false"/>
          <w:i w:val="false"/>
          <w:color w:val="000000"/>
          <w:sz w:val="20"/>
        </w:rPr>
        <w:t>
      57. Профессиональная практика докторантов проводится в соответствии с утвержденным академическим календарем и индивидуальным планом работы в объеме, установленном настоящим Стандартом и ТУПл по специальности.</w:t>
      </w:r>
      <w:r>
        <w:br/>
      </w:r>
      <w:r>
        <w:rPr>
          <w:rFonts w:ascii="Consolas"/>
          <w:b w:val="false"/>
          <w:i w:val="false"/>
          <w:color w:val="000000"/>
          <w:sz w:val="20"/>
        </w:rPr>
        <w:t>
</w:t>
      </w:r>
      <w:r>
        <w:rPr>
          <w:rFonts w:ascii="Consolas"/>
          <w:b w:val="false"/>
          <w:i w:val="false"/>
          <w:color w:val="000000"/>
          <w:sz w:val="20"/>
        </w:rPr>
        <w:t>
      58. Продолжительность практик определяется в неделях, исходя из нормативного времени работы обучающегося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обучающегося на практике в течение недели, то есть на 30 часов.</w:t>
      </w:r>
      <w:r>
        <w:br/>
      </w:r>
      <w:r>
        <w:rPr>
          <w:rFonts w:ascii="Consolas"/>
          <w:b w:val="false"/>
          <w:i w:val="false"/>
          <w:color w:val="000000"/>
          <w:sz w:val="20"/>
        </w:rPr>
        <w:t>
      Трудоемкость 1 кредита практики составляет 30 часов (1 час равен 50 минутам) для педагогической практики, 75 часов (1 час равен 50 минутам) для производственной практики и 120 часов (1 час равен 50 минутам)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w:t>
      </w:r>
      <w:r>
        <w:br/>
      </w:r>
      <w:r>
        <w:rPr>
          <w:rFonts w:ascii="Consolas"/>
          <w:b w:val="false"/>
          <w:i w:val="false"/>
          <w:color w:val="000000"/>
          <w:sz w:val="20"/>
        </w:rPr>
        <w:t>
</w:t>
      </w:r>
      <w:r>
        <w:rPr>
          <w:rFonts w:ascii="Consolas"/>
          <w:b w:val="false"/>
          <w:i w:val="false"/>
          <w:color w:val="000000"/>
          <w:sz w:val="20"/>
        </w:rPr>
        <w:t>
      59. Планирование итоговой аттестации обучающихся и НИРД, ЭИРД в неделях определяется исходя из нормативного времени работы докторанта в течение недели, равного 54 часам (9 часов в день, включая СРД, при 6-дневной рабочей неделе).</w:t>
      </w:r>
      <w:r>
        <w:br/>
      </w:r>
      <w:r>
        <w:rPr>
          <w:rFonts w:ascii="Consolas"/>
          <w:b w:val="false"/>
          <w:i w:val="false"/>
          <w:color w:val="000000"/>
          <w:sz w:val="20"/>
        </w:rPr>
        <w:t>
</w:t>
      </w:r>
      <w:r>
        <w:rPr>
          <w:rFonts w:ascii="Consolas"/>
          <w:b w:val="false"/>
          <w:i w:val="false"/>
          <w:color w:val="000000"/>
          <w:sz w:val="20"/>
        </w:rPr>
        <w:t>
      60. Одному кредиту НИРД соответствует 120 (15х8) часов работы докторанта или 2,2 недели.</w:t>
      </w:r>
      <w:r>
        <w:br/>
      </w:r>
      <w:r>
        <w:rPr>
          <w:rFonts w:ascii="Consolas"/>
          <w:b w:val="false"/>
          <w:i w:val="false"/>
          <w:color w:val="000000"/>
          <w:sz w:val="20"/>
        </w:rPr>
        <w:t>
      Одному кредиту итоговой аттестации соответствует 105 (15х7) часов или 2 недели. Из них 15 контактных часов работы докторанта с преподавателем и 90 часов СРД.</w:t>
      </w:r>
      <w:r>
        <w:br/>
      </w:r>
      <w:r>
        <w:rPr>
          <w:rFonts w:ascii="Consolas"/>
          <w:b w:val="false"/>
          <w:i w:val="false"/>
          <w:color w:val="000000"/>
          <w:sz w:val="20"/>
        </w:rPr>
        <w:t>
      На подготовку и сдачу комплексного экзамена отводится 1 кредит или 2 недели.</w:t>
      </w:r>
      <w:r>
        <w:br/>
      </w:r>
      <w:r>
        <w:rPr>
          <w:rFonts w:ascii="Consolas"/>
          <w:b w:val="false"/>
          <w:i w:val="false"/>
          <w:color w:val="000000"/>
          <w:sz w:val="20"/>
        </w:rPr>
        <w:t>
      На оформление и защиту докторской диссертации отводится 4 кредита, или 8 недель.</w:t>
      </w:r>
      <w:r>
        <w:br/>
      </w:r>
      <w:r>
        <w:rPr>
          <w:rFonts w:ascii="Consolas"/>
          <w:b w:val="false"/>
          <w:i w:val="false"/>
          <w:color w:val="000000"/>
          <w:sz w:val="20"/>
        </w:rPr>
        <w:t>
</w:t>
      </w:r>
      <w:r>
        <w:rPr>
          <w:rFonts w:ascii="Consolas"/>
          <w:b w:val="false"/>
          <w:i w:val="false"/>
          <w:color w:val="000000"/>
          <w:sz w:val="20"/>
        </w:rPr>
        <w:t>
      61. Выполнение докторской диссертации осуществляется в период НИРД (ЭИРД).</w:t>
      </w:r>
      <w:r>
        <w:br/>
      </w:r>
      <w:r>
        <w:rPr>
          <w:rFonts w:ascii="Consolas"/>
          <w:b w:val="false"/>
          <w:i w:val="false"/>
          <w:color w:val="000000"/>
          <w:sz w:val="20"/>
        </w:rPr>
        <w:t>
</w:t>
      </w:r>
      <w:r>
        <w:rPr>
          <w:rFonts w:ascii="Consolas"/>
          <w:b w:val="false"/>
          <w:i w:val="false"/>
          <w:color w:val="000000"/>
          <w:sz w:val="20"/>
        </w:rPr>
        <w:t>
      62.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освоения кредитов в других ВУЗах с обязательным их перезачетом в своем ВУЗе, повышения среднего балла успеваемости (GPA).</w:t>
      </w:r>
      <w:r>
        <w:br/>
      </w:r>
      <w:r>
        <w:rPr>
          <w:rFonts w:ascii="Consolas"/>
          <w:b w:val="false"/>
          <w:i w:val="false"/>
          <w:color w:val="000000"/>
          <w:sz w:val="20"/>
        </w:rPr>
        <w:t>
</w:t>
      </w:r>
      <w:r>
        <w:rPr>
          <w:rFonts w:ascii="Consolas"/>
          <w:b w:val="false"/>
          <w:i w:val="false"/>
          <w:color w:val="000000"/>
          <w:sz w:val="20"/>
        </w:rPr>
        <w:t>
      63. Научная компонента образовательной программы формируется из научно-исследовательской (экспериментально-исследовательской) работы докторанта, научных публикаций и написания докторской диссертации.</w:t>
      </w:r>
      <w:r>
        <w:br/>
      </w:r>
      <w:r>
        <w:rPr>
          <w:rFonts w:ascii="Consolas"/>
          <w:b w:val="false"/>
          <w:i w:val="false"/>
          <w:color w:val="000000"/>
          <w:sz w:val="20"/>
        </w:rPr>
        <w:t>
</w:t>
      </w:r>
      <w:r>
        <w:rPr>
          <w:rFonts w:ascii="Consolas"/>
          <w:b w:val="false"/>
          <w:i w:val="false"/>
          <w:color w:val="000000"/>
          <w:sz w:val="20"/>
        </w:rPr>
        <w:t>
      64. Основным критерием завершенности образовательного процесса по подготовке докторов философии (PhD) или доктора по профилю является освоение докторантом не менее 75 кредитов, из них не менее 36 кредитов теоретического обучения, а также не менее 6 кредитов практики и не менее 28 кредитов НИРД (ЭИРД).</w:t>
      </w:r>
      <w:r>
        <w:br/>
      </w:r>
      <w:r>
        <w:rPr>
          <w:rFonts w:ascii="Consolas"/>
          <w:b w:val="false"/>
          <w:i w:val="false"/>
          <w:color w:val="000000"/>
          <w:sz w:val="20"/>
        </w:rPr>
        <w:t>
      В случае досрочного освоения образовательной программы докторантуры и успешной защиты диссертации докторанту присуждается ученая степень доктор PhD или доктор по профилю независимо от срока обучения.</w:t>
      </w:r>
      <w:r>
        <w:br/>
      </w:r>
      <w:r>
        <w:rPr>
          <w:rFonts w:ascii="Consolas"/>
          <w:b w:val="false"/>
          <w:i w:val="false"/>
          <w:color w:val="000000"/>
          <w:sz w:val="20"/>
        </w:rPr>
        <w:t>
</w:t>
      </w:r>
      <w:r>
        <w:rPr>
          <w:rFonts w:ascii="Consolas"/>
          <w:b w:val="false"/>
          <w:i w:val="false"/>
          <w:color w:val="000000"/>
          <w:sz w:val="20"/>
        </w:rPr>
        <w:t>
      65. Выпускник профильной докторантуры имеет право заниматься научной и педагогической деятельностью только в случае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учебным планом), по завершении которого ему выдается соответствующее свидетельство к основному диплому.</w:t>
      </w:r>
      <w:r>
        <w:br/>
      </w:r>
      <w:r>
        <w:rPr>
          <w:rFonts w:ascii="Consolas"/>
          <w:b w:val="false"/>
          <w:i w:val="false"/>
          <w:color w:val="000000"/>
          <w:sz w:val="20"/>
        </w:rPr>
        <w:t>
</w:t>
      </w:r>
      <w:r>
        <w:rPr>
          <w:rFonts w:ascii="Consolas"/>
          <w:b w:val="false"/>
          <w:i w:val="false"/>
          <w:color w:val="000000"/>
          <w:sz w:val="20"/>
        </w:rPr>
        <w:t>
      66.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на платной основе.</w:t>
      </w:r>
      <w:r>
        <w:br/>
      </w:r>
      <w:r>
        <w:rPr>
          <w:rFonts w:ascii="Consolas"/>
          <w:b w:val="false"/>
          <w:i w:val="false"/>
          <w:color w:val="000000"/>
          <w:sz w:val="20"/>
        </w:rPr>
        <w:t>
</w:t>
      </w:r>
      <w:r>
        <w:rPr>
          <w:rFonts w:ascii="Consolas"/>
          <w:b w:val="false"/>
          <w:i w:val="false"/>
          <w:color w:val="000000"/>
          <w:sz w:val="20"/>
        </w:rPr>
        <w:t>
      67.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продлевается срок обучения в докторантуре на платной основе.</w:t>
      </w:r>
      <w:r>
        <w:br/>
      </w:r>
      <w:r>
        <w:rPr>
          <w:rFonts w:ascii="Consolas"/>
          <w:b w:val="false"/>
          <w:i w:val="false"/>
          <w:color w:val="000000"/>
          <w:sz w:val="20"/>
        </w:rPr>
        <w:t>
</w:t>
      </w:r>
      <w:r>
        <w:rPr>
          <w:rFonts w:ascii="Consolas"/>
          <w:b w:val="false"/>
          <w:i w:val="false"/>
          <w:color w:val="000000"/>
          <w:sz w:val="20"/>
        </w:rPr>
        <w:t>
      68. ВУЗы, реализующие программы подготовки докторов PhD и докторов по профилю, разрабатывают и утверждают необходимые учебно-методические документы (рабочий учебный план, программы учебных дисциплин и практик, программы научно-исследовательской (экспериментально-исследовательской) работы и др.).</w:t>
      </w:r>
      <w:r>
        <w:br/>
      </w:r>
      <w:r>
        <w:rPr>
          <w:rFonts w:ascii="Consolas"/>
          <w:b w:val="false"/>
          <w:i w:val="false"/>
          <w:color w:val="000000"/>
          <w:sz w:val="20"/>
        </w:rPr>
        <w:t>
      Программы учебных дисциплин разрабатываются ВУЗами, реализующими образовательные программы докторантуры, на основе настоящего Стандарта и ТУПл по специальностям докторантуры.</w:t>
      </w:r>
      <w:r>
        <w:br/>
      </w:r>
      <w:r>
        <w:rPr>
          <w:rFonts w:ascii="Consolas"/>
          <w:b w:val="false"/>
          <w:i w:val="false"/>
          <w:color w:val="000000"/>
          <w:sz w:val="20"/>
        </w:rPr>
        <w:t>
      Образовательные программы докторантуры в части профессиональной подготовки разрабатываются на основе изучения опыта высоко рейтинговых зарубежных вузов и научных центров, реализующих аккредитованные программы подготовки докторов PhD или докторов по профилю.</w:t>
      </w:r>
      <w:r>
        <w:br/>
      </w:r>
      <w:r>
        <w:rPr>
          <w:rFonts w:ascii="Consolas"/>
          <w:b w:val="false"/>
          <w:i w:val="false"/>
          <w:color w:val="000000"/>
          <w:sz w:val="20"/>
        </w:rPr>
        <w:t>
</w:t>
      </w:r>
      <w:r>
        <w:rPr>
          <w:rFonts w:ascii="Consolas"/>
          <w:b w:val="false"/>
          <w:i w:val="false"/>
          <w:color w:val="000000"/>
          <w:sz w:val="20"/>
        </w:rPr>
        <w:t>
      69. Учебно-методическое и информационное обеспечение учебного процесса гарантирует возможность качественного освоения докторантами образовательной программы докторантуры.</w:t>
      </w:r>
      <w:r>
        <w:br/>
      </w:r>
      <w:r>
        <w:rPr>
          <w:rFonts w:ascii="Consolas"/>
          <w:b w:val="false"/>
          <w:i w:val="false"/>
          <w:color w:val="000000"/>
          <w:sz w:val="20"/>
        </w:rPr>
        <w:t>
      Реализация образовательной программы обеспечивается свободным доступом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 Информационное и учебно-методическое обеспечение осуществляется с последовательным усилением акцента на самостоятельную работу докторантов.</w:t>
      </w:r>
      <w:r>
        <w:br/>
      </w:r>
      <w:r>
        <w:rPr>
          <w:rFonts w:ascii="Consolas"/>
          <w:b w:val="false"/>
          <w:i w:val="false"/>
          <w:color w:val="000000"/>
          <w:sz w:val="20"/>
        </w:rPr>
        <w:t>
</w:t>
      </w:r>
      <w:r>
        <w:rPr>
          <w:rFonts w:ascii="Consolas"/>
          <w:b w:val="false"/>
          <w:i w:val="false"/>
          <w:color w:val="000000"/>
          <w:sz w:val="20"/>
        </w:rPr>
        <w:t>
      70. Практика проводится с целью формирования практических навыков научной, профессиональной деятельности.</w:t>
      </w:r>
      <w:r>
        <w:br/>
      </w:r>
      <w:r>
        <w:rPr>
          <w:rFonts w:ascii="Consolas"/>
          <w:b w:val="false"/>
          <w:i w:val="false"/>
          <w:color w:val="000000"/>
          <w:sz w:val="20"/>
        </w:rPr>
        <w:t>
      Образовательная программа докторантуры включает:</w:t>
      </w:r>
      <w:r>
        <w:br/>
      </w:r>
      <w:r>
        <w:rPr>
          <w:rFonts w:ascii="Consolas"/>
          <w:b w:val="false"/>
          <w:i w:val="false"/>
          <w:color w:val="000000"/>
          <w:sz w:val="20"/>
        </w:rPr>
        <w:t>
      1) педагогическую и исследовательскую практику - для обучающихся по программе доктора философии (PhD) (в объеме не менее 3+3 кредита);</w:t>
      </w:r>
      <w:r>
        <w:br/>
      </w:r>
      <w:r>
        <w:rPr>
          <w:rFonts w:ascii="Consolas"/>
          <w:b w:val="false"/>
          <w:i w:val="false"/>
          <w:color w:val="000000"/>
          <w:sz w:val="20"/>
        </w:rPr>
        <w:t>
      2) производственную практику - для обучающихся по программе профильной докторантуры (в объеме не менее 6 кредитов).</w:t>
      </w:r>
      <w:r>
        <w:br/>
      </w:r>
      <w:r>
        <w:rPr>
          <w:rFonts w:ascii="Consolas"/>
          <w:b w:val="false"/>
          <w:i w:val="false"/>
          <w:color w:val="000000"/>
          <w:sz w:val="20"/>
        </w:rPr>
        <w:t>
      Педагогическая практика проводится в период теоретического обучения без отрыва от учебного процесса. При этом докторанты привлекаются к проведению занятий в бакалавриате и магистратуре.</w:t>
      </w:r>
      <w:r>
        <w:br/>
      </w:r>
      <w:r>
        <w:rPr>
          <w:rFonts w:ascii="Consolas"/>
          <w:b w:val="false"/>
          <w:i w:val="false"/>
          <w:color w:val="000000"/>
          <w:sz w:val="20"/>
        </w:rPr>
        <w:t>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w:t>
      </w:r>
      <w:r>
        <w:br/>
      </w:r>
      <w:r>
        <w:rPr>
          <w:rFonts w:ascii="Consolas"/>
          <w:b w:val="false"/>
          <w:i w:val="false"/>
          <w:color w:val="000000"/>
          <w:sz w:val="20"/>
        </w:rPr>
        <w:t>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r>
        <w:br/>
      </w:r>
      <w:r>
        <w:rPr>
          <w:rFonts w:ascii="Consolas"/>
          <w:b w:val="false"/>
          <w:i w:val="false"/>
          <w:color w:val="000000"/>
          <w:sz w:val="20"/>
        </w:rPr>
        <w:t>
      Содержание исследовательской и производственной практик определяется темой докторской диссертации.</w:t>
      </w:r>
      <w:r>
        <w:br/>
      </w:r>
      <w:r>
        <w:rPr>
          <w:rFonts w:ascii="Consolas"/>
          <w:b w:val="false"/>
          <w:i w:val="false"/>
          <w:color w:val="000000"/>
          <w:sz w:val="20"/>
        </w:rPr>
        <w:t>
</w:t>
      </w:r>
      <w:r>
        <w:rPr>
          <w:rFonts w:ascii="Consolas"/>
          <w:b w:val="false"/>
          <w:i w:val="false"/>
          <w:color w:val="000000"/>
          <w:sz w:val="20"/>
        </w:rPr>
        <w:t>
      71. Научно-исследовательская работа докторанта:</w:t>
      </w:r>
      <w:r>
        <w:br/>
      </w:r>
      <w:r>
        <w:rPr>
          <w:rFonts w:ascii="Consolas"/>
          <w:b w:val="false"/>
          <w:i w:val="false"/>
          <w:color w:val="000000"/>
          <w:sz w:val="20"/>
        </w:rPr>
        <w:t>
      1) соответствует основной проблематике специальности, по которой защищается докторская диссертация;</w:t>
      </w:r>
      <w:r>
        <w:br/>
      </w:r>
      <w:r>
        <w:rPr>
          <w:rFonts w:ascii="Consolas"/>
          <w:b w:val="false"/>
          <w:i w:val="false"/>
          <w:color w:val="000000"/>
          <w:sz w:val="20"/>
        </w:rPr>
        <w:t>
      2) является актуальной, содержит научную новизну и практическую значимость;</w:t>
      </w:r>
      <w:r>
        <w:br/>
      </w:r>
      <w:r>
        <w:rPr>
          <w:rFonts w:ascii="Consolas"/>
          <w:b w:val="false"/>
          <w:i w:val="false"/>
          <w:color w:val="000000"/>
          <w:sz w:val="20"/>
        </w:rPr>
        <w:t>
      3) основывается на современных теоретических, методических и технологических достижениях науки и практики;</w:t>
      </w:r>
      <w:r>
        <w:br/>
      </w:r>
      <w:r>
        <w:rPr>
          <w:rFonts w:ascii="Consolas"/>
          <w:b w:val="false"/>
          <w:i w:val="false"/>
          <w:color w:val="000000"/>
          <w:sz w:val="20"/>
        </w:rPr>
        <w:t>
      4) базируется на современных методах обработки и интерпретации данных с применением компьютерных технологий;</w:t>
      </w:r>
      <w:r>
        <w:br/>
      </w:r>
      <w:r>
        <w:rPr>
          <w:rFonts w:ascii="Consolas"/>
          <w:b w:val="false"/>
          <w:i w:val="false"/>
          <w:color w:val="000000"/>
          <w:sz w:val="20"/>
        </w:rPr>
        <w:t>
      5) выполняется с использованием современных методов научных исследований;</w:t>
      </w:r>
      <w:r>
        <w:br/>
      </w:r>
      <w:r>
        <w:rPr>
          <w:rFonts w:ascii="Consolas"/>
          <w:b w:val="false"/>
          <w:i w:val="false"/>
          <w:color w:val="000000"/>
          <w:sz w:val="20"/>
        </w:rPr>
        <w:t>
      6) содержит научно-исследовательские (методические, практические) разделы по основным защищаемым положениям.</w:t>
      </w:r>
      <w:r>
        <w:br/>
      </w:r>
      <w:r>
        <w:rPr>
          <w:rFonts w:ascii="Consolas"/>
          <w:b w:val="false"/>
          <w:i w:val="false"/>
          <w:color w:val="000000"/>
          <w:sz w:val="20"/>
        </w:rPr>
        <w:t>
</w:t>
      </w:r>
      <w:r>
        <w:rPr>
          <w:rFonts w:ascii="Consolas"/>
          <w:b w:val="false"/>
          <w:i w:val="false"/>
          <w:color w:val="000000"/>
          <w:sz w:val="20"/>
        </w:rPr>
        <w:t>
      72. Экспериментально-исследовательская работа докторанта:</w:t>
      </w:r>
      <w:r>
        <w:br/>
      </w:r>
      <w:r>
        <w:rPr>
          <w:rFonts w:ascii="Consolas"/>
          <w:b w:val="false"/>
          <w:i w:val="false"/>
          <w:color w:val="000000"/>
          <w:sz w:val="20"/>
        </w:rPr>
        <w:t>
      1) соответствует основной проблематике специальности, по которой защищается докторская диссертация;</w:t>
      </w:r>
      <w:r>
        <w:br/>
      </w:r>
      <w:r>
        <w:rPr>
          <w:rFonts w:ascii="Consolas"/>
          <w:b w:val="false"/>
          <w:i w:val="false"/>
          <w:color w:val="000000"/>
          <w:sz w:val="20"/>
        </w:rPr>
        <w:t>
      2) является актуальной, содержит научную новизну и практическую значимость;</w:t>
      </w:r>
      <w:r>
        <w:br/>
      </w:r>
      <w:r>
        <w:rPr>
          <w:rFonts w:ascii="Consolas"/>
          <w:b w:val="false"/>
          <w:i w:val="false"/>
          <w:color w:val="000000"/>
          <w:sz w:val="20"/>
        </w:rPr>
        <w:t>
      3)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 комплексного, межфункционального характера;</w:t>
      </w:r>
      <w:r>
        <w:br/>
      </w:r>
      <w:r>
        <w:rPr>
          <w:rFonts w:ascii="Consolas"/>
          <w:b w:val="false"/>
          <w:i w:val="false"/>
          <w:color w:val="000000"/>
          <w:sz w:val="20"/>
        </w:rPr>
        <w:t>
      4) выполняется с применением передовых информационных технологий;</w:t>
      </w:r>
      <w:r>
        <w:br/>
      </w:r>
      <w:r>
        <w:rPr>
          <w:rFonts w:ascii="Consolas"/>
          <w:b w:val="false"/>
          <w:i w:val="false"/>
          <w:color w:val="000000"/>
          <w:sz w:val="20"/>
        </w:rPr>
        <w:t>
      5) содержит экспериментально - исследовательские (методические, практические) разделы по основным защищаемым положениям.</w:t>
      </w:r>
      <w:r>
        <w:br/>
      </w:r>
      <w:r>
        <w:rPr>
          <w:rFonts w:ascii="Consolas"/>
          <w:b w:val="false"/>
          <w:i w:val="false"/>
          <w:color w:val="000000"/>
          <w:sz w:val="20"/>
        </w:rPr>
        <w:t>
</w:t>
      </w:r>
      <w:r>
        <w:rPr>
          <w:rFonts w:ascii="Consolas"/>
          <w:b w:val="false"/>
          <w:i w:val="false"/>
          <w:color w:val="000000"/>
          <w:sz w:val="20"/>
        </w:rPr>
        <w:t>
      73. Результаты научно-исследовательской (экспериментально-исследовательской) работы в конце каждого периода их прохождения оформляются докторантом в виде краткого отчета.</w:t>
      </w:r>
      <w:r>
        <w:br/>
      </w:r>
      <w:r>
        <w:rPr>
          <w:rFonts w:ascii="Consolas"/>
          <w:b w:val="false"/>
          <w:i w:val="false"/>
          <w:color w:val="000000"/>
          <w:sz w:val="20"/>
        </w:rPr>
        <w:t>
      В рамках НИРД (ЭИРД) индивидуальным планом работы докторанта предусматривается обязательное прохождение зарубежной научной стажировки.</w:t>
      </w:r>
      <w:r>
        <w:br/>
      </w:r>
      <w:r>
        <w:rPr>
          <w:rFonts w:ascii="Consolas"/>
          <w:b w:val="false"/>
          <w:i w:val="false"/>
          <w:color w:val="000000"/>
          <w:sz w:val="20"/>
        </w:rPr>
        <w:t>
</w:t>
      </w:r>
      <w:r>
        <w:rPr>
          <w:rFonts w:ascii="Consolas"/>
          <w:b w:val="false"/>
          <w:i w:val="false"/>
          <w:color w:val="000000"/>
          <w:sz w:val="20"/>
        </w:rPr>
        <w:t>
      74. Заключительным итогом научно-исследовательской (экспериментально-исследовательской) работы докторанта является докторская диссертация.</w:t>
      </w:r>
      <w:r>
        <w:br/>
      </w:r>
      <w:r>
        <w:rPr>
          <w:rFonts w:ascii="Consolas"/>
          <w:b w:val="false"/>
          <w:i w:val="false"/>
          <w:color w:val="000000"/>
          <w:sz w:val="20"/>
        </w:rPr>
        <w:t>
      Тема докторской диссертации определяется с учетом ее актуальности не позднее, чем два месяца после приема в докторантуру. Направление диссертационного исследования, как правило, связано с национальными приоритетами, либо государственными программами, либо программами фундаментальных или прикладных исследований.</w:t>
      </w:r>
      <w:r>
        <w:br/>
      </w:r>
      <w:r>
        <w:rPr>
          <w:rFonts w:ascii="Consolas"/>
          <w:b w:val="false"/>
          <w:i w:val="false"/>
          <w:color w:val="000000"/>
          <w:sz w:val="20"/>
        </w:rPr>
        <w:t>
</w:t>
      </w:r>
      <w:r>
        <w:rPr>
          <w:rFonts w:ascii="Consolas"/>
          <w:b w:val="false"/>
          <w:i w:val="false"/>
          <w:color w:val="000000"/>
          <w:sz w:val="20"/>
        </w:rPr>
        <w:t>
      75. Основные результаты докторской диссертации публикуются в научных, научно-аналитических и научно-практических изданиях в соответствии с </w:t>
      </w:r>
      <w:r>
        <w:rPr>
          <w:rFonts w:ascii="Consolas"/>
          <w:b w:val="false"/>
          <w:i w:val="false"/>
          <w:color w:val="000000"/>
          <w:sz w:val="20"/>
        </w:rPr>
        <w:t>пунктом 7</w:t>
      </w:r>
      <w:r>
        <w:rPr>
          <w:rFonts w:ascii="Consolas"/>
          <w:b w:val="false"/>
          <w:i w:val="false"/>
          <w:color w:val="000000"/>
          <w:sz w:val="20"/>
        </w:rPr>
        <w:t xml:space="preserve"> Правил.</w:t>
      </w:r>
      <w:r>
        <w:br/>
      </w:r>
      <w:r>
        <w:rPr>
          <w:rFonts w:ascii="Consolas"/>
          <w:b w:val="false"/>
          <w:i w:val="false"/>
          <w:color w:val="000000"/>
          <w:sz w:val="20"/>
        </w:rPr>
        <w:t>
</w:t>
      </w:r>
      <w:r>
        <w:rPr>
          <w:rFonts w:ascii="Consolas"/>
          <w:b w:val="false"/>
          <w:i w:val="false"/>
          <w:color w:val="000000"/>
          <w:sz w:val="20"/>
        </w:rPr>
        <w:t>
      76. Требования к содержанию и оформлению докторской диссертации, их подготовке и защите определяются Правилами.</w:t>
      </w:r>
      <w:r>
        <w:br/>
      </w:r>
      <w:r>
        <w:rPr>
          <w:rFonts w:ascii="Consolas"/>
          <w:b w:val="false"/>
          <w:i w:val="false"/>
          <w:color w:val="000000"/>
          <w:sz w:val="20"/>
        </w:rPr>
        <w:t>
</w:t>
      </w:r>
      <w:r>
        <w:rPr>
          <w:rFonts w:ascii="Consolas"/>
          <w:b w:val="false"/>
          <w:i w:val="false"/>
          <w:color w:val="000000"/>
          <w:sz w:val="20"/>
        </w:rPr>
        <w:t>
      77. Докторская диссертация проходит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научно-технической информации в соответствии с подпунктом 8 </w:t>
      </w:r>
      <w:r>
        <w:rPr>
          <w:rFonts w:ascii="Consolas"/>
          <w:b w:val="false"/>
          <w:i w:val="false"/>
          <w:color w:val="000000"/>
          <w:sz w:val="20"/>
        </w:rPr>
        <w:t>пункта 22</w:t>
      </w:r>
      <w:r>
        <w:rPr>
          <w:rFonts w:ascii="Consolas"/>
          <w:b w:val="false"/>
          <w:i w:val="false"/>
          <w:color w:val="000000"/>
          <w:sz w:val="20"/>
        </w:rPr>
        <w:t xml:space="preserve"> Правил.</w:t>
      </w:r>
      <w:r>
        <w:br/>
      </w:r>
      <w:r>
        <w:rPr>
          <w:rFonts w:ascii="Consolas"/>
          <w:b w:val="false"/>
          <w:i w:val="false"/>
          <w:color w:val="000000"/>
          <w:sz w:val="20"/>
        </w:rPr>
        <w:t>
</w:t>
      </w:r>
      <w:r>
        <w:rPr>
          <w:rFonts w:ascii="Consolas"/>
          <w:b w:val="false"/>
          <w:i w:val="false"/>
          <w:color w:val="000000"/>
          <w:sz w:val="20"/>
        </w:rPr>
        <w:t>
      78.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br/>
      </w:r>
      <w:r>
        <w:rPr>
          <w:rFonts w:ascii="Consolas"/>
          <w:b w:val="false"/>
          <w:i w:val="false"/>
          <w:color w:val="000000"/>
          <w:sz w:val="20"/>
        </w:rPr>
        <w:t>
</w:t>
      </w:r>
      <w:r>
        <w:rPr>
          <w:rFonts w:ascii="Consolas"/>
          <w:b w:val="false"/>
          <w:i w:val="false"/>
          <w:color w:val="000000"/>
          <w:sz w:val="20"/>
        </w:rPr>
        <w:t>
      79. Научные школы признаются в масштабах страны или на международном уровне.</w:t>
      </w:r>
      <w:r>
        <w:br/>
      </w:r>
      <w:r>
        <w:rPr>
          <w:rFonts w:ascii="Consolas"/>
          <w:b w:val="false"/>
          <w:i w:val="false"/>
          <w:color w:val="000000"/>
          <w:sz w:val="20"/>
        </w:rPr>
        <w:t>
      Индикатором признания являются публикации в научных изданиях с высоким импакт-фактором (индекс цитируемости), выполняемые в рамках международных и отечественных научных проектов совместно с зарубежными партнерами.</w:t>
      </w:r>
      <w:r>
        <w:br/>
      </w:r>
      <w:r>
        <w:rPr>
          <w:rFonts w:ascii="Consolas"/>
          <w:b w:val="false"/>
          <w:i w:val="false"/>
          <w:color w:val="000000"/>
          <w:sz w:val="20"/>
        </w:rPr>
        <w:t>
</w:t>
      </w:r>
      <w:r>
        <w:rPr>
          <w:rFonts w:ascii="Consolas"/>
          <w:b w:val="false"/>
          <w:i w:val="false"/>
          <w:color w:val="000000"/>
          <w:sz w:val="20"/>
        </w:rPr>
        <w:t>
      80. Преподавательские кадры владеют современными интерактивными методами и технологиями обучения и используют их в учебном процессе.</w:t>
      </w:r>
      <w:r>
        <w:br/>
      </w:r>
      <w:r>
        <w:rPr>
          <w:rFonts w:ascii="Consolas"/>
          <w:b w:val="false"/>
          <w:i w:val="false"/>
          <w:color w:val="000000"/>
          <w:sz w:val="20"/>
        </w:rPr>
        <w:t>
</w:t>
      </w:r>
      <w:r>
        <w:rPr>
          <w:rFonts w:ascii="Consolas"/>
          <w:b w:val="false"/>
          <w:i w:val="false"/>
          <w:color w:val="000000"/>
          <w:sz w:val="20"/>
        </w:rPr>
        <w:t>
      81. Докторанту в течение трех месяцев после зачисления для руководства докторской диссертацией назначается научное руководство.</w:t>
      </w:r>
      <w:r>
        <w:br/>
      </w:r>
      <w:r>
        <w:rPr>
          <w:rFonts w:ascii="Consolas"/>
          <w:b w:val="false"/>
          <w:i w:val="false"/>
          <w:color w:val="000000"/>
          <w:sz w:val="20"/>
        </w:rPr>
        <w:t>
      Научное руководство и тема исследования докторанта на основании решения ученого совета утверждаются приказом ректора ВУЗа.</w:t>
      </w:r>
      <w:r>
        <w:br/>
      </w:r>
      <w:r>
        <w:rPr>
          <w:rFonts w:ascii="Consolas"/>
          <w:b w:val="false"/>
          <w:i w:val="false"/>
          <w:color w:val="000000"/>
          <w:sz w:val="20"/>
        </w:rPr>
        <w:t>
</w:t>
      </w:r>
      <w:r>
        <w:rPr>
          <w:rFonts w:ascii="Consolas"/>
          <w:b w:val="false"/>
          <w:i w:val="false"/>
          <w:color w:val="000000"/>
          <w:sz w:val="20"/>
        </w:rPr>
        <w:t>
      82. Научное руководство докторантами осуществляется консультационной комиссией в количестве не менее двух человек, назначаемых из числа докторов и кандидатов наук, докторов философии (PhD), один из которых - это ученый из зарубежного ВУЗа.</w:t>
      </w:r>
      <w:r>
        <w:br/>
      </w:r>
      <w:r>
        <w:rPr>
          <w:rFonts w:ascii="Consolas"/>
          <w:b w:val="false"/>
          <w:i w:val="false"/>
          <w:color w:val="000000"/>
          <w:sz w:val="20"/>
        </w:rPr>
        <w:t>
      Научными консультантами являются лица, активно занимающиеся научными исследованиями в данной отрасли наук (по профилю специальности) и имеющие опыт научного руководства.</w:t>
      </w:r>
    </w:p>
    <w:bookmarkEnd w:id="29"/>
    <w:bookmarkStart w:name="z202" w:id="30"/>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докторантуры по       </w:t>
      </w:r>
      <w:r>
        <w:br/>
      </w:r>
      <w:r>
        <w:rPr>
          <w:rFonts w:ascii="Consolas"/>
          <w:b w:val="false"/>
          <w:i w:val="false"/>
          <w:color w:val="000000"/>
          <w:sz w:val="20"/>
        </w:rPr>
        <w:t xml:space="preserve">
фармацевтическим специальностям     </w:t>
      </w:r>
    </w:p>
    <w:bookmarkEnd w:id="30"/>
    <w:bookmarkStart w:name="z203" w:id="31"/>
    <w:p>
      <w:pPr>
        <w:spacing w:after="0"/>
        <w:ind w:left="0"/>
        <w:jc w:val="left"/>
      </w:pPr>
      <w:r>
        <w:rPr>
          <w:rFonts w:ascii="Consolas"/>
          <w:b w:val="false"/>
          <w:i w:val="false"/>
          <w:color w:val="000000"/>
          <w:sz w:val="20"/>
        </w:rPr>
        <w:t>
</w:t>
      </w:r>
      <w:r>
        <w:rPr>
          <w:rFonts w:ascii="Consolas"/>
          <w:b/>
          <w:i w:val="false"/>
          <w:color w:val="000000"/>
          <w:sz w:val="20"/>
        </w:rPr>
        <w:t>         Требования к предшествующему уровню образования лиц,</w:t>
      </w:r>
      <w:r>
        <w:br/>
      </w:r>
      <w:r>
        <w:rPr>
          <w:rFonts w:ascii="Consolas"/>
          <w:b w:val="false"/>
          <w:i w:val="false"/>
          <w:color w:val="000000"/>
          <w:sz w:val="20"/>
        </w:rPr>
        <w:t>
</w:t>
      </w:r>
      <w:r>
        <w:rPr>
          <w:rFonts w:ascii="Consolas"/>
          <w:b/>
          <w:i w:val="false"/>
          <w:color w:val="000000"/>
          <w:sz w:val="20"/>
        </w:rPr>
        <w:t>       желающих освоить образовательные программы докторантуры</w:t>
      </w:r>
      <w:r>
        <w:br/>
      </w:r>
      <w:r>
        <w:rPr>
          <w:rFonts w:ascii="Consolas"/>
          <w:b w:val="false"/>
          <w:i w:val="false"/>
          <w:color w:val="000000"/>
          <w:sz w:val="20"/>
        </w:rPr>
        <w:t>
</w:t>
      </w:r>
      <w:r>
        <w:rPr>
          <w:rFonts w:ascii="Consolas"/>
          <w:b/>
          <w:i w:val="false"/>
          <w:color w:val="000000"/>
          <w:sz w:val="20"/>
        </w:rPr>
        <w:t>           по фармацевтическим специальностям группы 6D11 –</w:t>
      </w:r>
      <w:r>
        <w:br/>
      </w:r>
      <w:r>
        <w:rPr>
          <w:rFonts w:ascii="Consolas"/>
          <w:b w:val="false"/>
          <w:i w:val="false"/>
          <w:color w:val="000000"/>
          <w:sz w:val="20"/>
        </w:rPr>
        <w:t>
</w:t>
      </w:r>
      <w:r>
        <w:rPr>
          <w:rFonts w:ascii="Consolas"/>
          <w:b/>
          <w:i w:val="false"/>
          <w:color w:val="000000"/>
          <w:sz w:val="20"/>
        </w:rPr>
        <w:t>       "Здравоохранение и социальное обеспечение (медицина)"</w:t>
      </w:r>
    </w:p>
    <w:bookmarkEnd w:id="31"/>
    <w:p>
      <w:pPr>
        <w:spacing w:after="0"/>
        <w:ind w:left="0"/>
        <w:jc w:val="left"/>
      </w:pPr>
      <w:r>
        <w:rPr>
          <w:rFonts w:ascii="Consolas"/>
          <w:b w:val="false"/>
          <w:i w:val="false"/>
          <w:color w:val="ff0000"/>
          <w:sz w:val="20"/>
        </w:rPr>
        <w:t xml:space="preserve">      Сноска. Приложение 1 в редакции приказа Министра здравоохранения и социального развития РК от 29.07.2016 </w:t>
      </w:r>
      <w:r>
        <w:rPr>
          <w:rFonts w:ascii="Consolas"/>
          <w:b w:val="false"/>
          <w:i w:val="false"/>
          <w:color w:val="ff0000"/>
          <w:sz w:val="20"/>
        </w:rPr>
        <w:t>№ 661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9881"/>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center"/>
            </w:pPr>
            <w:r>
              <w:rPr>
                <w:rFonts w:ascii="Consolas"/>
                <w:b w:val="false"/>
                <w:i w:val="false"/>
                <w:color w:val="000000"/>
                <w:sz w:val="20"/>
              </w:rPr>
              <w:t>
Специальность докторантуры</w:t>
            </w:r>
          </w:p>
          <w:bookmarkEnd w:id="32"/>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Требуемый уровень образования для лица, поступающего в докторантуру</w:t>
            </w:r>
            <w:r>
              <w:br/>
            </w:r>
            <w:r>
              <w:rPr>
                <w:rFonts w:ascii="Consolas"/>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left"/>
            </w:pPr>
            <w:r>
              <w:rPr>
                <w:rFonts w:ascii="Consolas"/>
                <w:b w:val="false"/>
                <w:i w:val="false"/>
                <w:color w:val="000000"/>
                <w:sz w:val="20"/>
              </w:rPr>
              <w:t>
6D110400 –"Фармация"</w:t>
            </w:r>
          </w:p>
          <w:bookmarkEnd w:id="33"/>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Магистратура по специальности 6М110400 – "Фармация", 6М074800 – "Технология фармацевтического производства"</w:t>
            </w:r>
          </w:p>
        </w:tc>
      </w:tr>
    </w:tbl>
    <w:bookmarkStart w:name="z204" w:id="34"/>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докторантуры по       </w:t>
      </w:r>
      <w:r>
        <w:br/>
      </w:r>
      <w:r>
        <w:rPr>
          <w:rFonts w:ascii="Consolas"/>
          <w:b w:val="false"/>
          <w:i w:val="false"/>
          <w:color w:val="000000"/>
          <w:sz w:val="20"/>
        </w:rPr>
        <w:t xml:space="preserve">
фармацевтическим специальностям     </w:t>
      </w:r>
    </w:p>
    <w:bookmarkEnd w:id="34"/>
    <w:bookmarkStart w:name="z205" w:id="35"/>
    <w:p>
      <w:pPr>
        <w:spacing w:after="0"/>
        <w:ind w:left="0"/>
        <w:jc w:val="left"/>
      </w:pPr>
      <w:r>
        <w:rPr>
          <w:rFonts w:ascii="Consolas"/>
          <w:b w:val="false"/>
          <w:i w:val="false"/>
          <w:color w:val="000000"/>
          <w:sz w:val="20"/>
        </w:rPr>
        <w:t>
</w:t>
      </w:r>
      <w:r>
        <w:rPr>
          <w:rFonts w:ascii="Consolas"/>
          <w:b/>
          <w:i w:val="false"/>
          <w:color w:val="000000"/>
          <w:sz w:val="20"/>
        </w:rPr>
        <w:t>            Содержание образовательной программы докторантуры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8"/>
        <w:gridCol w:w="2143"/>
        <w:gridCol w:w="1429"/>
      </w:tblGrid>
      <w:tr>
        <w:trPr>
          <w:trHeight w:val="30" w:hRule="atLeast"/>
        </w:trPr>
        <w:tc>
          <w:tcPr>
            <w:tcW w:w="10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Наименование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Объем в кредитах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Доктор медицины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Доктор PhD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Биостатистика (продвинутый курс)</w:t>
            </w:r>
            <w:r>
              <w:br/>
            </w:r>
            <w:r>
              <w:rPr>
                <w:rFonts w:ascii="Consolas"/>
                <w:b w:val="false"/>
                <w:i w:val="false"/>
                <w:color w:val="000000"/>
                <w:sz w:val="20"/>
              </w:rPr>
              <w:t>
      </w:t>
            </w:r>
            <w:r>
              <w:rPr>
                <w:rFonts w:ascii="Consolas"/>
                <w:b w:val="false"/>
                <w:i w:val="false"/>
                <w:color w:val="000000"/>
                <w:sz w:val="20"/>
              </w:rPr>
              <w:t>Задачи биостатистики. Элементы теории измерений. Шкалы измерений. Допустимые преобразования. Агрегированные и комплексные оценки. Методы сравнения статистических совокупностей. Корреляционный анализ. Регрессионный анализ. Дисперсионный анализ. Методы анализа динамики явлений. Непараметрические критерии. Метод стандартизации, его значение и применение. Использование компьютерных статистических программ SPSS, SAS, Stata. Использование компьютерных статистических программ для визуализации результатов статистического анализа, построения моделей, диаграмм, графиков. Анализ использования статистических методов в статьях и диссертационных исследованиях в области здравоохранения. Статистика здоровья населения. Статистика системы здравоохранения. Статистические методы изучения динамики общественных явлений. Разработка и применение статистических методов для планирования и анализа фармацевтических ибиомедицинских исследований. Статистика медико-биологических исследований.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Клиническая эпидемиология и доказательная медицина</w:t>
            </w:r>
            <w:r>
              <w:br/>
            </w:r>
            <w:r>
              <w:rPr>
                <w:rFonts w:ascii="Consolas"/>
                <w:b w:val="false"/>
                <w:i w:val="false"/>
                <w:color w:val="000000"/>
                <w:sz w:val="20"/>
              </w:rPr>
              <w:t>
      </w:t>
            </w:r>
            <w:r>
              <w:rPr>
                <w:rFonts w:ascii="Consolas"/>
                <w:b w:val="false"/>
                <w:i w:val="false"/>
                <w:color w:val="000000"/>
                <w:sz w:val="20"/>
              </w:rPr>
              <w:t>Клиническая эпидемиология. Эпидемиологические методы исследования. Обработка и анализ данных эпидемиологических исследований. Потенциальные ошибки в эпидемиологических исследованиях. Этические аспекты эпидемиологических исследований. Эпидемиологические аспекты скрининга. Причинно-следственные связи в эпидемиологии. Комплексная оценка медицинских вмешательстви фармацевтической практики. Количественная эпидемиология, моделирование эпидемического процесса. Анализ принятия решений. Оценка деятельности фармацевтических и медицинских учреждений и программ. Эпидемиологическое обследование. Эпидемиологическая диагностика. Экологическая эпидемиология. Содержание противоэпидемической деятельности и основы ее организации. Профилактические и противоэпидемические мероприятия. Хронические заболевания и новое общественное здравоохранение.</w:t>
            </w:r>
            <w:r>
              <w:br/>
            </w:r>
            <w:r>
              <w:rPr>
                <w:rFonts w:ascii="Consolas"/>
                <w:b w:val="false"/>
                <w:i w:val="false"/>
                <w:color w:val="000000"/>
                <w:sz w:val="20"/>
              </w:rPr>
              <w:t>
</w:t>
            </w:r>
            <w:r>
              <w:rPr>
                <w:rFonts w:ascii="Consolas"/>
                <w:b w:val="false"/>
                <w:i w:val="false"/>
                <w:color w:val="000000"/>
                <w:sz w:val="20"/>
              </w:rPr>
              <w:t>Основные понятия и методы доказательной медицины. Методология поиска медицинскойи фармацевтическойинформации, достоверные источники и ресурсы. Преимущества и недостатки различных источников медицинской и фармацевтической информации. Анализ медицинских и фармацевтических публикаций с позиций доказательной медицины. Иерархия исследований в доказательной медицине. Методы качественных и количественных исследований в доказательной медицине. Дизайн исследований. Критическая оценка систематических обзоров и мета-анализов. Клинико-экономический анализ. Разработка и оценка готовых клинических руководств, основанных на доказательной медицине. Уровень доказанности. Медицинский аудит.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Методология научных исследованийв фармации</w:t>
            </w:r>
            <w:r>
              <w:br/>
            </w:r>
            <w:r>
              <w:rPr>
                <w:rFonts w:ascii="Consolas"/>
                <w:b w:val="false"/>
                <w:i w:val="false"/>
                <w:color w:val="000000"/>
                <w:sz w:val="20"/>
              </w:rPr>
              <w:t>
      </w:t>
            </w:r>
            <w:r>
              <w:rPr>
                <w:rFonts w:ascii="Consolas"/>
                <w:b w:val="false"/>
                <w:i w:val="false"/>
                <w:color w:val="000000"/>
                <w:sz w:val="20"/>
              </w:rPr>
              <w:t xml:space="preserve">Основы национального и международного права в области научных исследований. Порядок и принципы этического регулирования исследований в области здравоохранения. Научные и исследовательские программы по источникам финансирования. Поиск и привлечение грантов отечественных и зарубежных фондов грантодателей. Написание научных проектов и грантовых заявок. Методология исследований. Описательные и аналитические исследования. Систематический обзор. Мета-анализ. Анализ исследований и формулирование выводов и предложений. Внедрение результатов НИР, защита интеллектуальных прав (патентование). Общие требования и правила оформления научно-исследовательской работы. Публикации в рецензируемых журналах, общие правила написания статей Оценка методологического качества, основные виды ошибок научных исследований. Внешняя и внутренняя валидность исследования. Реагирование исследователей на запросы практического здравоохранения. Передача результатов научных исследований в практику и политику здравоохранения.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Цикл профилирующих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(экспериментально-исследовательская) работа докторанта, включая выполнение докторской диссертации,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докторской диссертации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ДВО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Итоговая аттестация (ИА):</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докторской диссертации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Примечание: </w:t>
            </w:r>
            <w:r>
              <w:br/>
            </w:r>
            <w:r>
              <w:rPr>
                <w:rFonts w:ascii="Consolas"/>
                <w:b w:val="false"/>
                <w:i w:val="false"/>
                <w:color w:val="000000"/>
                <w:sz w:val="20"/>
              </w:rPr>
              <w:t>
</w:t>
            </w:r>
            <w:r>
              <w:rPr>
                <w:rFonts w:ascii="Consolas"/>
                <w:b w:val="false"/>
                <w:i w:val="false"/>
                <w:color w:val="000000"/>
                <w:sz w:val="20"/>
              </w:rPr>
              <w:t>* Количество кредитов, выделяемых на практику, устанавливается ВУЗом самостоятельно и не входит в общую трудоемкость.</w:t>
            </w:r>
          </w:p>
        </w:tc>
      </w:tr>
    </w:tbl>
    <w:bookmarkStart w:name="z206" w:id="36"/>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докторантуры по       </w:t>
      </w:r>
      <w:r>
        <w:br/>
      </w:r>
      <w:r>
        <w:rPr>
          <w:rFonts w:ascii="Consolas"/>
          <w:b w:val="false"/>
          <w:i w:val="false"/>
          <w:color w:val="000000"/>
          <w:sz w:val="20"/>
        </w:rPr>
        <w:t xml:space="preserve">
фармацевтическим специальностям     </w:t>
      </w:r>
    </w:p>
    <w:bookmarkEnd w:id="36"/>
    <w:bookmarkStart w:name="z207" w:id="37"/>
    <w:p>
      <w:pPr>
        <w:spacing w:after="0"/>
        <w:ind w:left="0"/>
        <w:jc w:val="left"/>
      </w:pPr>
      <w:r>
        <w:rPr>
          <w:rFonts w:ascii="Consolas"/>
          <w:b w:val="false"/>
          <w:i w:val="false"/>
          <w:color w:val="000000"/>
          <w:sz w:val="20"/>
        </w:rPr>
        <w:t>
</w:t>
      </w:r>
      <w:r>
        <w:rPr>
          <w:rFonts w:ascii="Consolas"/>
          <w:b/>
          <w:i w:val="false"/>
          <w:color w:val="000000"/>
          <w:sz w:val="20"/>
        </w:rPr>
        <w:t>    Норма 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                           докторантуры PhD</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4083"/>
        <w:gridCol w:w="1458"/>
        <w:gridCol w:w="1458"/>
        <w:gridCol w:w="1604"/>
        <w:gridCol w:w="1896"/>
        <w:gridCol w:w="1167"/>
        <w:gridCol w:w="1751"/>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кредитов</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недель *</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 в часах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Аудиторных, контрольных с преподавателем</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cамостоятельной работы докторанта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1080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(экспериментально-исследовательская) работа докторанта, включая выполнение докторской диссертации (1:7) **, в т.ч.: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3075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докторской диссертации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1648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 в т.ч.: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0" w:type="auto"/>
            <w:vMerge/>
            <w:tcBorders>
              <w:top w:val="nil"/>
              <w:left w:val="single" w:color="cfcfcf" w:sz="5"/>
              <w:bottom w:val="single" w:color="cfcfcf" w:sz="5"/>
              <w:right w:val="single" w:color="cfcfcf" w:sz="5"/>
            </w:tcBorders>
          </w:tcP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докторской диссертации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4605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т.ч.: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43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педагогическая (1:1) + 2)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435" w:hRule="atLeast"/>
        </w:trPr>
        <w:tc>
          <w:tcPr>
            <w:tcW w:w="0" w:type="auto"/>
            <w:vMerge/>
            <w:tcBorders>
              <w:top w:val="nil"/>
              <w:left w:val="single" w:color="cfcfcf" w:sz="5"/>
              <w:bottom w:val="single" w:color="cfcfcf" w:sz="5"/>
              <w:right w:val="single" w:color="cfcfcf" w:sz="5"/>
            </w:tcBorders>
          </w:tcP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исследовательская (1:7)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435" w:hRule="atLeast"/>
        </w:trPr>
        <w:tc>
          <w:tcPr>
            <w:tcW w:w="0" w:type="auto"/>
            <w:vMerge/>
            <w:tcBorders>
              <w:top w:val="nil"/>
              <w:left w:val="single" w:color="cfcfcf" w:sz="5"/>
              <w:bottom w:val="single" w:color="cfcfcf" w:sz="5"/>
              <w:right w:val="single" w:color="cfcfcf" w:sz="5"/>
            </w:tcBorders>
          </w:tcP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производственная (1:4)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 (5х2 недели)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 (3х2 недели)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5955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990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4965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Примечание:</w:t>
            </w:r>
            <w:r>
              <w:br/>
            </w:r>
            <w:r>
              <w:rPr>
                <w:rFonts w:ascii="Consolas"/>
                <w:b w:val="false"/>
                <w:i w:val="false"/>
                <w:color w:val="000000"/>
                <w:sz w:val="20"/>
              </w:rPr>
              <w:t>
</w:t>
            </w:r>
            <w:r>
              <w:rPr>
                <w:rFonts w:ascii="Consolas"/>
                <w:b w:val="false"/>
                <w:i w:val="false"/>
                <w:color w:val="000000"/>
                <w:sz w:val="20"/>
              </w:rPr>
              <w:t>* Количество недель по видам деятельности изменяется, при этом средняя недельная нагрузка докторанта не превышает 54,5 часов.</w:t>
            </w:r>
            <w:r>
              <w:br/>
            </w:r>
            <w:r>
              <w:rPr>
                <w:rFonts w:ascii="Consolas"/>
                <w:b w:val="false"/>
                <w:i w:val="false"/>
                <w:color w:val="000000"/>
                <w:sz w:val="20"/>
              </w:rPr>
              <w:t>
</w:t>
            </w:r>
            <w:r>
              <w:rPr>
                <w:rFonts w:ascii="Consolas"/>
                <w:b w:val="false"/>
                <w:i w:val="false"/>
                <w:color w:val="000000"/>
                <w:sz w:val="20"/>
              </w:rPr>
              <w:t>** Научно-исследовательскую (экспериментально-исследовательскую) работу докторанта целесообразно планировать с самого начала обучения и можно проводить параллельно с теоретическим обучением или с исследовательской (производственной) практикой.</w:t>
            </w:r>
            <w:r>
              <w:br/>
            </w:r>
            <w:r>
              <w:rPr>
                <w:rFonts w:ascii="Consolas"/>
                <w:b w:val="false"/>
                <w:i w:val="false"/>
                <w:color w:val="000000"/>
                <w:sz w:val="20"/>
              </w:rPr>
              <w:t>
</w:t>
            </w:r>
            <w:r>
              <w:rPr>
                <w:rFonts w:ascii="Consolas"/>
                <w:b w:val="false"/>
                <w:i w:val="false"/>
                <w:color w:val="000000"/>
                <w:sz w:val="20"/>
              </w:rPr>
              <w:t xml:space="preserve">*** Педагогическую практику целесообразно проводить параллельно с теоретическим обучением без отрыва от учебного процесса. </w:t>
            </w:r>
            <w:r>
              <w:br/>
            </w:r>
            <w:r>
              <w:rPr>
                <w:rFonts w:ascii="Consolas"/>
                <w:b w:val="false"/>
                <w:i w:val="false"/>
                <w:color w:val="000000"/>
                <w:sz w:val="20"/>
              </w:rPr>
              <w:t>
</w:t>
            </w:r>
            <w:r>
              <w:rPr>
                <w:rFonts w:ascii="Consolas"/>
                <w:b w:val="false"/>
                <w:i w:val="false"/>
                <w:color w:val="000000"/>
                <w:sz w:val="20"/>
              </w:rPr>
              <w:t>**** Продолжительность каникул составляет не менее 5 недель в учебном году, за исключением выпускного курса. Каникулярное время свыше 5 недель в учебном году вуз самостоятельно перераспределяет на другие виды деятельности.</w:t>
            </w:r>
            <w:r>
              <w:br/>
            </w:r>
            <w:r>
              <w:rPr>
                <w:rFonts w:ascii="Consolas"/>
                <w:b w:val="false"/>
                <w:i w:val="false"/>
                <w:color w:val="000000"/>
                <w:sz w:val="20"/>
              </w:rPr>
              <w:t>
</w:t>
            </w:r>
            <w:r>
              <w:rPr>
                <w:rFonts w:ascii="Consolas"/>
                <w:b w:val="false"/>
                <w:i w:val="false"/>
                <w:color w:val="000000"/>
                <w:sz w:val="20"/>
              </w:rPr>
              <w:t>*****При параллельном планировании разных видов деятельности недельная нагрузка по этим видам деятельности уменьшается с соответствующим увеличением количества их недель таким образом, чтобы средняя недельная нагрузка докторанта не превышала 54,5 часов.</w:t>
            </w:r>
          </w:p>
        </w:tc>
      </w:tr>
    </w:tbl>
    <w:bookmarkStart w:name="z208" w:id="38"/>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приказу и.о. Министра   </w:t>
      </w:r>
      <w:r>
        <w:br/>
      </w:r>
      <w:r>
        <w:rPr>
          <w:rFonts w:ascii="Consolas"/>
          <w:b w:val="false"/>
          <w:i w:val="false"/>
          <w:color w:val="000000"/>
          <w:sz w:val="20"/>
        </w:rPr>
        <w:t xml:space="preserve">
здравоохранения и      </w:t>
      </w:r>
      <w:r>
        <w:br/>
      </w:r>
      <w:r>
        <w:rPr>
          <w:rFonts w:ascii="Consolas"/>
          <w:b w:val="false"/>
          <w:i w:val="false"/>
          <w:color w:val="000000"/>
          <w:sz w:val="20"/>
        </w:rPr>
        <w:t xml:space="preserve">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38"/>
    <w:bookmarkStart w:name="z209" w:id="39"/>
    <w:p>
      <w:pPr>
        <w:spacing w:after="0"/>
        <w:ind w:left="0"/>
        <w:jc w:val="left"/>
      </w:pPr>
      <w:r>
        <w:rPr>
          <w:rFonts w:ascii="Consolas"/>
          <w:b/>
          <w:i w:val="false"/>
          <w:color w:val="000000"/>
        </w:rPr>
        <w:t xml:space="preserve"> 
Государственный общеобязательный стандарт магистратуры по</w:t>
      </w:r>
      <w:r>
        <w:br/>
      </w:r>
      <w:r>
        <w:rPr>
          <w:rFonts w:ascii="Consolas"/>
          <w:b/>
          <w:i w:val="false"/>
          <w:color w:val="000000"/>
        </w:rPr>
        <w:t xml:space="preserve">
медицинским специальностям </w:t>
      </w:r>
    </w:p>
    <w:bookmarkEnd w:id="39"/>
    <w:bookmarkStart w:name="z210" w:id="40"/>
    <w:p>
      <w:pPr>
        <w:spacing w:after="0"/>
        <w:ind w:left="0"/>
        <w:jc w:val="left"/>
      </w:pPr>
      <w:r>
        <w:rPr>
          <w:rFonts w:ascii="Consolas"/>
          <w:b/>
          <w:i w:val="false"/>
          <w:color w:val="000000"/>
        </w:rPr>
        <w:t xml:space="preserve"> 
1. Общие положения</w:t>
      </w:r>
    </w:p>
    <w:bookmarkEnd w:id="40"/>
    <w:bookmarkStart w:name="z211" w:id="41"/>
    <w:p>
      <w:pPr>
        <w:spacing w:after="0"/>
        <w:ind w:left="0"/>
        <w:jc w:val="left"/>
      </w:pPr>
      <w:r>
        <w:rPr>
          <w:rFonts w:ascii="Consolas"/>
          <w:b w:val="false"/>
          <w:i w:val="false"/>
          <w:color w:val="000000"/>
          <w:sz w:val="20"/>
        </w:rPr>
        <w:t>
      1. Настоящий государственный общеобязательный стандарт магистратуры по медицинским специальностям (далее - Стандарт) разработан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 здоровье народа и системе здравоохранения» от 18 сентября 2009 года устанавливает требования к содержанию образовательных программ магистратуры, образовательной траектории магистрантов, структуре и содержанию образования, оценке уровня подготовленности магистрантов и академической степени по медицинским специальностям группы 6М11 «Здравоохранение и социальное обеспечение (медицина)».</w:t>
      </w:r>
      <w:r>
        <w:br/>
      </w:r>
      <w:r>
        <w:rPr>
          <w:rFonts w:ascii="Consolas"/>
          <w:b w:val="false"/>
          <w:i w:val="false"/>
          <w:color w:val="000000"/>
          <w:sz w:val="20"/>
        </w:rPr>
        <w:t>
      В настоящем Стандарте применяются следующие термины и определения:</w:t>
      </w:r>
      <w:r>
        <w:br/>
      </w:r>
      <w:r>
        <w:rPr>
          <w:rFonts w:ascii="Consolas"/>
          <w:b w:val="false"/>
          <w:i w:val="false"/>
          <w:color w:val="000000"/>
          <w:sz w:val="20"/>
        </w:rPr>
        <w:t>
</w:t>
      </w:r>
      <w:r>
        <w:rPr>
          <w:rFonts w:ascii="Consolas"/>
          <w:b w:val="false"/>
          <w:i w:val="false"/>
          <w:color w:val="000000"/>
          <w:sz w:val="20"/>
        </w:rPr>
        <w:t>
      1) дескрипторы (descriptors) - описание уровня и объема знаний, умений, навыков и компетенций, приобретенных студентами по завершении образовательной программы соответствующего уровня (ступени) высшего и послевузовского образования, дескрипторы базируются на результатах обучения, сформированных компетенциях, а также общем количестве кредитов (зачетных единиц);</w:t>
      </w:r>
      <w:r>
        <w:br/>
      </w:r>
      <w:r>
        <w:rPr>
          <w:rFonts w:ascii="Consolas"/>
          <w:b w:val="false"/>
          <w:i w:val="false"/>
          <w:color w:val="000000"/>
          <w:sz w:val="20"/>
        </w:rPr>
        <w:t>
</w:t>
      </w:r>
      <w:r>
        <w:rPr>
          <w:rFonts w:ascii="Consolas"/>
          <w:b w:val="false"/>
          <w:i w:val="false"/>
          <w:color w:val="000000"/>
          <w:sz w:val="20"/>
        </w:rPr>
        <w:t>
      2) кредит (Credit, Credit-hour) - унифицированная единица измерения объема учебной работы обучающегося, преподавателя, клинического наставника;</w:t>
      </w:r>
      <w:r>
        <w:br/>
      </w:r>
      <w:r>
        <w:rPr>
          <w:rFonts w:ascii="Consolas"/>
          <w:b w:val="false"/>
          <w:i w:val="false"/>
          <w:color w:val="000000"/>
          <w:sz w:val="20"/>
        </w:rPr>
        <w:t>
</w:t>
      </w:r>
      <w:r>
        <w:rPr>
          <w:rFonts w:ascii="Consolas"/>
          <w:b w:val="false"/>
          <w:i w:val="false"/>
          <w:color w:val="000000"/>
          <w:sz w:val="20"/>
        </w:rPr>
        <w:t>
      3) магистерская диссертация - выпускная работа, представляющая собой обобщение результатов самостоятельного научного исследования магистрантом одной из актуальных проблем конкретной специальности соответствующей отрасли науки;</w:t>
      </w:r>
      <w:r>
        <w:br/>
      </w:r>
      <w:r>
        <w:rPr>
          <w:rFonts w:ascii="Consolas"/>
          <w:b w:val="false"/>
          <w:i w:val="false"/>
          <w:color w:val="000000"/>
          <w:sz w:val="20"/>
        </w:rPr>
        <w:t>
</w:t>
      </w:r>
      <w:r>
        <w:rPr>
          <w:rFonts w:ascii="Consolas"/>
          <w:b w:val="false"/>
          <w:i w:val="false"/>
          <w:color w:val="000000"/>
          <w:sz w:val="20"/>
        </w:rPr>
        <w:t>
      4) магистратура - профессиональная образовательная учебная программа послевузовского образования, направленная на подготовку научных и педагогических кадров с присуждением академической степени "магистр" по соответствующей специальности;</w:t>
      </w:r>
      <w:r>
        <w:br/>
      </w:r>
      <w:r>
        <w:rPr>
          <w:rFonts w:ascii="Consolas"/>
          <w:b w:val="false"/>
          <w:i w:val="false"/>
          <w:color w:val="000000"/>
          <w:sz w:val="20"/>
        </w:rPr>
        <w:t>
</w:t>
      </w:r>
      <w:r>
        <w:rPr>
          <w:rFonts w:ascii="Consolas"/>
          <w:b w:val="false"/>
          <w:i w:val="false"/>
          <w:color w:val="000000"/>
          <w:sz w:val="20"/>
        </w:rPr>
        <w:t>
      5) магистрант - лицо, обучающееся в магистратуре;</w:t>
      </w:r>
      <w:r>
        <w:br/>
      </w:r>
      <w:r>
        <w:rPr>
          <w:rFonts w:ascii="Consolas"/>
          <w:b w:val="false"/>
          <w:i w:val="false"/>
          <w:color w:val="000000"/>
          <w:sz w:val="20"/>
        </w:rPr>
        <w:t>
</w:t>
      </w:r>
      <w:r>
        <w:rPr>
          <w:rFonts w:ascii="Consolas"/>
          <w:b w:val="false"/>
          <w:i w:val="false"/>
          <w:color w:val="000000"/>
          <w:sz w:val="20"/>
        </w:rPr>
        <w:t>
      6) компетенции - способность студентов к практическому применению приобретенных в процессе обучения знаний, умений и навыков в профессиональной деятельности;</w:t>
      </w:r>
      <w:r>
        <w:br/>
      </w:r>
      <w:r>
        <w:rPr>
          <w:rFonts w:ascii="Consolas"/>
          <w:b w:val="false"/>
          <w:i w:val="false"/>
          <w:color w:val="000000"/>
          <w:sz w:val="20"/>
        </w:rPr>
        <w:t>
</w:t>
      </w:r>
      <w:r>
        <w:rPr>
          <w:rFonts w:ascii="Consolas"/>
          <w:b w:val="false"/>
          <w:i w:val="false"/>
          <w:color w:val="000000"/>
          <w:sz w:val="20"/>
        </w:rPr>
        <w:t>
      7) постреквизиты - дисциплины, для изучения которых требуются знания, умения и навыки, приобретаемые по завершении изучения данной дисциплины;</w:t>
      </w:r>
      <w:r>
        <w:br/>
      </w:r>
      <w:r>
        <w:rPr>
          <w:rFonts w:ascii="Consolas"/>
          <w:b w:val="false"/>
          <w:i w:val="false"/>
          <w:color w:val="000000"/>
          <w:sz w:val="20"/>
        </w:rPr>
        <w:t>
</w:t>
      </w:r>
      <w:r>
        <w:rPr>
          <w:rFonts w:ascii="Consolas"/>
          <w:b w:val="false"/>
          <w:i w:val="false"/>
          <w:color w:val="000000"/>
          <w:sz w:val="20"/>
        </w:rPr>
        <w:t>
      8) пререквизиты - дисциплины, содержащие знания, умения и навыки, необходимые для освоения изучаемой дисциплины;</w:t>
      </w:r>
      <w:r>
        <w:br/>
      </w:r>
      <w:r>
        <w:rPr>
          <w:rFonts w:ascii="Consolas"/>
          <w:b w:val="false"/>
          <w:i w:val="false"/>
          <w:color w:val="000000"/>
          <w:sz w:val="20"/>
        </w:rPr>
        <w:t>
</w:t>
      </w:r>
      <w:r>
        <w:rPr>
          <w:rFonts w:ascii="Consolas"/>
          <w:b w:val="false"/>
          <w:i w:val="false"/>
          <w:color w:val="000000"/>
          <w:sz w:val="20"/>
        </w:rPr>
        <w:t>
      9)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r>
        <w:br/>
      </w:r>
      <w:r>
        <w:rPr>
          <w:rFonts w:ascii="Consolas"/>
          <w:b w:val="false"/>
          <w:i w:val="false"/>
          <w:color w:val="000000"/>
          <w:sz w:val="20"/>
        </w:rPr>
        <w:t>
</w:t>
      </w:r>
      <w:r>
        <w:rPr>
          <w:rFonts w:ascii="Consolas"/>
          <w:b w:val="false"/>
          <w:i w:val="false"/>
          <w:color w:val="000000"/>
          <w:sz w:val="20"/>
        </w:rPr>
        <w:t>
      2. Образовательные программы магистратуры по медицинским специальностям группы 6М11 «Здравоохранение и социальное обеспечение (медицина)» реализуются высшими учебными заведениями (далее - ВУЗ), имеющими лицензию на право ведения образовательной деятельности по соответствующим специальностям магистратуры, независимо от ведомственной подчиненности и формы собственности.</w:t>
      </w:r>
      <w:r>
        <w:br/>
      </w:r>
      <w:r>
        <w:rPr>
          <w:rFonts w:ascii="Consolas"/>
          <w:b w:val="false"/>
          <w:i w:val="false"/>
          <w:color w:val="000000"/>
          <w:sz w:val="20"/>
        </w:rPr>
        <w:t>
</w:t>
      </w:r>
      <w:r>
        <w:rPr>
          <w:rFonts w:ascii="Consolas"/>
          <w:b w:val="false"/>
          <w:i w:val="false"/>
          <w:color w:val="000000"/>
          <w:sz w:val="20"/>
        </w:rPr>
        <w:t>
      3. ВУЗы Республики Казахстан осуществляют подготовку магистров в соответствии с:</w:t>
      </w:r>
      <w:r>
        <w:br/>
      </w:r>
      <w:r>
        <w:rPr>
          <w:rFonts w:ascii="Consolas"/>
          <w:b w:val="false"/>
          <w:i w:val="false"/>
          <w:color w:val="000000"/>
          <w:sz w:val="20"/>
        </w:rPr>
        <w:t>
      1) настоящим Стандартом и типовыми учебными планами специальностей магистратуры;</w:t>
      </w:r>
      <w:r>
        <w:br/>
      </w:r>
      <w:r>
        <w:rPr>
          <w:rFonts w:ascii="Consolas"/>
          <w:b w:val="false"/>
          <w:i w:val="false"/>
          <w:color w:val="000000"/>
          <w:sz w:val="20"/>
        </w:rPr>
        <w:t>
      2) рабочими учебными планами;</w:t>
      </w:r>
      <w:r>
        <w:br/>
      </w:r>
      <w:r>
        <w:rPr>
          <w:rFonts w:ascii="Consolas"/>
          <w:b w:val="false"/>
          <w:i w:val="false"/>
          <w:color w:val="000000"/>
          <w:sz w:val="20"/>
        </w:rPr>
        <w:t>
      3) академическим календарем;</w:t>
      </w:r>
      <w:r>
        <w:br/>
      </w:r>
      <w:r>
        <w:rPr>
          <w:rFonts w:ascii="Consolas"/>
          <w:b w:val="false"/>
          <w:i w:val="false"/>
          <w:color w:val="000000"/>
          <w:sz w:val="20"/>
        </w:rPr>
        <w:t>
      4) индивидуальными учебными планами магистрантов;</w:t>
      </w:r>
      <w:r>
        <w:br/>
      </w:r>
      <w:r>
        <w:rPr>
          <w:rFonts w:ascii="Consolas"/>
          <w:b w:val="false"/>
          <w:i w:val="false"/>
          <w:color w:val="000000"/>
          <w:sz w:val="20"/>
        </w:rPr>
        <w:t>
      5) учебными программами по дисциплинам;</w:t>
      </w:r>
      <w:r>
        <w:br/>
      </w:r>
      <w:r>
        <w:rPr>
          <w:rFonts w:ascii="Consolas"/>
          <w:b w:val="false"/>
          <w:i w:val="false"/>
          <w:color w:val="000000"/>
          <w:sz w:val="20"/>
        </w:rPr>
        <w:t>
      6) индивидуальным планом работы магистранта.</w:t>
      </w:r>
      <w:r>
        <w:br/>
      </w:r>
      <w:r>
        <w:rPr>
          <w:rFonts w:ascii="Consolas"/>
          <w:b w:val="false"/>
          <w:i w:val="false"/>
          <w:color w:val="000000"/>
          <w:sz w:val="20"/>
        </w:rPr>
        <w:t>
</w:t>
      </w:r>
      <w:r>
        <w:rPr>
          <w:rFonts w:ascii="Consolas"/>
          <w:b w:val="false"/>
          <w:i w:val="false"/>
          <w:color w:val="000000"/>
          <w:sz w:val="20"/>
        </w:rPr>
        <w:t>
      4. Подготовка научных, педагогических и управленческих кадров в магистратуре осуществляется по двум направлениям:</w:t>
      </w:r>
      <w:r>
        <w:br/>
      </w:r>
      <w:r>
        <w:rPr>
          <w:rFonts w:ascii="Consolas"/>
          <w:b w:val="false"/>
          <w:i w:val="false"/>
          <w:color w:val="000000"/>
          <w:sz w:val="20"/>
        </w:rPr>
        <w:t>
      1) научному и педагогическому со сроком обучения 2 года;</w:t>
      </w:r>
      <w:r>
        <w:br/>
      </w:r>
      <w:r>
        <w:rPr>
          <w:rFonts w:ascii="Consolas"/>
          <w:b w:val="false"/>
          <w:i w:val="false"/>
          <w:color w:val="000000"/>
          <w:sz w:val="20"/>
        </w:rPr>
        <w:t>
      2) профильному со сроком обучения не менее 1 года.</w:t>
      </w:r>
      <w:r>
        <w:br/>
      </w:r>
      <w:r>
        <w:rPr>
          <w:rFonts w:ascii="Consolas"/>
          <w:b w:val="false"/>
          <w:i w:val="false"/>
          <w:color w:val="000000"/>
          <w:sz w:val="20"/>
        </w:rPr>
        <w:t>
      Срок обучения в магистратуре корректируется ВУЗом самостоятельно в зависимости от соответствия профиля образовательной программы предшествующего уровня подготовки и наличия пререквизитов.</w:t>
      </w:r>
      <w:r>
        <w:br/>
      </w:r>
      <w:r>
        <w:rPr>
          <w:rFonts w:ascii="Consolas"/>
          <w:b w:val="false"/>
          <w:i w:val="false"/>
          <w:color w:val="000000"/>
          <w:sz w:val="20"/>
        </w:rPr>
        <w:t>
</w:t>
      </w:r>
      <w:r>
        <w:rPr>
          <w:rFonts w:ascii="Consolas"/>
          <w:b w:val="false"/>
          <w:i w:val="false"/>
          <w:color w:val="000000"/>
          <w:sz w:val="20"/>
        </w:rPr>
        <w:t>
      5. Обучение в магистратуре осуществляется только по очной форме.</w:t>
      </w:r>
      <w:r>
        <w:br/>
      </w:r>
      <w:r>
        <w:rPr>
          <w:rFonts w:ascii="Consolas"/>
          <w:b w:val="false"/>
          <w:i w:val="false"/>
          <w:color w:val="000000"/>
          <w:sz w:val="20"/>
        </w:rPr>
        <w:t>
</w:t>
      </w:r>
      <w:r>
        <w:rPr>
          <w:rFonts w:ascii="Consolas"/>
          <w:b w:val="false"/>
          <w:i w:val="false"/>
          <w:color w:val="000000"/>
          <w:sz w:val="20"/>
        </w:rPr>
        <w:t xml:space="preserve">
      6. Лицам, освоившим образовательные программы профильной магистратуры и публично защитившим магистерскую диссертацию, присуждается академическая степень «магистр здравоохранения». </w:t>
      </w:r>
      <w:r>
        <w:br/>
      </w:r>
      <w:r>
        <w:rPr>
          <w:rFonts w:ascii="Consolas"/>
          <w:b w:val="false"/>
          <w:i w:val="false"/>
          <w:color w:val="000000"/>
          <w:sz w:val="20"/>
        </w:rPr>
        <w:t>
      Лицам, освоившим образовательные программы научной и педагогической магистратуры и публично защитившим магистерскую диссертацию, присуждается академическая степень «магистр медицинских наук».</w:t>
      </w:r>
      <w:r>
        <w:br/>
      </w:r>
      <w:r>
        <w:rPr>
          <w:rFonts w:ascii="Consolas"/>
          <w:b w:val="false"/>
          <w:i w:val="false"/>
          <w:color w:val="000000"/>
          <w:sz w:val="20"/>
        </w:rPr>
        <w:t>
</w:t>
      </w:r>
      <w:r>
        <w:rPr>
          <w:rFonts w:ascii="Consolas"/>
          <w:b w:val="false"/>
          <w:i w:val="false"/>
          <w:color w:val="000000"/>
          <w:sz w:val="20"/>
        </w:rPr>
        <w:t>
      7. Требования к предшествующему уровню образования лиц, желающих освоить образовательные программы магистратуры по медицинским специальностям группы 6М11 «Здравоохранение и социальное обеспечение (медицина)» представлены в </w:t>
      </w:r>
      <w:r>
        <w:rPr>
          <w:rFonts w:ascii="Consolas"/>
          <w:b w:val="false"/>
          <w:i w:val="false"/>
          <w:color w:val="000000"/>
          <w:sz w:val="20"/>
        </w:rPr>
        <w:t>приложении 1</w:t>
      </w:r>
      <w:r>
        <w:rPr>
          <w:rFonts w:ascii="Consolas"/>
          <w:b w:val="false"/>
          <w:i w:val="false"/>
          <w:color w:val="000000"/>
          <w:sz w:val="20"/>
        </w:rPr>
        <w:t xml:space="preserve"> к настоящему Стандарту.</w:t>
      </w:r>
      <w:r>
        <w:br/>
      </w:r>
      <w:r>
        <w:rPr>
          <w:rFonts w:ascii="Consolas"/>
          <w:b w:val="false"/>
          <w:i w:val="false"/>
          <w:color w:val="000000"/>
          <w:sz w:val="20"/>
        </w:rPr>
        <w:t>
</w:t>
      </w:r>
      <w:r>
        <w:rPr>
          <w:rFonts w:ascii="Consolas"/>
          <w:b w:val="false"/>
          <w:i w:val="false"/>
          <w:color w:val="000000"/>
          <w:sz w:val="20"/>
        </w:rPr>
        <w:t>
      8. В рамках специальности магистратуры ВУЗом самостоятельно разрабатываются различные образовательные программы в соответствии с профессиональными стандартами, утверждаемыми в соответствии с </w:t>
      </w:r>
      <w:r>
        <w:rPr>
          <w:rFonts w:ascii="Consolas"/>
          <w:b w:val="false"/>
          <w:i w:val="false"/>
          <w:color w:val="000000"/>
          <w:sz w:val="20"/>
        </w:rPr>
        <w:t>пунктом 3</w:t>
      </w:r>
      <w:r>
        <w:rPr>
          <w:rFonts w:ascii="Consolas"/>
          <w:b w:val="false"/>
          <w:i w:val="false"/>
          <w:color w:val="000000"/>
          <w:sz w:val="20"/>
        </w:rPr>
        <w:t xml:space="preserve"> статьи 138-5 Трудового Кодекса Республики Казахстан от 15 мая 2007 года.</w:t>
      </w:r>
      <w:r>
        <w:br/>
      </w:r>
      <w:r>
        <w:rPr>
          <w:rFonts w:ascii="Consolas"/>
          <w:b w:val="false"/>
          <w:i w:val="false"/>
          <w:color w:val="000000"/>
          <w:sz w:val="20"/>
        </w:rPr>
        <w:t>
      Образовательные программы ориентированы на результат обучения.</w:t>
      </w:r>
    </w:p>
    <w:bookmarkEnd w:id="41"/>
    <w:bookmarkStart w:name="z228" w:id="42"/>
    <w:p>
      <w:pPr>
        <w:spacing w:after="0"/>
        <w:ind w:left="0"/>
        <w:jc w:val="left"/>
      </w:pPr>
      <w:r>
        <w:rPr>
          <w:rFonts w:ascii="Consolas"/>
          <w:b/>
          <w:i w:val="false"/>
          <w:color w:val="000000"/>
        </w:rPr>
        <w:t xml:space="preserve"> 
2. Требования к уровню подготовки обучающихся</w:t>
      </w:r>
    </w:p>
    <w:bookmarkEnd w:id="42"/>
    <w:bookmarkStart w:name="z229" w:id="43"/>
    <w:p>
      <w:pPr>
        <w:spacing w:after="0"/>
        <w:ind w:left="0"/>
        <w:jc w:val="left"/>
      </w:pPr>
      <w:r>
        <w:rPr>
          <w:rFonts w:ascii="Consolas"/>
          <w:b w:val="false"/>
          <w:i w:val="false"/>
          <w:color w:val="000000"/>
          <w:sz w:val="20"/>
        </w:rPr>
        <w:t>
      9. Результаты обучения определяются на основе дескрипторов второго уровня (магистратура) и выражаются через компетенции. Результаты обучения формулируются как на уровне всей программы, так и на уровне модуля, отдельной дисциплины.</w:t>
      </w:r>
      <w:r>
        <w:br/>
      </w:r>
      <w:r>
        <w:rPr>
          <w:rFonts w:ascii="Consolas"/>
          <w:b w:val="false"/>
          <w:i w:val="false"/>
          <w:color w:val="000000"/>
          <w:sz w:val="20"/>
        </w:rPr>
        <w:t>
      Дескрипторы второго уровня предполагают способности:</w:t>
      </w:r>
      <w:r>
        <w:br/>
      </w:r>
      <w:r>
        <w:rPr>
          <w:rFonts w:ascii="Consolas"/>
          <w:b w:val="false"/>
          <w:i w:val="false"/>
          <w:color w:val="000000"/>
          <w:sz w:val="20"/>
        </w:rPr>
        <w:t>
      1) демонстрировать развивающие знания и понимание, полученные на уровне высшего образования, которые являются основой или возможностью для оригинального развития или применения идей, часто в контексте научных исследований;</w:t>
      </w:r>
      <w:r>
        <w:br/>
      </w:r>
      <w:r>
        <w:rPr>
          <w:rFonts w:ascii="Consolas"/>
          <w:b w:val="false"/>
          <w:i w:val="false"/>
          <w:color w:val="000000"/>
          <w:sz w:val="20"/>
        </w:rPr>
        <w:t xml:space="preserve">
      2) применять знания, понимание и способность решать проблемы в новых или незнакомых ситуациях в контекстах и рамках более широких (или междисциплинарных) областей, связанных с изучаемой областью; </w:t>
      </w:r>
      <w:r>
        <w:br/>
      </w:r>
      <w:r>
        <w:rPr>
          <w:rFonts w:ascii="Consolas"/>
          <w:b w:val="false"/>
          <w:i w:val="false"/>
          <w:color w:val="000000"/>
          <w:sz w:val="20"/>
        </w:rPr>
        <w:t>
      3) интегрировать знания, справляться со сложностями и выносить суждения на основе неполной или ограниченной информации с учетом этической и социальной ответственности за применения этих суждений и знаний;</w:t>
      </w:r>
      <w:r>
        <w:br/>
      </w:r>
      <w:r>
        <w:rPr>
          <w:rFonts w:ascii="Consolas"/>
          <w:b w:val="false"/>
          <w:i w:val="false"/>
          <w:color w:val="000000"/>
          <w:sz w:val="20"/>
        </w:rPr>
        <w:t>
      4) продолжать обучение самостоятельно.</w:t>
      </w:r>
      <w:r>
        <w:br/>
      </w:r>
      <w:r>
        <w:rPr>
          <w:rFonts w:ascii="Consolas"/>
          <w:b w:val="false"/>
          <w:i w:val="false"/>
          <w:color w:val="000000"/>
          <w:sz w:val="20"/>
        </w:rPr>
        <w:t>
</w:t>
      </w:r>
      <w:r>
        <w:rPr>
          <w:rFonts w:ascii="Consolas"/>
          <w:b w:val="false"/>
          <w:i w:val="false"/>
          <w:color w:val="000000"/>
          <w:sz w:val="20"/>
        </w:rPr>
        <w:t>
      10. Общие компетенции выпускника профильной магистратуры:</w:t>
      </w:r>
      <w:r>
        <w:br/>
      </w:r>
      <w:r>
        <w:rPr>
          <w:rFonts w:ascii="Consolas"/>
          <w:b w:val="false"/>
          <w:i w:val="false"/>
          <w:color w:val="000000"/>
          <w:sz w:val="20"/>
        </w:rPr>
        <w:t>
      1) имеет представление:</w:t>
      </w:r>
      <w:r>
        <w:br/>
      </w:r>
      <w:r>
        <w:rPr>
          <w:rFonts w:ascii="Consolas"/>
          <w:b w:val="false"/>
          <w:i w:val="false"/>
          <w:color w:val="000000"/>
          <w:sz w:val="20"/>
        </w:rPr>
        <w:t>
      о современных тенденциях в развитии научного познания;</w:t>
      </w:r>
      <w:r>
        <w:br/>
      </w:r>
      <w:r>
        <w:rPr>
          <w:rFonts w:ascii="Consolas"/>
          <w:b w:val="false"/>
          <w:i w:val="false"/>
          <w:color w:val="000000"/>
          <w:sz w:val="20"/>
        </w:rPr>
        <w:t>
      об актуальных методологических и философских проблемах здравоохранения и современных методах их решения;</w:t>
      </w:r>
      <w:r>
        <w:br/>
      </w:r>
      <w:r>
        <w:rPr>
          <w:rFonts w:ascii="Consolas"/>
          <w:b w:val="false"/>
          <w:i w:val="false"/>
          <w:color w:val="000000"/>
          <w:sz w:val="20"/>
        </w:rPr>
        <w:t>
      о противоречиях и социально-экономических последствиях процессов глобализации;</w:t>
      </w:r>
      <w:r>
        <w:br/>
      </w:r>
      <w:r>
        <w:rPr>
          <w:rFonts w:ascii="Consolas"/>
          <w:b w:val="false"/>
          <w:i w:val="false"/>
          <w:color w:val="000000"/>
          <w:sz w:val="20"/>
        </w:rPr>
        <w:t>
      о современном состоянии экономической, политической, правовой, культурной и технологической среды мирового бизнес-партнерства;</w:t>
      </w:r>
      <w:r>
        <w:br/>
      </w:r>
      <w:r>
        <w:rPr>
          <w:rFonts w:ascii="Consolas"/>
          <w:b w:val="false"/>
          <w:i w:val="false"/>
          <w:color w:val="000000"/>
          <w:sz w:val="20"/>
        </w:rPr>
        <w:t>
      об организации стратегического управления и инновационного менеджмента в организациях здравоохранения, теориях лидерства;</w:t>
      </w:r>
      <w:r>
        <w:br/>
      </w:r>
      <w:r>
        <w:rPr>
          <w:rFonts w:ascii="Consolas"/>
          <w:b w:val="false"/>
          <w:i w:val="false"/>
          <w:color w:val="000000"/>
          <w:sz w:val="20"/>
        </w:rPr>
        <w:t>
      об основных финансово-хозяйственных проблемах функционирования организаций здравоохранения;</w:t>
      </w:r>
      <w:r>
        <w:br/>
      </w:r>
      <w:r>
        <w:rPr>
          <w:rFonts w:ascii="Consolas"/>
          <w:b w:val="false"/>
          <w:i w:val="false"/>
          <w:color w:val="000000"/>
          <w:sz w:val="20"/>
        </w:rPr>
        <w:t>
      о современных методах статистического анализа данных;</w:t>
      </w:r>
      <w:r>
        <w:br/>
      </w:r>
      <w:r>
        <w:rPr>
          <w:rFonts w:ascii="Consolas"/>
          <w:b w:val="false"/>
          <w:i w:val="false"/>
          <w:color w:val="000000"/>
          <w:sz w:val="20"/>
        </w:rPr>
        <w:t>
      2) знает:</w:t>
      </w:r>
      <w:r>
        <w:br/>
      </w:r>
      <w:r>
        <w:rPr>
          <w:rFonts w:ascii="Consolas"/>
          <w:b w:val="false"/>
          <w:i w:val="false"/>
          <w:color w:val="000000"/>
          <w:sz w:val="20"/>
        </w:rPr>
        <w:t>
      методологию научного познания;</w:t>
      </w:r>
      <w:r>
        <w:br/>
      </w:r>
      <w:r>
        <w:rPr>
          <w:rFonts w:ascii="Consolas"/>
          <w:b w:val="false"/>
          <w:i w:val="false"/>
          <w:color w:val="000000"/>
          <w:sz w:val="20"/>
        </w:rPr>
        <w:t>
      основные движущие силы изменений в здравоохранении;</w:t>
      </w:r>
      <w:r>
        <w:br/>
      </w:r>
      <w:r>
        <w:rPr>
          <w:rFonts w:ascii="Consolas"/>
          <w:b w:val="false"/>
          <w:i w:val="false"/>
          <w:color w:val="000000"/>
          <w:sz w:val="20"/>
        </w:rPr>
        <w:t>
      тенденции развития здравоохранения и современное состояние медицинской науки в мире и в Республике Казахстан;</w:t>
      </w:r>
      <w:r>
        <w:br/>
      </w:r>
      <w:r>
        <w:rPr>
          <w:rFonts w:ascii="Consolas"/>
          <w:b w:val="false"/>
          <w:i w:val="false"/>
          <w:color w:val="000000"/>
          <w:sz w:val="20"/>
        </w:rPr>
        <w:t>
      особенности и правила инвестиционного сотрудничества;</w:t>
      </w:r>
      <w:r>
        <w:br/>
      </w:r>
      <w:r>
        <w:rPr>
          <w:rFonts w:ascii="Consolas"/>
          <w:b w:val="false"/>
          <w:i w:val="false"/>
          <w:color w:val="000000"/>
          <w:sz w:val="20"/>
        </w:rPr>
        <w:t>
      основные принципы исследовательской деятельности в области здравоохранения;</w:t>
      </w:r>
      <w:r>
        <w:br/>
      </w:r>
      <w:r>
        <w:rPr>
          <w:rFonts w:ascii="Consolas"/>
          <w:b w:val="false"/>
          <w:i w:val="false"/>
          <w:color w:val="000000"/>
          <w:sz w:val="20"/>
        </w:rPr>
        <w:t>
      не менее чем один иностранный язык на профессиональном уровне, позволяющим проводить научные исследования и практическую деятельность;</w:t>
      </w:r>
      <w:r>
        <w:br/>
      </w:r>
      <w:r>
        <w:rPr>
          <w:rFonts w:ascii="Consolas"/>
          <w:b w:val="false"/>
          <w:i w:val="false"/>
          <w:color w:val="000000"/>
          <w:sz w:val="20"/>
        </w:rPr>
        <w:t>
      3) умеет:</w:t>
      </w:r>
      <w:r>
        <w:br/>
      </w:r>
      <w:r>
        <w:rPr>
          <w:rFonts w:ascii="Consolas"/>
          <w:b w:val="false"/>
          <w:i w:val="false"/>
          <w:color w:val="000000"/>
          <w:sz w:val="20"/>
        </w:rPr>
        <w:t>
      применять научные методы познания в профессиональной деятельности;</w:t>
      </w:r>
      <w:r>
        <w:br/>
      </w:r>
      <w:r>
        <w:rPr>
          <w:rFonts w:ascii="Consolas"/>
          <w:b w:val="false"/>
          <w:i w:val="false"/>
          <w:color w:val="000000"/>
          <w:sz w:val="20"/>
        </w:rPr>
        <w:t>
      критически анализировать существующие концепции, теории и подходы к изучению процессов и явлений;</w:t>
      </w:r>
      <w:r>
        <w:br/>
      </w:r>
      <w:r>
        <w:rPr>
          <w:rFonts w:ascii="Consolas"/>
          <w:b w:val="false"/>
          <w:i w:val="false"/>
          <w:color w:val="000000"/>
          <w:sz w:val="20"/>
        </w:rPr>
        <w:t>
      интегрировать знания, полученные в рамках разных дисциплин, использовать их для решения аналитических и управленческих задач в новых незнакомых условиях;</w:t>
      </w:r>
      <w:r>
        <w:br/>
      </w:r>
      <w:r>
        <w:rPr>
          <w:rFonts w:ascii="Consolas"/>
          <w:b w:val="false"/>
          <w:i w:val="false"/>
          <w:color w:val="000000"/>
          <w:sz w:val="20"/>
        </w:rPr>
        <w:t>
      проводить микроэкономический анализ хозяйственной деятельности предприятия и использовать его результаты в управлении организацией здравоохранения;</w:t>
      </w:r>
      <w:r>
        <w:br/>
      </w:r>
      <w:r>
        <w:rPr>
          <w:rFonts w:ascii="Consolas"/>
          <w:b w:val="false"/>
          <w:i w:val="false"/>
          <w:color w:val="000000"/>
          <w:sz w:val="20"/>
        </w:rPr>
        <w:t>
      применять на практике новые подходы к организации маркетинга и менеджмента;</w:t>
      </w:r>
      <w:r>
        <w:br/>
      </w:r>
      <w:r>
        <w:rPr>
          <w:rFonts w:ascii="Consolas"/>
          <w:b w:val="false"/>
          <w:i w:val="false"/>
          <w:color w:val="000000"/>
          <w:sz w:val="20"/>
        </w:rPr>
        <w:t>
      принимать решения в сложных и нестандартных ситуациях в области организации и управления хозяйственной деятельностью организации здравоохранения;</w:t>
      </w:r>
      <w:r>
        <w:br/>
      </w:r>
      <w:r>
        <w:rPr>
          <w:rFonts w:ascii="Consolas"/>
          <w:b w:val="false"/>
          <w:i w:val="false"/>
          <w:color w:val="000000"/>
          <w:sz w:val="20"/>
        </w:rPr>
        <w:t>
      применять на практике нормы законодательства Республики Казахстан в области регулирования экономических отношений в области здравоохранения;</w:t>
      </w:r>
      <w:r>
        <w:br/>
      </w:r>
      <w:r>
        <w:rPr>
          <w:rFonts w:ascii="Consolas"/>
          <w:b w:val="false"/>
          <w:i w:val="false"/>
          <w:color w:val="000000"/>
          <w:sz w:val="20"/>
        </w:rPr>
        <w:t>
      креативно мыслить и творчески подходить к решению новых проблем и ситуаций;</w:t>
      </w:r>
      <w:r>
        <w:br/>
      </w:r>
      <w:r>
        <w:rPr>
          <w:rFonts w:ascii="Consolas"/>
          <w:b w:val="false"/>
          <w:i w:val="false"/>
          <w:color w:val="000000"/>
          <w:sz w:val="20"/>
        </w:rPr>
        <w:t>
      проводить информационно-аналитическую и информационно-библиографическую работу с привлечением современных информационных технологий;</w:t>
      </w:r>
      <w:r>
        <w:br/>
      </w:r>
      <w:r>
        <w:rPr>
          <w:rFonts w:ascii="Consolas"/>
          <w:b w:val="false"/>
          <w:i w:val="false"/>
          <w:color w:val="000000"/>
          <w:sz w:val="20"/>
        </w:rPr>
        <w:t>
      решать комплексные междисциплинарные, межсекторальные проблемы в области профессиональной деятельности;</w:t>
      </w:r>
      <w:r>
        <w:br/>
      </w:r>
      <w:r>
        <w:rPr>
          <w:rFonts w:ascii="Consolas"/>
          <w:b w:val="false"/>
          <w:i w:val="false"/>
          <w:color w:val="000000"/>
          <w:sz w:val="20"/>
        </w:rPr>
        <w:t>
      обобщать результаты экспериментально-исследовательской и аналитической работы в виде магистерской диссертации, статьи, отчета, аналитической записки;</w:t>
      </w:r>
      <w:r>
        <w:br/>
      </w:r>
      <w:r>
        <w:rPr>
          <w:rFonts w:ascii="Consolas"/>
          <w:b w:val="false"/>
          <w:i w:val="false"/>
          <w:color w:val="000000"/>
          <w:sz w:val="20"/>
        </w:rPr>
        <w:t>
      4) имеет навыки:</w:t>
      </w:r>
      <w:r>
        <w:br/>
      </w:r>
      <w:r>
        <w:rPr>
          <w:rFonts w:ascii="Consolas"/>
          <w:b w:val="false"/>
          <w:i w:val="false"/>
          <w:color w:val="000000"/>
          <w:sz w:val="20"/>
        </w:rPr>
        <w:t>
      решения стандартных научных и профессиональных задач;</w:t>
      </w:r>
      <w:r>
        <w:br/>
      </w:r>
      <w:r>
        <w:rPr>
          <w:rFonts w:ascii="Consolas"/>
          <w:b w:val="false"/>
          <w:i w:val="false"/>
          <w:color w:val="000000"/>
          <w:sz w:val="20"/>
        </w:rPr>
        <w:t>
      научного анализа и решения практических проблем в организации и управлении экономической деятельностью организаций здравоохранения;</w:t>
      </w:r>
      <w:r>
        <w:br/>
      </w:r>
      <w:r>
        <w:rPr>
          <w:rFonts w:ascii="Consolas"/>
          <w:b w:val="false"/>
          <w:i w:val="false"/>
          <w:color w:val="000000"/>
          <w:sz w:val="20"/>
        </w:rPr>
        <w:t>
      исследования проблем в области менеджмента и маркетинга и использовать полученные результаты для совершенствования методов управления организацией здравоохранения;</w:t>
      </w:r>
      <w:r>
        <w:br/>
      </w:r>
      <w:r>
        <w:rPr>
          <w:rFonts w:ascii="Consolas"/>
          <w:b w:val="false"/>
          <w:i w:val="false"/>
          <w:color w:val="000000"/>
          <w:sz w:val="20"/>
        </w:rPr>
        <w:t>
      профессионального общения и межкультурной коммуникации;</w:t>
      </w:r>
      <w:r>
        <w:br/>
      </w:r>
      <w:r>
        <w:rPr>
          <w:rFonts w:ascii="Consolas"/>
          <w:b w:val="false"/>
          <w:i w:val="false"/>
          <w:color w:val="000000"/>
          <w:sz w:val="20"/>
        </w:rPr>
        <w:t>
      ораторского искусства, правильного и логичного оформления своих мыслей в устной и письменной форме;</w:t>
      </w:r>
      <w:r>
        <w:br/>
      </w:r>
      <w:r>
        <w:rPr>
          <w:rFonts w:ascii="Consolas"/>
          <w:b w:val="false"/>
          <w:i w:val="false"/>
          <w:color w:val="000000"/>
          <w:sz w:val="20"/>
        </w:rPr>
        <w:t>
      расширения и углубления знаний, необходимых для повседневной профессиональной деятельности и продолжения образования в докторантуре;</w:t>
      </w:r>
      <w:r>
        <w:br/>
      </w:r>
      <w:r>
        <w:rPr>
          <w:rFonts w:ascii="Consolas"/>
          <w:b w:val="false"/>
          <w:i w:val="false"/>
          <w:color w:val="000000"/>
          <w:sz w:val="20"/>
        </w:rPr>
        <w:t>
      использования информационных и компьютерных технологий в сфере профессиональной деятельности;</w:t>
      </w:r>
      <w:r>
        <w:br/>
      </w:r>
      <w:r>
        <w:rPr>
          <w:rFonts w:ascii="Consolas"/>
          <w:b w:val="false"/>
          <w:i w:val="false"/>
          <w:color w:val="000000"/>
          <w:sz w:val="20"/>
        </w:rPr>
        <w:t>
      5) компетентен:</w:t>
      </w:r>
      <w:r>
        <w:br/>
      </w:r>
      <w:r>
        <w:rPr>
          <w:rFonts w:ascii="Consolas"/>
          <w:b w:val="false"/>
          <w:i w:val="false"/>
          <w:color w:val="000000"/>
          <w:sz w:val="20"/>
        </w:rPr>
        <w:t>
      в области методологии исследований по специальности;</w:t>
      </w:r>
      <w:r>
        <w:br/>
      </w:r>
      <w:r>
        <w:rPr>
          <w:rFonts w:ascii="Consolas"/>
          <w:b w:val="false"/>
          <w:i w:val="false"/>
          <w:color w:val="000000"/>
          <w:sz w:val="20"/>
        </w:rPr>
        <w:t>
      в области современных проблем глобального и национального здравоохранения;</w:t>
      </w:r>
      <w:r>
        <w:br/>
      </w:r>
      <w:r>
        <w:rPr>
          <w:rFonts w:ascii="Consolas"/>
          <w:b w:val="false"/>
          <w:i w:val="false"/>
          <w:color w:val="000000"/>
          <w:sz w:val="20"/>
        </w:rPr>
        <w:t>
      в организации и управлении деятельностью организации здравоохранения;</w:t>
      </w:r>
      <w:r>
        <w:br/>
      </w:r>
      <w:r>
        <w:rPr>
          <w:rFonts w:ascii="Consolas"/>
          <w:b w:val="false"/>
          <w:i w:val="false"/>
          <w:color w:val="000000"/>
          <w:sz w:val="20"/>
        </w:rPr>
        <w:t>
      в осуществлении производственных связей с различными организациями, в том числе органов государственной службы;</w:t>
      </w:r>
      <w:r>
        <w:br/>
      </w:r>
      <w:r>
        <w:rPr>
          <w:rFonts w:ascii="Consolas"/>
          <w:b w:val="false"/>
          <w:i w:val="false"/>
          <w:color w:val="000000"/>
          <w:sz w:val="20"/>
        </w:rPr>
        <w:t>
      в способах обеспечения постоянного обновления знаний, расширения профессиональных навыков и умений.</w:t>
      </w:r>
      <w:r>
        <w:br/>
      </w:r>
      <w:r>
        <w:rPr>
          <w:rFonts w:ascii="Consolas"/>
          <w:b w:val="false"/>
          <w:i w:val="false"/>
          <w:color w:val="000000"/>
          <w:sz w:val="20"/>
        </w:rPr>
        <w:t>
</w:t>
      </w:r>
      <w:r>
        <w:rPr>
          <w:rFonts w:ascii="Consolas"/>
          <w:b w:val="false"/>
          <w:i w:val="false"/>
          <w:color w:val="000000"/>
          <w:sz w:val="20"/>
        </w:rPr>
        <w:t>
      11. Общие компетенции выпускника научной и педагогической магистратуры:</w:t>
      </w:r>
      <w:r>
        <w:br/>
      </w:r>
      <w:r>
        <w:rPr>
          <w:rFonts w:ascii="Consolas"/>
          <w:b w:val="false"/>
          <w:i w:val="false"/>
          <w:color w:val="000000"/>
          <w:sz w:val="20"/>
        </w:rPr>
        <w:t>
      1) имеет представление:</w:t>
      </w:r>
      <w:r>
        <w:br/>
      </w:r>
      <w:r>
        <w:rPr>
          <w:rFonts w:ascii="Consolas"/>
          <w:b w:val="false"/>
          <w:i w:val="false"/>
          <w:color w:val="000000"/>
          <w:sz w:val="20"/>
        </w:rPr>
        <w:t>
      о роли науки и образования в развитии здравоохранения;</w:t>
      </w:r>
      <w:r>
        <w:br/>
      </w:r>
      <w:r>
        <w:rPr>
          <w:rFonts w:ascii="Consolas"/>
          <w:b w:val="false"/>
          <w:i w:val="false"/>
          <w:color w:val="000000"/>
          <w:sz w:val="20"/>
        </w:rPr>
        <w:t>
      о современных тенденциях в развитии научного познания;</w:t>
      </w:r>
      <w:r>
        <w:br/>
      </w:r>
      <w:r>
        <w:rPr>
          <w:rFonts w:ascii="Consolas"/>
          <w:b w:val="false"/>
          <w:i w:val="false"/>
          <w:color w:val="000000"/>
          <w:sz w:val="20"/>
        </w:rPr>
        <w:t>
      об актуальных методологических и философских проблемах здравоохранения и медицинской науки;</w:t>
      </w:r>
      <w:r>
        <w:br/>
      </w:r>
      <w:r>
        <w:rPr>
          <w:rFonts w:ascii="Consolas"/>
          <w:b w:val="false"/>
          <w:i w:val="false"/>
          <w:color w:val="000000"/>
          <w:sz w:val="20"/>
        </w:rPr>
        <w:t>
      о современной методологии преподавания дисциплин в медицинском ВУЗе;</w:t>
      </w:r>
      <w:r>
        <w:br/>
      </w:r>
      <w:r>
        <w:rPr>
          <w:rFonts w:ascii="Consolas"/>
          <w:b w:val="false"/>
          <w:i w:val="false"/>
          <w:color w:val="000000"/>
          <w:sz w:val="20"/>
        </w:rPr>
        <w:t>
      о профессиональной компетентности преподавателя высшей школы;</w:t>
      </w:r>
      <w:r>
        <w:br/>
      </w:r>
      <w:r>
        <w:rPr>
          <w:rFonts w:ascii="Consolas"/>
          <w:b w:val="false"/>
          <w:i w:val="false"/>
          <w:color w:val="000000"/>
          <w:sz w:val="20"/>
        </w:rPr>
        <w:t>
      о противоречиях и социально-экономических последствиях процессов глобализации;</w:t>
      </w:r>
      <w:r>
        <w:br/>
      </w:r>
      <w:r>
        <w:rPr>
          <w:rFonts w:ascii="Consolas"/>
          <w:b w:val="false"/>
          <w:i w:val="false"/>
          <w:color w:val="000000"/>
          <w:sz w:val="20"/>
        </w:rPr>
        <w:t>
      2) знает:</w:t>
      </w:r>
      <w:r>
        <w:br/>
      </w:r>
      <w:r>
        <w:rPr>
          <w:rFonts w:ascii="Consolas"/>
          <w:b w:val="false"/>
          <w:i w:val="false"/>
          <w:color w:val="000000"/>
          <w:sz w:val="20"/>
        </w:rPr>
        <w:t>
      методологию научного познания;</w:t>
      </w:r>
      <w:r>
        <w:br/>
      </w:r>
      <w:r>
        <w:rPr>
          <w:rFonts w:ascii="Consolas"/>
          <w:b w:val="false"/>
          <w:i w:val="false"/>
          <w:color w:val="000000"/>
          <w:sz w:val="20"/>
        </w:rPr>
        <w:t>
      принципы и структуру организации научной деятельности;</w:t>
      </w:r>
      <w:r>
        <w:br/>
      </w:r>
      <w:r>
        <w:rPr>
          <w:rFonts w:ascii="Consolas"/>
          <w:b w:val="false"/>
          <w:i w:val="false"/>
          <w:color w:val="000000"/>
          <w:sz w:val="20"/>
        </w:rPr>
        <w:t>
      психологию познавательной деятельности студентов в процессе обучения;</w:t>
      </w:r>
      <w:r>
        <w:br/>
      </w:r>
      <w:r>
        <w:rPr>
          <w:rFonts w:ascii="Consolas"/>
          <w:b w:val="false"/>
          <w:i w:val="false"/>
          <w:color w:val="000000"/>
          <w:sz w:val="20"/>
        </w:rPr>
        <w:t>
      законодательство об охране здоровья граждан, правовые основы деятельности медицинских работников;</w:t>
      </w:r>
      <w:r>
        <w:br/>
      </w:r>
      <w:r>
        <w:rPr>
          <w:rFonts w:ascii="Consolas"/>
          <w:b w:val="false"/>
          <w:i w:val="false"/>
          <w:color w:val="000000"/>
          <w:sz w:val="20"/>
        </w:rPr>
        <w:t>
      методы количественного и качественного анализа в медицинских и биомедицинских исследованиях;</w:t>
      </w:r>
      <w:r>
        <w:br/>
      </w:r>
      <w:r>
        <w:rPr>
          <w:rFonts w:ascii="Consolas"/>
          <w:b w:val="false"/>
          <w:i w:val="false"/>
          <w:color w:val="000000"/>
          <w:sz w:val="20"/>
        </w:rPr>
        <w:t>
      психологические методы и средства повышения эффективности и качества обучения;</w:t>
      </w:r>
      <w:r>
        <w:br/>
      </w:r>
      <w:r>
        <w:rPr>
          <w:rFonts w:ascii="Consolas"/>
          <w:b w:val="false"/>
          <w:i w:val="false"/>
          <w:color w:val="000000"/>
          <w:sz w:val="20"/>
        </w:rPr>
        <w:t>
      3) умеет:</w:t>
      </w:r>
      <w:r>
        <w:br/>
      </w:r>
      <w:r>
        <w:rPr>
          <w:rFonts w:ascii="Consolas"/>
          <w:b w:val="false"/>
          <w:i w:val="false"/>
          <w:color w:val="000000"/>
          <w:sz w:val="20"/>
        </w:rPr>
        <w:t>
      использовать полученные знания для оригинального развития и применения идей в контексте научных исследований;</w:t>
      </w:r>
      <w:r>
        <w:br/>
      </w:r>
      <w:r>
        <w:rPr>
          <w:rFonts w:ascii="Consolas"/>
          <w:b w:val="false"/>
          <w:i w:val="false"/>
          <w:color w:val="000000"/>
          <w:sz w:val="20"/>
        </w:rPr>
        <w:t>
      критически анализировать существующие концепции, теории и подходы к анализу процессов и явлений;</w:t>
      </w:r>
      <w:r>
        <w:br/>
      </w:r>
      <w:r>
        <w:rPr>
          <w:rFonts w:ascii="Consolas"/>
          <w:b w:val="false"/>
          <w:i w:val="false"/>
          <w:color w:val="000000"/>
          <w:sz w:val="20"/>
        </w:rPr>
        <w:t>
      интегрировать знания, полученные в рамках разных дисциплин для решения исследовательских задач в новых незнакомых условиях;</w:t>
      </w:r>
      <w:r>
        <w:br/>
      </w:r>
      <w:r>
        <w:rPr>
          <w:rFonts w:ascii="Consolas"/>
          <w:b w:val="false"/>
          <w:i w:val="false"/>
          <w:color w:val="000000"/>
          <w:sz w:val="20"/>
        </w:rPr>
        <w:t>
      путем интеграции знаний выносить суждения и принимать решения на основе неполной или ограниченной информации;</w:t>
      </w:r>
      <w:r>
        <w:br/>
      </w:r>
      <w:r>
        <w:rPr>
          <w:rFonts w:ascii="Consolas"/>
          <w:b w:val="false"/>
          <w:i w:val="false"/>
          <w:color w:val="000000"/>
          <w:sz w:val="20"/>
        </w:rPr>
        <w:t>
      применять знания педагогики и психологии высшей школы в своей педагогической деятельности;</w:t>
      </w:r>
      <w:r>
        <w:br/>
      </w:r>
      <w:r>
        <w:rPr>
          <w:rFonts w:ascii="Consolas"/>
          <w:b w:val="false"/>
          <w:i w:val="false"/>
          <w:color w:val="000000"/>
          <w:sz w:val="20"/>
        </w:rPr>
        <w:t>
      применять интерактивные методы обучения;</w:t>
      </w:r>
      <w:r>
        <w:br/>
      </w:r>
      <w:r>
        <w:rPr>
          <w:rFonts w:ascii="Consolas"/>
          <w:b w:val="false"/>
          <w:i w:val="false"/>
          <w:color w:val="000000"/>
          <w:sz w:val="20"/>
        </w:rPr>
        <w:t>
      проводить информационно-аналитическую и информационно-библиографическую работу с привлечением современных информационных технологий;</w:t>
      </w:r>
      <w:r>
        <w:br/>
      </w:r>
      <w:r>
        <w:rPr>
          <w:rFonts w:ascii="Consolas"/>
          <w:b w:val="false"/>
          <w:i w:val="false"/>
          <w:color w:val="000000"/>
          <w:sz w:val="20"/>
        </w:rPr>
        <w:t>
      креативно мыслить и творчески подходить к решению новых проблем и ситуаций;</w:t>
      </w:r>
      <w:r>
        <w:br/>
      </w:r>
      <w:r>
        <w:rPr>
          <w:rFonts w:ascii="Consolas"/>
          <w:b w:val="false"/>
          <w:i w:val="false"/>
          <w:color w:val="000000"/>
          <w:sz w:val="20"/>
        </w:rPr>
        <w:t>
      свободно владеть иностранным языком на профессиональном уровне, позволяющим проводить научные исследования и осуществлять преподавание специальных дисциплин в ВУЗах;</w:t>
      </w:r>
      <w:r>
        <w:br/>
      </w:r>
      <w:r>
        <w:rPr>
          <w:rFonts w:ascii="Consolas"/>
          <w:b w:val="false"/>
          <w:i w:val="false"/>
          <w:color w:val="000000"/>
          <w:sz w:val="20"/>
        </w:rPr>
        <w:t>
      обобщать результаты научно-исследовательской и аналитической работы в виде диссертации, научной статьи, отчета, аналитической записки и др.;</w:t>
      </w:r>
      <w:r>
        <w:br/>
      </w:r>
      <w:r>
        <w:rPr>
          <w:rFonts w:ascii="Consolas"/>
          <w:b w:val="false"/>
          <w:i w:val="false"/>
          <w:color w:val="000000"/>
          <w:sz w:val="20"/>
        </w:rPr>
        <w:t>
      4) имеет навыки:</w:t>
      </w:r>
      <w:r>
        <w:br/>
      </w:r>
      <w:r>
        <w:rPr>
          <w:rFonts w:ascii="Consolas"/>
          <w:b w:val="false"/>
          <w:i w:val="false"/>
          <w:color w:val="000000"/>
          <w:sz w:val="20"/>
        </w:rPr>
        <w:t>
      научно-исследовательской деятельности, решения стандартных научных задач;</w:t>
      </w:r>
      <w:r>
        <w:br/>
      </w:r>
      <w:r>
        <w:rPr>
          <w:rFonts w:ascii="Consolas"/>
          <w:b w:val="false"/>
          <w:i w:val="false"/>
          <w:color w:val="000000"/>
          <w:sz w:val="20"/>
        </w:rPr>
        <w:t>
      осуществления образовательной и педагогической деятельности по кредитной технологии обучения;</w:t>
      </w:r>
      <w:r>
        <w:br/>
      </w:r>
      <w:r>
        <w:rPr>
          <w:rFonts w:ascii="Consolas"/>
          <w:b w:val="false"/>
          <w:i w:val="false"/>
          <w:color w:val="000000"/>
          <w:sz w:val="20"/>
        </w:rPr>
        <w:t>
      методики преподавания профессиональных дисциплин;</w:t>
      </w:r>
      <w:r>
        <w:br/>
      </w:r>
      <w:r>
        <w:rPr>
          <w:rFonts w:ascii="Consolas"/>
          <w:b w:val="false"/>
          <w:i w:val="false"/>
          <w:color w:val="000000"/>
          <w:sz w:val="20"/>
        </w:rPr>
        <w:t>
      использования современных информационных технологий в образовательном процессе;</w:t>
      </w:r>
      <w:r>
        <w:br/>
      </w:r>
      <w:r>
        <w:rPr>
          <w:rFonts w:ascii="Consolas"/>
          <w:b w:val="false"/>
          <w:i w:val="false"/>
          <w:color w:val="000000"/>
          <w:sz w:val="20"/>
        </w:rPr>
        <w:t>
      профессионального общения и межкультурной коммуникации;</w:t>
      </w:r>
      <w:r>
        <w:br/>
      </w:r>
      <w:r>
        <w:rPr>
          <w:rFonts w:ascii="Consolas"/>
          <w:b w:val="false"/>
          <w:i w:val="false"/>
          <w:color w:val="000000"/>
          <w:sz w:val="20"/>
        </w:rPr>
        <w:t>
      ораторского искусства, правильного и логичного оформления своих мыслей в устной и письменной форме;</w:t>
      </w:r>
      <w:r>
        <w:br/>
      </w:r>
      <w:r>
        <w:rPr>
          <w:rFonts w:ascii="Consolas"/>
          <w:b w:val="false"/>
          <w:i w:val="false"/>
          <w:color w:val="000000"/>
          <w:sz w:val="20"/>
        </w:rPr>
        <w:t>
      расширения и углубления знаний, необходимых для повседневной профессиональной деятельности и продолжения образования в докторантуре;</w:t>
      </w:r>
      <w:r>
        <w:br/>
      </w:r>
      <w:r>
        <w:rPr>
          <w:rFonts w:ascii="Consolas"/>
          <w:b w:val="false"/>
          <w:i w:val="false"/>
          <w:color w:val="000000"/>
          <w:sz w:val="20"/>
        </w:rPr>
        <w:t>
      5) компетентен:</w:t>
      </w:r>
      <w:r>
        <w:br/>
      </w:r>
      <w:r>
        <w:rPr>
          <w:rFonts w:ascii="Consolas"/>
          <w:b w:val="false"/>
          <w:i w:val="false"/>
          <w:color w:val="000000"/>
          <w:sz w:val="20"/>
        </w:rPr>
        <w:t>
      в области методологии научных исследований в области здравоохранения;</w:t>
      </w:r>
      <w:r>
        <w:br/>
      </w:r>
      <w:r>
        <w:rPr>
          <w:rFonts w:ascii="Consolas"/>
          <w:b w:val="false"/>
          <w:i w:val="false"/>
          <w:color w:val="000000"/>
          <w:sz w:val="20"/>
        </w:rPr>
        <w:t>
      в области научной и научно-педагогической деятельности в ВУЗах;</w:t>
      </w:r>
      <w:r>
        <w:br/>
      </w:r>
      <w:r>
        <w:rPr>
          <w:rFonts w:ascii="Consolas"/>
          <w:b w:val="false"/>
          <w:i w:val="false"/>
          <w:color w:val="000000"/>
          <w:sz w:val="20"/>
        </w:rPr>
        <w:t>
      в вопросах современных образовательных технологий;</w:t>
      </w:r>
      <w:r>
        <w:br/>
      </w:r>
      <w:r>
        <w:rPr>
          <w:rFonts w:ascii="Consolas"/>
          <w:b w:val="false"/>
          <w:i w:val="false"/>
          <w:color w:val="000000"/>
          <w:sz w:val="20"/>
        </w:rPr>
        <w:t>
      в выполнении научных проектов и исследований в профессиональной области;</w:t>
      </w:r>
      <w:r>
        <w:br/>
      </w:r>
      <w:r>
        <w:rPr>
          <w:rFonts w:ascii="Consolas"/>
          <w:b w:val="false"/>
          <w:i w:val="false"/>
          <w:color w:val="000000"/>
          <w:sz w:val="20"/>
        </w:rPr>
        <w:t>
      в способах обеспечения постоянного обновления знаний, расширения профессиональных навыков и умений.</w:t>
      </w:r>
      <w:r>
        <w:br/>
      </w:r>
      <w:r>
        <w:rPr>
          <w:rFonts w:ascii="Consolas"/>
          <w:b w:val="false"/>
          <w:i w:val="false"/>
          <w:color w:val="000000"/>
          <w:sz w:val="20"/>
        </w:rPr>
        <w:t>
</w:t>
      </w:r>
      <w:r>
        <w:rPr>
          <w:rFonts w:ascii="Consolas"/>
          <w:b w:val="false"/>
          <w:i w:val="false"/>
          <w:color w:val="000000"/>
          <w:sz w:val="20"/>
        </w:rPr>
        <w:t>
      12. Специальные компетенции разрабатываются отдельно для каждой специальности магистратуры с учетом требований работодателей и социального запроса общества.</w:t>
      </w:r>
      <w:r>
        <w:br/>
      </w:r>
      <w:r>
        <w:rPr>
          <w:rFonts w:ascii="Consolas"/>
          <w:b w:val="false"/>
          <w:i w:val="false"/>
          <w:color w:val="000000"/>
          <w:sz w:val="20"/>
        </w:rPr>
        <w:t>
</w:t>
      </w:r>
      <w:r>
        <w:rPr>
          <w:rFonts w:ascii="Consolas"/>
          <w:b w:val="false"/>
          <w:i w:val="false"/>
          <w:color w:val="000000"/>
          <w:sz w:val="20"/>
        </w:rPr>
        <w:t>
      13. Уровень полученных знаний в рамках обязательного минимума и предлагаемого ВУЗом объема учебной нагрузки обеспечивается контролем, предусмотренным типовыми учебными планами.</w:t>
      </w:r>
      <w:r>
        <w:br/>
      </w:r>
      <w:r>
        <w:rPr>
          <w:rFonts w:ascii="Consolas"/>
          <w:b w:val="false"/>
          <w:i w:val="false"/>
          <w:color w:val="000000"/>
          <w:sz w:val="20"/>
        </w:rPr>
        <w:t>
</w:t>
      </w:r>
      <w:r>
        <w:rPr>
          <w:rFonts w:ascii="Consolas"/>
          <w:b w:val="false"/>
          <w:i w:val="false"/>
          <w:color w:val="000000"/>
          <w:sz w:val="20"/>
        </w:rPr>
        <w:t>
      14. Контроль знаний, умений, навыков и компетенций магистрантов осуществляется при проведении их итоговой аттестации.</w:t>
      </w:r>
      <w:r>
        <w:br/>
      </w:r>
      <w:r>
        <w:rPr>
          <w:rFonts w:ascii="Consolas"/>
          <w:b w:val="false"/>
          <w:i w:val="false"/>
          <w:color w:val="000000"/>
          <w:sz w:val="20"/>
        </w:rPr>
        <w:t>
</w:t>
      </w:r>
      <w:r>
        <w:rPr>
          <w:rFonts w:ascii="Consolas"/>
          <w:b w:val="false"/>
          <w:i w:val="false"/>
          <w:color w:val="000000"/>
          <w:sz w:val="20"/>
        </w:rPr>
        <w:t>
      15. Итоговая аттестация магистрантов проводится в сроки, предусмотренные академическим календарем и учебными планами специальностей в форме сдачи комплексного экзамена и защиты магистерской диссертации.</w:t>
      </w:r>
      <w:r>
        <w:br/>
      </w:r>
      <w:r>
        <w:rPr>
          <w:rFonts w:ascii="Consolas"/>
          <w:b w:val="false"/>
          <w:i w:val="false"/>
          <w:color w:val="000000"/>
          <w:sz w:val="20"/>
        </w:rPr>
        <w:t>
</w:t>
      </w:r>
      <w:r>
        <w:rPr>
          <w:rFonts w:ascii="Consolas"/>
          <w:b w:val="false"/>
          <w:i w:val="false"/>
          <w:color w:val="000000"/>
          <w:sz w:val="20"/>
        </w:rPr>
        <w:t>
      16. Комплексный экзамен проводится не позднее, чем за 1 месяц до защиты диссертации. В комплексный экзамен по специальности входят дисциплины цикла профилирующих дисциплин образовательной программы магистратуры.</w:t>
      </w:r>
      <w:r>
        <w:br/>
      </w:r>
      <w:r>
        <w:rPr>
          <w:rFonts w:ascii="Consolas"/>
          <w:b w:val="false"/>
          <w:i w:val="false"/>
          <w:color w:val="000000"/>
          <w:sz w:val="20"/>
        </w:rPr>
        <w:t>
</w:t>
      </w:r>
      <w:r>
        <w:rPr>
          <w:rFonts w:ascii="Consolas"/>
          <w:b w:val="false"/>
          <w:i w:val="false"/>
          <w:color w:val="000000"/>
          <w:sz w:val="20"/>
        </w:rPr>
        <w:t>
      17. Процедура защиты магистерской диссертации определяется ВУЗом самостоятельно в соответствии с Типовыми правилами проведения текущего контроля успеваемости, промежуточной и итоговой аттестации обучающихся в ВУЗах.</w:t>
      </w:r>
      <w:r>
        <w:br/>
      </w:r>
      <w:r>
        <w:rPr>
          <w:rFonts w:ascii="Consolas"/>
          <w:b w:val="false"/>
          <w:i w:val="false"/>
          <w:color w:val="000000"/>
          <w:sz w:val="20"/>
        </w:rPr>
        <w:t>
</w:t>
      </w:r>
      <w:r>
        <w:rPr>
          <w:rFonts w:ascii="Consolas"/>
          <w:b w:val="false"/>
          <w:i w:val="false"/>
          <w:color w:val="000000"/>
          <w:sz w:val="20"/>
        </w:rPr>
        <w:t>
      18. Лицам, завершившим обучение по образовательной программе магистратуры, присуждается академическая степень «магистра» по соответствующей специальности и выдается диплом государственного образца с приложением.</w:t>
      </w:r>
      <w:r>
        <w:br/>
      </w:r>
      <w:r>
        <w:rPr>
          <w:rFonts w:ascii="Consolas"/>
          <w:b w:val="false"/>
          <w:i w:val="false"/>
          <w:color w:val="000000"/>
          <w:sz w:val="20"/>
        </w:rPr>
        <w:t>
      ВУЗ дополнительно выдает выпускнику общеевропейское приложение к диплому (Diploma Supplement).</w:t>
      </w:r>
    </w:p>
    <w:bookmarkEnd w:id="43"/>
    <w:bookmarkStart w:name="z239" w:id="44"/>
    <w:p>
      <w:pPr>
        <w:spacing w:after="0"/>
        <w:ind w:left="0"/>
        <w:jc w:val="left"/>
      </w:pPr>
      <w:r>
        <w:rPr>
          <w:rFonts w:ascii="Consolas"/>
          <w:b/>
          <w:i w:val="false"/>
          <w:color w:val="000000"/>
        </w:rPr>
        <w:t xml:space="preserve"> 
3. Требования к содержанию типовой программы</w:t>
      </w:r>
    </w:p>
    <w:bookmarkEnd w:id="44"/>
    <w:bookmarkStart w:name="z240" w:id="45"/>
    <w:p>
      <w:pPr>
        <w:spacing w:after="0"/>
        <w:ind w:left="0"/>
        <w:jc w:val="left"/>
      </w:pPr>
      <w:r>
        <w:rPr>
          <w:rFonts w:ascii="Consolas"/>
          <w:b w:val="false"/>
          <w:i w:val="false"/>
          <w:color w:val="000000"/>
          <w:sz w:val="20"/>
        </w:rPr>
        <w:t>
      19. Структура образовательной программы магистратуры формируется из различных видов учебной и научной работы, определяющих содержание образования, и отражает их соотношение, измерение и учет.</w:t>
      </w:r>
      <w:r>
        <w:br/>
      </w:r>
      <w:r>
        <w:rPr>
          <w:rFonts w:ascii="Consolas"/>
          <w:b w:val="false"/>
          <w:i w:val="false"/>
          <w:color w:val="000000"/>
          <w:sz w:val="20"/>
        </w:rPr>
        <w:t>
</w:t>
      </w:r>
      <w:r>
        <w:rPr>
          <w:rFonts w:ascii="Consolas"/>
          <w:b w:val="false"/>
          <w:i w:val="false"/>
          <w:color w:val="000000"/>
          <w:sz w:val="20"/>
        </w:rPr>
        <w:t>
      20. Образовательная программа магистратуры содержит:</w:t>
      </w:r>
      <w:r>
        <w:br/>
      </w:r>
      <w:r>
        <w:rPr>
          <w:rFonts w:ascii="Consolas"/>
          <w:b w:val="false"/>
          <w:i w:val="false"/>
          <w:color w:val="000000"/>
          <w:sz w:val="20"/>
        </w:rPr>
        <w:t>
      1) теоретическое обучение, включающее изучение циклов базовых и профилирующих дисциплин;</w:t>
      </w:r>
      <w:r>
        <w:br/>
      </w:r>
      <w:r>
        <w:rPr>
          <w:rFonts w:ascii="Consolas"/>
          <w:b w:val="false"/>
          <w:i w:val="false"/>
          <w:color w:val="000000"/>
          <w:sz w:val="20"/>
        </w:rPr>
        <w:t>
      2) практическую подготовку магистрантов: различные виды практик, профессиональных стажировок;</w:t>
      </w:r>
      <w:r>
        <w:br/>
      </w:r>
      <w:r>
        <w:rPr>
          <w:rFonts w:ascii="Consolas"/>
          <w:b w:val="false"/>
          <w:i w:val="false"/>
          <w:color w:val="000000"/>
          <w:sz w:val="20"/>
        </w:rPr>
        <w:t>
      3) научно-исследовательскую работу, включающую выполнение магистерской диссертации - для научной и педагогической магистратуры;</w:t>
      </w:r>
      <w:r>
        <w:br/>
      </w:r>
      <w:r>
        <w:rPr>
          <w:rFonts w:ascii="Consolas"/>
          <w:b w:val="false"/>
          <w:i w:val="false"/>
          <w:color w:val="000000"/>
          <w:sz w:val="20"/>
        </w:rPr>
        <w:t>
      4) экспериментально-исследовательскую работу, включающую выполнение магистерской диссертации, - для профильной магистратуры;</w:t>
      </w:r>
      <w:r>
        <w:br/>
      </w:r>
      <w:r>
        <w:rPr>
          <w:rFonts w:ascii="Consolas"/>
          <w:b w:val="false"/>
          <w:i w:val="false"/>
          <w:color w:val="000000"/>
          <w:sz w:val="20"/>
        </w:rPr>
        <w:t>
      5) промежуточные и итоговую аттестации.</w:t>
      </w:r>
      <w:r>
        <w:br/>
      </w:r>
      <w:r>
        <w:rPr>
          <w:rFonts w:ascii="Consolas"/>
          <w:b w:val="false"/>
          <w:i w:val="false"/>
          <w:color w:val="000000"/>
          <w:sz w:val="20"/>
        </w:rPr>
        <w:t>
</w:t>
      </w:r>
      <w:r>
        <w:rPr>
          <w:rFonts w:ascii="Consolas"/>
          <w:b w:val="false"/>
          <w:i w:val="false"/>
          <w:color w:val="000000"/>
          <w:sz w:val="20"/>
        </w:rPr>
        <w:t>
      21.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r>
        <w:br/>
      </w:r>
      <w:r>
        <w:rPr>
          <w:rFonts w:ascii="Consolas"/>
          <w:b w:val="false"/>
          <w:i w:val="false"/>
          <w:color w:val="000000"/>
          <w:sz w:val="20"/>
        </w:rPr>
        <w:t>
</w:t>
      </w:r>
      <w:r>
        <w:rPr>
          <w:rFonts w:ascii="Consolas"/>
          <w:b w:val="false"/>
          <w:i w:val="false"/>
          <w:color w:val="000000"/>
          <w:sz w:val="20"/>
        </w:rPr>
        <w:t>
      22.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магистрантов и преподавателей, необходимых для достижения конкретных результатов обучения.</w:t>
      </w:r>
      <w:r>
        <w:br/>
      </w:r>
      <w:r>
        <w:rPr>
          <w:rFonts w:ascii="Consolas"/>
          <w:b w:val="false"/>
          <w:i w:val="false"/>
          <w:color w:val="000000"/>
          <w:sz w:val="20"/>
        </w:rPr>
        <w:t>
      При этом действует накопительная кредитная система, учитывающая кредиты, освоенные на предыдущих уровнях образования.</w:t>
      </w:r>
      <w:r>
        <w:br/>
      </w:r>
      <w:r>
        <w:rPr>
          <w:rFonts w:ascii="Consolas"/>
          <w:b w:val="false"/>
          <w:i w:val="false"/>
          <w:color w:val="000000"/>
          <w:sz w:val="20"/>
        </w:rPr>
        <w:t>
</w:t>
      </w:r>
      <w:r>
        <w:rPr>
          <w:rFonts w:ascii="Consolas"/>
          <w:b w:val="false"/>
          <w:i w:val="false"/>
          <w:color w:val="000000"/>
          <w:sz w:val="20"/>
        </w:rPr>
        <w:t>
      23. При поступлении магистрант имеет все пререквизиты, необходимые для освоения соответствующей профессиональной учебной программы магистратуры. Перечень необходимых пререквизитов определяется ВУЗом самостоятельно.</w:t>
      </w:r>
      <w:r>
        <w:br/>
      </w:r>
      <w:r>
        <w:rPr>
          <w:rFonts w:ascii="Consolas"/>
          <w:b w:val="false"/>
          <w:i w:val="false"/>
          <w:color w:val="000000"/>
          <w:sz w:val="20"/>
        </w:rPr>
        <w:t>
</w:t>
      </w:r>
      <w:r>
        <w:rPr>
          <w:rFonts w:ascii="Consolas"/>
          <w:b w:val="false"/>
          <w:i w:val="false"/>
          <w:color w:val="000000"/>
          <w:sz w:val="20"/>
        </w:rPr>
        <w:t>
      24. При организации учебного процесса по кредитной технологии обучения объем каждой учебной дисциплины составляет целое число кредитов. При этом дисциплина, как правило, оценивается объемом не менее 2 или 3 кредитов.</w:t>
      </w:r>
      <w:r>
        <w:br/>
      </w:r>
      <w:r>
        <w:rPr>
          <w:rFonts w:ascii="Consolas"/>
          <w:b w:val="false"/>
          <w:i w:val="false"/>
          <w:color w:val="000000"/>
          <w:sz w:val="20"/>
        </w:rPr>
        <w:t>
</w:t>
      </w:r>
      <w:r>
        <w:rPr>
          <w:rFonts w:ascii="Consolas"/>
          <w:b w:val="false"/>
          <w:i w:val="false"/>
          <w:color w:val="000000"/>
          <w:sz w:val="20"/>
        </w:rPr>
        <w:t>
      25. Во всех формах учебных планов магистратуры используется единая система кодировки учебных дисциплин.</w:t>
      </w:r>
      <w:r>
        <w:br/>
      </w:r>
      <w:r>
        <w:rPr>
          <w:rFonts w:ascii="Consolas"/>
          <w:b w:val="false"/>
          <w:i w:val="false"/>
          <w:color w:val="000000"/>
          <w:sz w:val="20"/>
        </w:rPr>
        <w:t>
</w:t>
      </w:r>
      <w:r>
        <w:rPr>
          <w:rFonts w:ascii="Consolas"/>
          <w:b w:val="false"/>
          <w:i w:val="false"/>
          <w:color w:val="000000"/>
          <w:sz w:val="20"/>
        </w:rPr>
        <w:t>
      26. Каждая учебная дисциплина носит одно неповторяющееся название. Она осваиваться в одном академическом периоде, по завершении которого магистранты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магистрантов, по которым они сдают дифференцированный зачет.</w:t>
      </w:r>
      <w:r>
        <w:br/>
      </w:r>
      <w:r>
        <w:rPr>
          <w:rFonts w:ascii="Consolas"/>
          <w:b w:val="false"/>
          <w:i w:val="false"/>
          <w:color w:val="000000"/>
          <w:sz w:val="20"/>
        </w:rPr>
        <w:t>
</w:t>
      </w:r>
      <w:r>
        <w:rPr>
          <w:rFonts w:ascii="Consolas"/>
          <w:b w:val="false"/>
          <w:i w:val="false"/>
          <w:color w:val="000000"/>
          <w:sz w:val="20"/>
        </w:rPr>
        <w:t>
      27. Образовательные программы магистратуры проектируются на основании модульной системы изучения дисциплин.</w:t>
      </w:r>
      <w:r>
        <w:br/>
      </w:r>
      <w:r>
        <w:rPr>
          <w:rFonts w:ascii="Consolas"/>
          <w:b w:val="false"/>
          <w:i w:val="false"/>
          <w:color w:val="000000"/>
          <w:sz w:val="20"/>
        </w:rPr>
        <w:t>
</w:t>
      </w:r>
      <w:r>
        <w:rPr>
          <w:rFonts w:ascii="Consolas"/>
          <w:b w:val="false"/>
          <w:i w:val="false"/>
          <w:color w:val="000000"/>
          <w:sz w:val="20"/>
        </w:rPr>
        <w:t>
      28. Цикл базовых дисциплин (далее - БД) состоит из дисциплин обязательного компонента и компонента по выбору.</w:t>
      </w:r>
      <w:r>
        <w:br/>
      </w:r>
      <w:r>
        <w:rPr>
          <w:rFonts w:ascii="Consolas"/>
          <w:b w:val="false"/>
          <w:i w:val="false"/>
          <w:color w:val="000000"/>
          <w:sz w:val="20"/>
        </w:rPr>
        <w:t>
</w:t>
      </w:r>
      <w:r>
        <w:rPr>
          <w:rFonts w:ascii="Consolas"/>
          <w:b w:val="false"/>
          <w:i w:val="false"/>
          <w:color w:val="000000"/>
          <w:sz w:val="20"/>
        </w:rPr>
        <w:t>
      29. В магистратуре научного и педагогического направления объем дисциплин цикла БД составляет 48% от общего объема дисциплин типового учебного плана, из них 60% отводится на дисциплины обязательного компонента и 40% - на дисциплины компонента по выбору.</w:t>
      </w:r>
      <w:r>
        <w:br/>
      </w:r>
      <w:r>
        <w:rPr>
          <w:rFonts w:ascii="Consolas"/>
          <w:b w:val="false"/>
          <w:i w:val="false"/>
          <w:color w:val="000000"/>
          <w:sz w:val="20"/>
        </w:rPr>
        <w:t>
      В магистратуре профильного направления объем дисциплин цикла БД составляет 44% (со сроком обучения 1 год) и 28% (со сроком обучения 1,5 года) от общего объема дисциплин типового учебного плана, из них 75% и 80% соответственно отводится на дисциплины обязательного компонента и 25% и 20% соответственно - на дисциплины компонента по выбору.</w:t>
      </w:r>
      <w:r>
        <w:br/>
      </w:r>
      <w:r>
        <w:rPr>
          <w:rFonts w:ascii="Consolas"/>
          <w:b w:val="false"/>
          <w:i w:val="false"/>
          <w:color w:val="000000"/>
          <w:sz w:val="20"/>
        </w:rPr>
        <w:t>
</w:t>
      </w:r>
      <w:r>
        <w:rPr>
          <w:rFonts w:ascii="Consolas"/>
          <w:b w:val="false"/>
          <w:i w:val="false"/>
          <w:color w:val="000000"/>
          <w:sz w:val="20"/>
        </w:rPr>
        <w:t>
      30. В магистратуре научного и педагогического направления объем цикла профилирующих дисциплин (далее - ПД) составляет 52% от общего объема дисциплин типового учебного плана, из них 36% отводится на дисциплины обязательного компонента и 64% - на дисциплины компонента по выбору.</w:t>
      </w:r>
      <w:r>
        <w:br/>
      </w:r>
      <w:r>
        <w:rPr>
          <w:rFonts w:ascii="Consolas"/>
          <w:b w:val="false"/>
          <w:i w:val="false"/>
          <w:color w:val="000000"/>
          <w:sz w:val="20"/>
        </w:rPr>
        <w:t>
      В магистратуре профильного направления объем дисциплин цикла ПД составляет 56% (со сроком обучения 1 год) и 72% (со сроком обучения 1,5 года) от общего объема дисциплин типового учебного плана, из них 20% и 18% соответственно отводится на дисциплины обязательного компонента и 80% и 82% соответственно - на дисциплины компонента по выбору.</w:t>
      </w:r>
      <w:r>
        <w:br/>
      </w:r>
      <w:r>
        <w:rPr>
          <w:rFonts w:ascii="Consolas"/>
          <w:b w:val="false"/>
          <w:i w:val="false"/>
          <w:color w:val="000000"/>
          <w:sz w:val="20"/>
        </w:rPr>
        <w:t>
</w:t>
      </w:r>
      <w:r>
        <w:rPr>
          <w:rFonts w:ascii="Consolas"/>
          <w:b w:val="false"/>
          <w:i w:val="false"/>
          <w:color w:val="000000"/>
          <w:sz w:val="20"/>
        </w:rPr>
        <w:t>
      31. Перечень дисциплин обязательного компонента определяется типовым учебным планом, предусмотренным </w:t>
      </w:r>
      <w:r>
        <w:rPr>
          <w:rFonts w:ascii="Consolas"/>
          <w:b w:val="false"/>
          <w:i w:val="false"/>
          <w:color w:val="000000"/>
          <w:sz w:val="20"/>
        </w:rPr>
        <w:t>приложениями 4</w:t>
      </w:r>
      <w:r>
        <w:rPr>
          <w:rFonts w:ascii="Consolas"/>
          <w:b w:val="false"/>
          <w:i w:val="false"/>
          <w:color w:val="000000"/>
          <w:sz w:val="20"/>
        </w:rPr>
        <w:t>-</w:t>
      </w:r>
      <w:r>
        <w:rPr>
          <w:rFonts w:ascii="Consolas"/>
          <w:b w:val="false"/>
          <w:i w:val="false"/>
          <w:color w:val="000000"/>
          <w:sz w:val="20"/>
        </w:rPr>
        <w:t>7</w:t>
      </w:r>
      <w:r>
        <w:rPr>
          <w:rFonts w:ascii="Consolas"/>
          <w:b w:val="false"/>
          <w:i w:val="false"/>
          <w:color w:val="000000"/>
          <w:sz w:val="20"/>
        </w:rPr>
        <w:t xml:space="preserve"> к типовой профессиональной учебной программе по медицинским и фармацевтическим специальностям магистратуры согласно </w:t>
      </w:r>
      <w:r>
        <w:rPr>
          <w:rFonts w:ascii="Consolas"/>
          <w:b w:val="false"/>
          <w:i w:val="false"/>
          <w:color w:val="000000"/>
          <w:sz w:val="20"/>
        </w:rPr>
        <w:t>приложению 7</w:t>
      </w:r>
      <w:r>
        <w:rPr>
          <w:rFonts w:ascii="Consolas"/>
          <w:b w:val="false"/>
          <w:i w:val="false"/>
          <w:color w:val="000000"/>
          <w:sz w:val="20"/>
        </w:rPr>
        <w:t xml:space="preserve"> к настоящему приказу. Сокращение объема дисциплин обязательного компонента не допускается.</w:t>
      </w:r>
      <w:r>
        <w:br/>
      </w:r>
      <w:r>
        <w:rPr>
          <w:rFonts w:ascii="Consolas"/>
          <w:b w:val="false"/>
          <w:i w:val="false"/>
          <w:color w:val="000000"/>
          <w:sz w:val="20"/>
        </w:rPr>
        <w:t>
</w:t>
      </w:r>
      <w:r>
        <w:rPr>
          <w:rFonts w:ascii="Consolas"/>
          <w:b w:val="false"/>
          <w:i w:val="false"/>
          <w:color w:val="000000"/>
          <w:sz w:val="20"/>
        </w:rPr>
        <w:t>
      32. Перечень дисциплин компонента по выбору определяется ВУЗом самостоятельно. При этом учитываются ожидания работодателей и потребности рынка труда.</w:t>
      </w:r>
      <w:r>
        <w:br/>
      </w:r>
      <w:r>
        <w:rPr>
          <w:rFonts w:ascii="Consolas"/>
          <w:b w:val="false"/>
          <w:i w:val="false"/>
          <w:color w:val="000000"/>
          <w:sz w:val="20"/>
        </w:rPr>
        <w:t>
</w:t>
      </w:r>
      <w:r>
        <w:rPr>
          <w:rFonts w:ascii="Consolas"/>
          <w:b w:val="false"/>
          <w:i w:val="false"/>
          <w:color w:val="000000"/>
          <w:sz w:val="20"/>
        </w:rPr>
        <w:t>
      33. Содержание образовательной программы магистратуры по медицинским специальностям группы 6М11 «Здравоохранение и социальное обеспечение (медицина)» по научному и педагогическому и профильному направлениям устанавливаются согласно </w:t>
      </w:r>
      <w:r>
        <w:rPr>
          <w:rFonts w:ascii="Consolas"/>
          <w:b w:val="false"/>
          <w:i w:val="false"/>
          <w:color w:val="000000"/>
          <w:sz w:val="20"/>
        </w:rPr>
        <w:t>приложению 2</w:t>
      </w:r>
      <w:r>
        <w:rPr>
          <w:rFonts w:ascii="Consolas"/>
          <w:b w:val="false"/>
          <w:i w:val="false"/>
          <w:color w:val="000000"/>
          <w:sz w:val="20"/>
        </w:rPr>
        <w:t xml:space="preserve"> к настоящему Стандарту.</w:t>
      </w:r>
      <w:r>
        <w:br/>
      </w:r>
      <w:r>
        <w:rPr>
          <w:rFonts w:ascii="Consolas"/>
          <w:b w:val="false"/>
          <w:i w:val="false"/>
          <w:color w:val="000000"/>
          <w:sz w:val="20"/>
        </w:rPr>
        <w:t>
</w:t>
      </w:r>
      <w:r>
        <w:rPr>
          <w:rFonts w:ascii="Consolas"/>
          <w:b w:val="false"/>
          <w:i w:val="false"/>
          <w:color w:val="000000"/>
          <w:sz w:val="20"/>
        </w:rPr>
        <w:t>
      34. Магистр, окончивший профильную магистратуру, допускается к педагогической деятельности после дополнительного освоения программ педагогического профиля, по завершении которого ему выдается соответствующее свидетельство к основному диплому.</w:t>
      </w:r>
      <w:r>
        <w:br/>
      </w:r>
      <w:r>
        <w:rPr>
          <w:rFonts w:ascii="Consolas"/>
          <w:b w:val="false"/>
          <w:i w:val="false"/>
          <w:color w:val="000000"/>
          <w:sz w:val="20"/>
        </w:rPr>
        <w:t>
</w:t>
      </w:r>
      <w:r>
        <w:rPr>
          <w:rFonts w:ascii="Consolas"/>
          <w:b w:val="false"/>
          <w:i w:val="false"/>
          <w:color w:val="000000"/>
          <w:sz w:val="20"/>
        </w:rPr>
        <w:t>
      35. Содержание образовательной программы педагогического профиля для лиц, окончивших профильную магистратуру и желающих получить допуск к педагогической деятельности, устанавливается согласно </w:t>
      </w:r>
      <w:r>
        <w:rPr>
          <w:rFonts w:ascii="Consolas"/>
          <w:b w:val="false"/>
          <w:i w:val="false"/>
          <w:color w:val="000000"/>
          <w:sz w:val="20"/>
        </w:rPr>
        <w:t>приложению 3</w:t>
      </w:r>
      <w:r>
        <w:rPr>
          <w:rFonts w:ascii="Consolas"/>
          <w:b w:val="false"/>
          <w:i w:val="false"/>
          <w:color w:val="000000"/>
          <w:sz w:val="20"/>
        </w:rPr>
        <w:t xml:space="preserve"> к настоящему Стандарту.</w:t>
      </w:r>
      <w:r>
        <w:br/>
      </w:r>
      <w:r>
        <w:rPr>
          <w:rFonts w:ascii="Consolas"/>
          <w:b w:val="false"/>
          <w:i w:val="false"/>
          <w:color w:val="000000"/>
          <w:sz w:val="20"/>
        </w:rPr>
        <w:t>
</w:t>
      </w:r>
      <w:r>
        <w:rPr>
          <w:rFonts w:ascii="Consolas"/>
          <w:b w:val="false"/>
          <w:i w:val="false"/>
          <w:color w:val="000000"/>
          <w:sz w:val="20"/>
        </w:rPr>
        <w:t>
      36. Обучение в магистратуре осуществляется на государственном, русском и английском языках. Язык обучения выбирается магистрантом самостоятельно при поступлении в магистратуру.</w:t>
      </w:r>
      <w:r>
        <w:br/>
      </w:r>
      <w:r>
        <w:rPr>
          <w:rFonts w:ascii="Consolas"/>
          <w:b w:val="false"/>
          <w:i w:val="false"/>
          <w:color w:val="000000"/>
          <w:sz w:val="20"/>
        </w:rPr>
        <w:t>
</w:t>
      </w:r>
      <w:r>
        <w:rPr>
          <w:rFonts w:ascii="Consolas"/>
          <w:b w:val="false"/>
          <w:i w:val="false"/>
          <w:color w:val="000000"/>
          <w:sz w:val="20"/>
        </w:rPr>
        <w:t>
      37.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магистрантов, форм итогового контроля их учебных достижений.</w:t>
      </w:r>
      <w:r>
        <w:br/>
      </w:r>
      <w:r>
        <w:rPr>
          <w:rFonts w:ascii="Consolas"/>
          <w:b w:val="false"/>
          <w:i w:val="false"/>
          <w:color w:val="000000"/>
          <w:sz w:val="20"/>
        </w:rPr>
        <w:t>
</w:t>
      </w:r>
      <w:r>
        <w:rPr>
          <w:rFonts w:ascii="Consolas"/>
          <w:b w:val="false"/>
          <w:i w:val="false"/>
          <w:color w:val="000000"/>
          <w:sz w:val="20"/>
        </w:rPr>
        <w:t>
      38. Структура содержания образования определяется в соответствии с установленными настоящим Стандартом и типовыми учебными программами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r>
        <w:br/>
      </w:r>
      <w:r>
        <w:rPr>
          <w:rFonts w:ascii="Consolas"/>
          <w:b w:val="false"/>
          <w:i w:val="false"/>
          <w:color w:val="000000"/>
          <w:sz w:val="20"/>
        </w:rPr>
        <w:t>
</w:t>
      </w:r>
      <w:r>
        <w:rPr>
          <w:rFonts w:ascii="Consolas"/>
          <w:b w:val="false"/>
          <w:i w:val="false"/>
          <w:color w:val="000000"/>
          <w:sz w:val="20"/>
        </w:rPr>
        <w:t>
      39. Планирование и организация образовательной деятельности осуществляются на основе учебных планов.</w:t>
      </w:r>
      <w:r>
        <w:br/>
      </w:r>
      <w:r>
        <w:rPr>
          <w:rFonts w:ascii="Consolas"/>
          <w:b w:val="false"/>
          <w:i w:val="false"/>
          <w:color w:val="000000"/>
          <w:sz w:val="20"/>
        </w:rPr>
        <w:t>
      Учебные планы подразделяются на типовые (далее - ТУПл), индивидуальные (далее - ИУП) и рабочие (далее - РУП).</w:t>
      </w:r>
      <w:r>
        <w:br/>
      </w:r>
      <w:r>
        <w:rPr>
          <w:rFonts w:ascii="Consolas"/>
          <w:b w:val="false"/>
          <w:i w:val="false"/>
          <w:color w:val="000000"/>
          <w:sz w:val="20"/>
        </w:rPr>
        <w:t>
</w:t>
      </w:r>
      <w:r>
        <w:rPr>
          <w:rFonts w:ascii="Consolas"/>
          <w:b w:val="false"/>
          <w:i w:val="false"/>
          <w:color w:val="000000"/>
          <w:sz w:val="20"/>
        </w:rPr>
        <w:t>
      40. В ТУПл определяется трудоемкость каждой учебной дисциплины обязательного компонента и каждого вида учебной деятельности (практики, научно-исследовательской работы магистранта (далее - НИРМ) (экспериментальной-исследовательской работы магистранта (далее - ЭИРМ), комплексного экзамена, написания и защиты магистерской диссертации в кредитах, а компонент по выбору по каждому циклу учебных дисциплин указывается общим количеством кредитов.</w:t>
      </w:r>
      <w:r>
        <w:br/>
      </w:r>
      <w:r>
        <w:rPr>
          <w:rFonts w:ascii="Consolas"/>
          <w:b w:val="false"/>
          <w:i w:val="false"/>
          <w:color w:val="000000"/>
          <w:sz w:val="20"/>
        </w:rPr>
        <w:t>
</w:t>
      </w:r>
      <w:r>
        <w:rPr>
          <w:rFonts w:ascii="Consolas"/>
          <w:b w:val="false"/>
          <w:i w:val="false"/>
          <w:color w:val="000000"/>
          <w:sz w:val="20"/>
        </w:rPr>
        <w:t>
      41. В дополнение к ТУПл ежегодно ВУЗом разрабатывается каталог элективных дисциплин (далее - КЭД), который представляет собой систематизированный аннотированный перечень всех дисциплин компонента по выбору.</w:t>
      </w:r>
      <w:r>
        <w:br/>
      </w:r>
      <w:r>
        <w:rPr>
          <w:rFonts w:ascii="Consolas"/>
          <w:b w:val="false"/>
          <w:i w:val="false"/>
          <w:color w:val="000000"/>
          <w:sz w:val="20"/>
        </w:rPr>
        <w:t>
      В КЭД отражают пререквизиты и постреквизиты каждой учебной дисциплины. КЭД обеспечивает магистрантам возможность альтернативного выбора элективных учебных дисциплин.</w:t>
      </w:r>
      <w:r>
        <w:br/>
      </w:r>
      <w:r>
        <w:rPr>
          <w:rFonts w:ascii="Consolas"/>
          <w:b w:val="false"/>
          <w:i w:val="false"/>
          <w:color w:val="000000"/>
          <w:sz w:val="20"/>
        </w:rPr>
        <w:t>
</w:t>
      </w:r>
      <w:r>
        <w:rPr>
          <w:rFonts w:ascii="Consolas"/>
          <w:b w:val="false"/>
          <w:i w:val="false"/>
          <w:color w:val="000000"/>
          <w:sz w:val="20"/>
        </w:rPr>
        <w:t>
      42. На основе ТУПл и КЭД по специальности магистрант с помощью эдвайзера составляются ИУП. ИУП определяет индивидуальную образовательную траекторию каждого магистранта.</w:t>
      </w:r>
      <w:r>
        <w:br/>
      </w:r>
      <w:r>
        <w:rPr>
          <w:rFonts w:ascii="Consolas"/>
          <w:b w:val="false"/>
          <w:i w:val="false"/>
          <w:color w:val="000000"/>
          <w:sz w:val="20"/>
        </w:rPr>
        <w:t>
      В ИУП включаются дисциплины обязательного компонента и виды учебной деятельности (практики, НИРМ (ЭИРМ), комплексный экзамен, оформление и защита магистерской диссертации из ТУПл и дисциплины компонента по выбору из КЭД.</w:t>
      </w:r>
      <w:r>
        <w:br/>
      </w:r>
      <w:r>
        <w:rPr>
          <w:rFonts w:ascii="Consolas"/>
          <w:b w:val="false"/>
          <w:i w:val="false"/>
          <w:color w:val="000000"/>
          <w:sz w:val="20"/>
        </w:rPr>
        <w:t>
</w:t>
      </w:r>
      <w:r>
        <w:rPr>
          <w:rFonts w:ascii="Consolas"/>
          <w:b w:val="false"/>
          <w:i w:val="false"/>
          <w:color w:val="000000"/>
          <w:sz w:val="20"/>
        </w:rPr>
        <w:t>
      43. РУП разрабатывается на учебный год на основе ТУПл специальности и ИУПов магистрантов и утверждается руководителем организации образования на основании решения ученого совета.</w:t>
      </w:r>
      <w:r>
        <w:br/>
      </w:r>
      <w:r>
        <w:rPr>
          <w:rFonts w:ascii="Consolas"/>
          <w:b w:val="false"/>
          <w:i w:val="false"/>
          <w:color w:val="000000"/>
          <w:sz w:val="20"/>
        </w:rPr>
        <w:t>
      В РУПе определяется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НИРМ (ЭИРМ), комплексный экзамен, оформление и защита магистерской диссертации.</w:t>
      </w:r>
      <w:r>
        <w:br/>
      </w:r>
      <w:r>
        <w:rPr>
          <w:rFonts w:ascii="Consolas"/>
          <w:b w:val="false"/>
          <w:i w:val="false"/>
          <w:color w:val="000000"/>
          <w:sz w:val="20"/>
        </w:rPr>
        <w:t>
      РУП служит основой для составления расписания занятий и расчета трудоемкости учебной работы преподавателя.</w:t>
      </w:r>
      <w:r>
        <w:br/>
      </w:r>
      <w:r>
        <w:rPr>
          <w:rFonts w:ascii="Consolas"/>
          <w:b w:val="false"/>
          <w:i w:val="false"/>
          <w:color w:val="000000"/>
          <w:sz w:val="20"/>
        </w:rPr>
        <w:t>
</w:t>
      </w:r>
      <w:r>
        <w:rPr>
          <w:rFonts w:ascii="Consolas"/>
          <w:b w:val="false"/>
          <w:i w:val="false"/>
          <w:color w:val="000000"/>
          <w:sz w:val="20"/>
        </w:rPr>
        <w:t>
      44. Форма, структура, порядок разработки и утверждения КЭД, ИУП и РУП определяются ВУЗом самостоятельно.</w:t>
      </w:r>
      <w:r>
        <w:br/>
      </w:r>
      <w:r>
        <w:rPr>
          <w:rFonts w:ascii="Consolas"/>
          <w:b w:val="false"/>
          <w:i w:val="false"/>
          <w:color w:val="000000"/>
          <w:sz w:val="20"/>
        </w:rPr>
        <w:t>
</w:t>
      </w:r>
      <w:r>
        <w:rPr>
          <w:rFonts w:ascii="Consolas"/>
          <w:b w:val="false"/>
          <w:i w:val="false"/>
          <w:color w:val="000000"/>
          <w:sz w:val="20"/>
        </w:rPr>
        <w:t>
      45. Содержание всех учебных дисциплин определяется учебными программами. Учебные программы подразделяются на типовые, рабочие и силлабусы.</w:t>
      </w:r>
      <w:r>
        <w:br/>
      </w:r>
      <w:r>
        <w:rPr>
          <w:rFonts w:ascii="Consolas"/>
          <w:b w:val="false"/>
          <w:i w:val="false"/>
          <w:color w:val="000000"/>
          <w:sz w:val="20"/>
        </w:rPr>
        <w:t>
</w:t>
      </w:r>
      <w:r>
        <w:rPr>
          <w:rFonts w:ascii="Consolas"/>
          <w:b w:val="false"/>
          <w:i w:val="false"/>
          <w:color w:val="000000"/>
          <w:sz w:val="20"/>
        </w:rPr>
        <w:t>
      46. Типовые профессиональные учебные программы (далее - ТПУП) разрабатываются по дисциплинам обязательного компонента и утверждаются уполномоченным органом в области здравоохранения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 здоровье народа и системе здравоохранения» от 18 сентября 2009 года.</w:t>
      </w:r>
      <w:r>
        <w:br/>
      </w:r>
      <w:r>
        <w:rPr>
          <w:rFonts w:ascii="Consolas"/>
          <w:b w:val="false"/>
          <w:i w:val="false"/>
          <w:color w:val="000000"/>
          <w:sz w:val="20"/>
        </w:rPr>
        <w:t>
</w:t>
      </w:r>
      <w:r>
        <w:rPr>
          <w:rFonts w:ascii="Consolas"/>
          <w:b w:val="false"/>
          <w:i w:val="false"/>
          <w:color w:val="000000"/>
          <w:sz w:val="20"/>
        </w:rPr>
        <w:t>
      47. Рабочие учебные программы и силлабусы (программы дисциплин для магистрантов) разрабатываются по всем дисциплинам учебного плана и утверждаются ВУЗом. При этом, их разработка по дисциплинам обязательного компонента осуществляется на основе ТПУП, а по дисциплинам компонента по выбору - ВУЗом самостоятельно. Форма, структура, порядок разработки и утверждения рабочих учебных программ и силлабусов определяются ВУЗом самостоятельно.</w:t>
      </w:r>
      <w:r>
        <w:br/>
      </w:r>
      <w:r>
        <w:rPr>
          <w:rFonts w:ascii="Consolas"/>
          <w:b w:val="false"/>
          <w:i w:val="false"/>
          <w:color w:val="000000"/>
          <w:sz w:val="20"/>
        </w:rPr>
        <w:t>
</w:t>
      </w:r>
      <w:r>
        <w:rPr>
          <w:rFonts w:ascii="Consolas"/>
          <w:b w:val="false"/>
          <w:i w:val="false"/>
          <w:color w:val="000000"/>
          <w:sz w:val="20"/>
        </w:rPr>
        <w:t>
      48. Магистрант обучается на основе индивидуального плана работы, который составляется под руководством научного руководителя.</w:t>
      </w:r>
      <w:r>
        <w:br/>
      </w:r>
      <w:r>
        <w:rPr>
          <w:rFonts w:ascii="Consolas"/>
          <w:b w:val="false"/>
          <w:i w:val="false"/>
          <w:color w:val="000000"/>
          <w:sz w:val="20"/>
        </w:rPr>
        <w:t>
</w:t>
      </w:r>
      <w:r>
        <w:rPr>
          <w:rFonts w:ascii="Consolas"/>
          <w:b w:val="false"/>
          <w:i w:val="false"/>
          <w:color w:val="000000"/>
          <w:sz w:val="20"/>
        </w:rPr>
        <w:t>
      49. Индивидуальный план работы магистранта составляется на весь период обучения и включает следующие разделы:</w:t>
      </w:r>
      <w:r>
        <w:br/>
      </w:r>
      <w:r>
        <w:rPr>
          <w:rFonts w:ascii="Consolas"/>
          <w:b w:val="false"/>
          <w:i w:val="false"/>
          <w:color w:val="000000"/>
          <w:sz w:val="20"/>
        </w:rPr>
        <w:t>
      1) ИУП (при необходимости ежегодно уточняться);</w:t>
      </w:r>
      <w:r>
        <w:br/>
      </w:r>
      <w:r>
        <w:rPr>
          <w:rFonts w:ascii="Consolas"/>
          <w:b w:val="false"/>
          <w:i w:val="false"/>
          <w:color w:val="000000"/>
          <w:sz w:val="20"/>
        </w:rPr>
        <w:t>
      2) научно-исследовательская (экспериментально-исследовательская) работа (тема, направление исследования, сроки и форма отчетности);</w:t>
      </w:r>
      <w:r>
        <w:br/>
      </w:r>
      <w:r>
        <w:rPr>
          <w:rFonts w:ascii="Consolas"/>
          <w:b w:val="false"/>
          <w:i w:val="false"/>
          <w:color w:val="000000"/>
          <w:sz w:val="20"/>
        </w:rPr>
        <w:t>
      3) практика (программа, база, сроки и форма отчетности);</w:t>
      </w:r>
      <w:r>
        <w:br/>
      </w:r>
      <w:r>
        <w:rPr>
          <w:rFonts w:ascii="Consolas"/>
          <w:b w:val="false"/>
          <w:i w:val="false"/>
          <w:color w:val="000000"/>
          <w:sz w:val="20"/>
        </w:rPr>
        <w:t>
      4) тема магистерской диссертации с обоснованием и структурой;</w:t>
      </w:r>
      <w:r>
        <w:br/>
      </w:r>
      <w:r>
        <w:rPr>
          <w:rFonts w:ascii="Consolas"/>
          <w:b w:val="false"/>
          <w:i w:val="false"/>
          <w:color w:val="000000"/>
          <w:sz w:val="20"/>
        </w:rPr>
        <w:t>
      5) план выполнения магистерской диссертации;</w:t>
      </w:r>
      <w:r>
        <w:br/>
      </w:r>
      <w:r>
        <w:rPr>
          <w:rFonts w:ascii="Consolas"/>
          <w:b w:val="false"/>
          <w:i w:val="false"/>
          <w:color w:val="000000"/>
          <w:sz w:val="20"/>
        </w:rPr>
        <w:t>
      6) план научных публикаций, стажировок.</w:t>
      </w:r>
      <w:r>
        <w:br/>
      </w:r>
      <w:r>
        <w:rPr>
          <w:rFonts w:ascii="Consolas"/>
          <w:b w:val="false"/>
          <w:i w:val="false"/>
          <w:color w:val="000000"/>
          <w:sz w:val="20"/>
        </w:rPr>
        <w:t>
</w:t>
      </w:r>
      <w:r>
        <w:rPr>
          <w:rFonts w:ascii="Consolas"/>
          <w:b w:val="false"/>
          <w:i w:val="false"/>
          <w:color w:val="000000"/>
          <w:sz w:val="20"/>
        </w:rPr>
        <w:t>
      50. Учебные занятия в магистратуре проводятся с использованием инновационных технологий и интерактивных методов обучения.</w:t>
      </w:r>
      <w:r>
        <w:br/>
      </w:r>
      <w:r>
        <w:rPr>
          <w:rFonts w:ascii="Consolas"/>
          <w:b w:val="false"/>
          <w:i w:val="false"/>
          <w:color w:val="000000"/>
          <w:sz w:val="20"/>
        </w:rPr>
        <w:t>
</w:t>
      </w:r>
      <w:r>
        <w:rPr>
          <w:rFonts w:ascii="Consolas"/>
          <w:b w:val="false"/>
          <w:i w:val="false"/>
          <w:color w:val="000000"/>
          <w:sz w:val="20"/>
        </w:rPr>
        <w:t>
      51. При планировании учебного процесса ВУЗ руководствуется нормами распределения компонентов образовательной программы магистратуры согласно </w:t>
      </w:r>
      <w:r>
        <w:rPr>
          <w:rFonts w:ascii="Consolas"/>
          <w:b w:val="false"/>
          <w:i w:val="false"/>
          <w:color w:val="000000"/>
          <w:sz w:val="20"/>
        </w:rPr>
        <w:t>приложению 4</w:t>
      </w:r>
      <w:r>
        <w:rPr>
          <w:rFonts w:ascii="Consolas"/>
          <w:b w:val="false"/>
          <w:i w:val="false"/>
          <w:color w:val="000000"/>
          <w:sz w:val="20"/>
        </w:rPr>
        <w:t xml:space="preserve"> (для научного и педагогического направления), </w:t>
      </w:r>
      <w:r>
        <w:rPr>
          <w:rFonts w:ascii="Consolas"/>
          <w:b w:val="false"/>
          <w:i w:val="false"/>
          <w:color w:val="000000"/>
          <w:sz w:val="20"/>
        </w:rPr>
        <w:t>приложению 5</w:t>
      </w:r>
      <w:r>
        <w:rPr>
          <w:rFonts w:ascii="Consolas"/>
          <w:b w:val="false"/>
          <w:i w:val="false"/>
          <w:color w:val="000000"/>
          <w:sz w:val="20"/>
        </w:rPr>
        <w:t xml:space="preserve"> (для профильной магистратуры со сроком обучения 1 год) и </w:t>
      </w:r>
      <w:r>
        <w:rPr>
          <w:rFonts w:ascii="Consolas"/>
          <w:b w:val="false"/>
          <w:i w:val="false"/>
          <w:color w:val="000000"/>
          <w:sz w:val="20"/>
        </w:rPr>
        <w:t>приложению 6</w:t>
      </w:r>
      <w:r>
        <w:rPr>
          <w:rFonts w:ascii="Consolas"/>
          <w:b w:val="false"/>
          <w:i w:val="false"/>
          <w:color w:val="000000"/>
          <w:sz w:val="20"/>
        </w:rPr>
        <w:t xml:space="preserve"> (для профильной магистратуры со сроком обучения 1,5 года) к настоящему Стандарту.</w:t>
      </w:r>
    </w:p>
    <w:bookmarkEnd w:id="45"/>
    <w:bookmarkStart w:name="z273" w:id="46"/>
    <w:p>
      <w:pPr>
        <w:spacing w:after="0"/>
        <w:ind w:left="0"/>
        <w:jc w:val="left"/>
      </w:pPr>
      <w:r>
        <w:rPr>
          <w:rFonts w:ascii="Consolas"/>
          <w:b/>
          <w:i w:val="false"/>
          <w:color w:val="000000"/>
        </w:rPr>
        <w:t xml:space="preserve"> 
4. Требования к максимальному объему учебной нагрузки</w:t>
      </w:r>
    </w:p>
    <w:bookmarkEnd w:id="46"/>
    <w:bookmarkStart w:name="z274" w:id="47"/>
    <w:p>
      <w:pPr>
        <w:spacing w:after="0"/>
        <w:ind w:left="0"/>
        <w:jc w:val="left"/>
      </w:pPr>
      <w:r>
        <w:rPr>
          <w:rFonts w:ascii="Consolas"/>
          <w:b w:val="false"/>
          <w:i w:val="false"/>
          <w:color w:val="000000"/>
          <w:sz w:val="20"/>
        </w:rPr>
        <w:t>
      52. Объем учебной нагрузки магистранта измеряется в кредитах, осваиваемых им в течение учебного года по каждой учебной дисциплине или виду учебной работы.</w:t>
      </w:r>
      <w:r>
        <w:br/>
      </w:r>
      <w:r>
        <w:rPr>
          <w:rFonts w:ascii="Consolas"/>
          <w:b w:val="false"/>
          <w:i w:val="false"/>
          <w:color w:val="000000"/>
          <w:sz w:val="20"/>
        </w:rPr>
        <w:t>
</w:t>
      </w:r>
      <w:r>
        <w:rPr>
          <w:rFonts w:ascii="Consolas"/>
          <w:b w:val="false"/>
          <w:i w:val="false"/>
          <w:color w:val="000000"/>
          <w:sz w:val="20"/>
        </w:rPr>
        <w:t>
      53. Планирование учебной нагрузки ППС осуществляется в кредитах или в академических часах, представляющих собой время контактной работы преподавателя с магистрантом по расписанию на аудиторных учебных занятиях или по отдельно утвержденному графику для других видов учебной работы.</w:t>
      </w:r>
      <w:r>
        <w:br/>
      </w:r>
      <w:r>
        <w:rPr>
          <w:rFonts w:ascii="Consolas"/>
          <w:b w:val="false"/>
          <w:i w:val="false"/>
          <w:color w:val="000000"/>
          <w:sz w:val="20"/>
        </w:rPr>
        <w:t>
</w:t>
      </w:r>
      <w:r>
        <w:rPr>
          <w:rFonts w:ascii="Consolas"/>
          <w:b w:val="false"/>
          <w:i w:val="false"/>
          <w:color w:val="000000"/>
          <w:sz w:val="20"/>
        </w:rPr>
        <w:t>
      54. Учебная нагрузка магистрантов определяется продолжительностью академического часа и объемом учебных часов (продолжительность учебного часа составляет 50 минут), сопровождающих академические часы для разных видов учебной работы.</w:t>
      </w:r>
      <w:r>
        <w:br/>
      </w:r>
      <w:r>
        <w:rPr>
          <w:rFonts w:ascii="Consolas"/>
          <w:b w:val="false"/>
          <w:i w:val="false"/>
          <w:color w:val="000000"/>
          <w:sz w:val="20"/>
        </w:rPr>
        <w:t>
      Академические часы аудиторной работы магистранта дополняются соответствующим числом часов самостоятельной работы магистранта (далее - СРМ) таким образом, что на один кредит суммарная учебная нагрузка магистранта в неделю на протяжении академического периода в виде семестра равна 3 часам.</w:t>
      </w:r>
      <w:r>
        <w:br/>
      </w:r>
      <w:r>
        <w:rPr>
          <w:rFonts w:ascii="Consolas"/>
          <w:b w:val="false"/>
          <w:i w:val="false"/>
          <w:color w:val="000000"/>
          <w:sz w:val="20"/>
        </w:rPr>
        <w:t>
      Каждый академический час практики сопровождается соответствующим числом часов дополнительной работы магистранта: 1 часом - для педагогической практики, 4 часами - для производственной практики и 7 часами - для исследовательской практики.</w:t>
      </w:r>
      <w:r>
        <w:br/>
      </w:r>
      <w:r>
        <w:rPr>
          <w:rFonts w:ascii="Consolas"/>
          <w:b w:val="false"/>
          <w:i w:val="false"/>
          <w:color w:val="000000"/>
          <w:sz w:val="20"/>
        </w:rPr>
        <w:t>
      Каждый академический час НИРМ (ЭИРМ) включая выполнение магистерской диссертации, сопровождается 7 часами СРМ.</w:t>
      </w:r>
      <w:r>
        <w:br/>
      </w:r>
      <w:r>
        <w:rPr>
          <w:rFonts w:ascii="Consolas"/>
          <w:b w:val="false"/>
          <w:i w:val="false"/>
          <w:color w:val="000000"/>
          <w:sz w:val="20"/>
        </w:rPr>
        <w:t>
      Каждый академический час итоговой аттестации магистранта представляет собой один час контактной работы магистранта с преподавателем по написанию и защите магистерской диссертации или работы магистранта с преподавателем по подготовке и сдаче комплексного экзамена. Каждый академический час итоговой аттестации магистранта сопровождается 6 часами СРМ.</w:t>
      </w:r>
      <w:r>
        <w:br/>
      </w:r>
      <w:r>
        <w:rPr>
          <w:rFonts w:ascii="Consolas"/>
          <w:b w:val="false"/>
          <w:i w:val="false"/>
          <w:color w:val="000000"/>
          <w:sz w:val="20"/>
        </w:rPr>
        <w:t>
</w:t>
      </w:r>
      <w:r>
        <w:rPr>
          <w:rFonts w:ascii="Consolas"/>
          <w:b w:val="false"/>
          <w:i w:val="false"/>
          <w:color w:val="000000"/>
          <w:sz w:val="20"/>
        </w:rPr>
        <w:t>
      55. Один академический час аудиторной работы равен 50 минутам. Исключение составляют студийные и лабораторные занятия, где академический час равен 75 минутам - для студийных занятий или 100 минутам - для лабораторных занятий.</w:t>
      </w:r>
      <w:r>
        <w:br/>
      </w:r>
      <w:r>
        <w:rPr>
          <w:rFonts w:ascii="Consolas"/>
          <w:b w:val="false"/>
          <w:i w:val="false"/>
          <w:color w:val="000000"/>
          <w:sz w:val="20"/>
        </w:rPr>
        <w:t>
      Один академический час всех видов практики, научно-исследовательской (экспериментально-исследовательской) работы и итоговой аттестации магистрантов равен 50 минутам.</w:t>
      </w:r>
      <w:r>
        <w:br/>
      </w:r>
      <w:r>
        <w:rPr>
          <w:rFonts w:ascii="Consolas"/>
          <w:b w:val="false"/>
          <w:i w:val="false"/>
          <w:color w:val="000000"/>
          <w:sz w:val="20"/>
        </w:rPr>
        <w:t>
</w:t>
      </w:r>
      <w:r>
        <w:rPr>
          <w:rFonts w:ascii="Consolas"/>
          <w:b w:val="false"/>
          <w:i w:val="false"/>
          <w:color w:val="000000"/>
          <w:sz w:val="20"/>
        </w:rPr>
        <w:t>
      56. При планировании объема учебной работы исходят из того, что один кредит равен 15 академическим часам:</w:t>
      </w:r>
      <w:r>
        <w:br/>
      </w:r>
      <w:r>
        <w:rPr>
          <w:rFonts w:ascii="Consolas"/>
          <w:b w:val="false"/>
          <w:i w:val="false"/>
          <w:color w:val="000000"/>
          <w:sz w:val="20"/>
        </w:rPr>
        <w:t>
      1) аудиторной работы магистранта на протяжении академического периода в виде семестра;</w:t>
      </w:r>
      <w:r>
        <w:br/>
      </w:r>
      <w:r>
        <w:rPr>
          <w:rFonts w:ascii="Consolas"/>
          <w:b w:val="false"/>
          <w:i w:val="false"/>
          <w:color w:val="000000"/>
          <w:sz w:val="20"/>
        </w:rPr>
        <w:t>
      2) работы магистранта с преподавателем в период профессиональной практики;</w:t>
      </w:r>
      <w:r>
        <w:br/>
      </w:r>
      <w:r>
        <w:rPr>
          <w:rFonts w:ascii="Consolas"/>
          <w:b w:val="false"/>
          <w:i w:val="false"/>
          <w:color w:val="000000"/>
          <w:sz w:val="20"/>
        </w:rPr>
        <w:t>
      3) работы магистранта с преподавателем в период научно-исследовательской (экспериментально-исследовательской) работы магистранта;</w:t>
      </w:r>
      <w:r>
        <w:br/>
      </w:r>
      <w:r>
        <w:rPr>
          <w:rFonts w:ascii="Consolas"/>
          <w:b w:val="false"/>
          <w:i w:val="false"/>
          <w:color w:val="000000"/>
          <w:sz w:val="20"/>
        </w:rPr>
        <w:t>
      4) работы магистранта по написанию и защите магистерской диссертации;</w:t>
      </w:r>
      <w:r>
        <w:br/>
      </w:r>
      <w:r>
        <w:rPr>
          <w:rFonts w:ascii="Consolas"/>
          <w:b w:val="false"/>
          <w:i w:val="false"/>
          <w:color w:val="000000"/>
          <w:sz w:val="20"/>
        </w:rPr>
        <w:t>
      5) работы магистранта по подготовке и сдаче комплексного экзамена.</w:t>
      </w:r>
      <w:r>
        <w:br/>
      </w:r>
      <w:r>
        <w:rPr>
          <w:rFonts w:ascii="Consolas"/>
          <w:b w:val="false"/>
          <w:i w:val="false"/>
          <w:color w:val="000000"/>
          <w:sz w:val="20"/>
        </w:rPr>
        <w:t>
</w:t>
      </w:r>
      <w:r>
        <w:rPr>
          <w:rFonts w:ascii="Consolas"/>
          <w:b w:val="false"/>
          <w:i w:val="false"/>
          <w:color w:val="000000"/>
          <w:sz w:val="20"/>
        </w:rPr>
        <w:t>
      57. При кредитной технологии обучения увеличивается объем самостоятельной работы, выполняемой магистрантами, которая подразделяется на два вида - на самостоятельную работу магистранта под руководством преподавателя (далее - СРМП) и на ту часть, которая магистрантами выполняется полностью самостоятельно (далее - СРМ).</w:t>
      </w:r>
      <w:r>
        <w:br/>
      </w:r>
      <w:r>
        <w:rPr>
          <w:rFonts w:ascii="Consolas"/>
          <w:b w:val="false"/>
          <w:i w:val="false"/>
          <w:color w:val="000000"/>
          <w:sz w:val="20"/>
        </w:rPr>
        <w:t>
</w:t>
      </w:r>
      <w:r>
        <w:rPr>
          <w:rFonts w:ascii="Consolas"/>
          <w:b w:val="false"/>
          <w:i w:val="false"/>
          <w:color w:val="000000"/>
          <w:sz w:val="20"/>
        </w:rPr>
        <w:t>
      58. СРМП является внеаудиторным видом работы магистранта, которая выполняется им в контакте с преподавателем по отдельному графику, который не входит в общее расписание учебных занятий. В ходе СРМП проводятся консультации по наиболее сложным вопросам учебной программы, выполнению домашних заданий, курсовых проектов (работ), контроль заданий СРМ.</w:t>
      </w:r>
      <w:r>
        <w:br/>
      </w:r>
      <w:r>
        <w:rPr>
          <w:rFonts w:ascii="Consolas"/>
          <w:b w:val="false"/>
          <w:i w:val="false"/>
          <w:color w:val="000000"/>
          <w:sz w:val="20"/>
        </w:rPr>
        <w:t>
</w:t>
      </w:r>
      <w:r>
        <w:rPr>
          <w:rFonts w:ascii="Consolas"/>
          <w:b w:val="false"/>
          <w:i w:val="false"/>
          <w:color w:val="000000"/>
          <w:sz w:val="20"/>
        </w:rPr>
        <w:t>
      59. Соотношение между СРМП и СРМ в общем объеме самостоятельной работы определяется ВУЗом самостоятельно.</w:t>
      </w:r>
      <w:r>
        <w:br/>
      </w:r>
      <w:r>
        <w:rPr>
          <w:rFonts w:ascii="Consolas"/>
          <w:b w:val="false"/>
          <w:i w:val="false"/>
          <w:color w:val="000000"/>
          <w:sz w:val="20"/>
        </w:rPr>
        <w:t>
</w:t>
      </w:r>
      <w:r>
        <w:rPr>
          <w:rFonts w:ascii="Consolas"/>
          <w:b w:val="false"/>
          <w:i w:val="false"/>
          <w:color w:val="000000"/>
          <w:sz w:val="20"/>
        </w:rPr>
        <w:t>
      60. В совокупности контактные часы работы магистранта с преподавателем в период лекций и практических (семинарских) занятий сопровождаются 2 часами СРМ на каждый контактный час.</w:t>
      </w:r>
      <w:r>
        <w:br/>
      </w:r>
      <w:r>
        <w:rPr>
          <w:rFonts w:ascii="Consolas"/>
          <w:b w:val="false"/>
          <w:i w:val="false"/>
          <w:color w:val="000000"/>
          <w:sz w:val="20"/>
        </w:rPr>
        <w:t>
      Для таких видов учебной работы, как студийные и лабораторные занятия, НИРМ (ЭИРМ), итоговая аттестация, необходимость планирования СРМП и ее объем устанавливаются ВУЗом самостоятельно (например, для контроля хода выполнения магистерской диссертации).</w:t>
      </w:r>
      <w:r>
        <w:br/>
      </w:r>
      <w:r>
        <w:rPr>
          <w:rFonts w:ascii="Consolas"/>
          <w:b w:val="false"/>
          <w:i w:val="false"/>
          <w:color w:val="000000"/>
          <w:sz w:val="20"/>
        </w:rPr>
        <w:t>
</w:t>
      </w:r>
      <w:r>
        <w:rPr>
          <w:rFonts w:ascii="Consolas"/>
          <w:b w:val="false"/>
          <w:i w:val="false"/>
          <w:color w:val="000000"/>
          <w:sz w:val="20"/>
        </w:rPr>
        <w:t>
      61. Учебный год в магистратуре состоит из академических периодов, периода промежуточной аттестации, практик, каникул, научно-исследовательской (экспериментально-исследовательской) работы магистранта и на выпускном курсе - итоговой аттестации.</w:t>
      </w:r>
      <w:r>
        <w:br/>
      </w:r>
      <w:r>
        <w:rPr>
          <w:rFonts w:ascii="Consolas"/>
          <w:b w:val="false"/>
          <w:i w:val="false"/>
          <w:color w:val="000000"/>
          <w:sz w:val="20"/>
        </w:rPr>
        <w:t>
</w:t>
      </w:r>
      <w:r>
        <w:rPr>
          <w:rFonts w:ascii="Consolas"/>
          <w:b w:val="false"/>
          <w:i w:val="false"/>
          <w:color w:val="000000"/>
          <w:sz w:val="20"/>
        </w:rPr>
        <w:t>
      62. Академический период представляет собой семестр продолжительностью 15 недель.</w:t>
      </w:r>
      <w:r>
        <w:br/>
      </w:r>
      <w:r>
        <w:rPr>
          <w:rFonts w:ascii="Consolas"/>
          <w:b w:val="false"/>
          <w:i w:val="false"/>
          <w:color w:val="000000"/>
          <w:sz w:val="20"/>
        </w:rPr>
        <w:t>
</w:t>
      </w:r>
      <w:r>
        <w:rPr>
          <w:rFonts w:ascii="Consolas"/>
          <w:b w:val="false"/>
          <w:i w:val="false"/>
          <w:color w:val="000000"/>
          <w:sz w:val="20"/>
        </w:rPr>
        <w:t>
      63. Продолжительность промежуточной аттестации после каждого академического периода составляет не менее 2 недель.</w:t>
      </w:r>
      <w:r>
        <w:br/>
      </w:r>
      <w:r>
        <w:rPr>
          <w:rFonts w:ascii="Consolas"/>
          <w:b w:val="false"/>
          <w:i w:val="false"/>
          <w:color w:val="000000"/>
          <w:sz w:val="20"/>
        </w:rPr>
        <w:t>
</w:t>
      </w:r>
      <w:r>
        <w:rPr>
          <w:rFonts w:ascii="Consolas"/>
          <w:b w:val="false"/>
          <w:i w:val="false"/>
          <w:color w:val="000000"/>
          <w:sz w:val="20"/>
        </w:rPr>
        <w:t>
      64.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текущих и рубежных контролей) выводятся итоговые оценки по дисциплинам.</w:t>
      </w:r>
      <w:r>
        <w:br/>
      </w:r>
      <w:r>
        <w:rPr>
          <w:rFonts w:ascii="Consolas"/>
          <w:b w:val="false"/>
          <w:i w:val="false"/>
          <w:color w:val="000000"/>
          <w:sz w:val="20"/>
        </w:rPr>
        <w:t>
      В итоговой оценке по дисциплине доля оценки текущей успеваемости составляет не менее 60 %, а доля оценки итогового контроля - не менее 30 %.</w:t>
      </w:r>
      <w:r>
        <w:br/>
      </w:r>
      <w:r>
        <w:rPr>
          <w:rFonts w:ascii="Consolas"/>
          <w:b w:val="false"/>
          <w:i w:val="false"/>
          <w:color w:val="000000"/>
          <w:sz w:val="20"/>
        </w:rPr>
        <w:t>
</w:t>
      </w:r>
      <w:r>
        <w:rPr>
          <w:rFonts w:ascii="Consolas"/>
          <w:b w:val="false"/>
          <w:i w:val="false"/>
          <w:color w:val="000000"/>
          <w:sz w:val="20"/>
        </w:rPr>
        <w:t>
      65. Продолжительность каникул в течение учебного года составляет не менее 7 недель за исключением выпускного курса.</w:t>
      </w:r>
      <w:r>
        <w:br/>
      </w:r>
      <w:r>
        <w:rPr>
          <w:rFonts w:ascii="Consolas"/>
          <w:b w:val="false"/>
          <w:i w:val="false"/>
          <w:color w:val="000000"/>
          <w:sz w:val="20"/>
        </w:rPr>
        <w:t>
</w:t>
      </w:r>
      <w:r>
        <w:rPr>
          <w:rFonts w:ascii="Consolas"/>
          <w:b w:val="false"/>
          <w:i w:val="false"/>
          <w:color w:val="000000"/>
          <w:sz w:val="20"/>
        </w:rPr>
        <w:t>
      66. Профессиональная практика магистрантов проводится в соответствии с утвержденным академическим календарем и индивидуальным планом работы магистранта в объеме, установленном настоящим Стандартом и ТУПл по специальности.</w:t>
      </w:r>
      <w:r>
        <w:br/>
      </w:r>
      <w:r>
        <w:rPr>
          <w:rFonts w:ascii="Consolas"/>
          <w:b w:val="false"/>
          <w:i w:val="false"/>
          <w:color w:val="000000"/>
          <w:sz w:val="20"/>
        </w:rPr>
        <w:t>
</w:t>
      </w:r>
      <w:r>
        <w:rPr>
          <w:rFonts w:ascii="Consolas"/>
          <w:b w:val="false"/>
          <w:i w:val="false"/>
          <w:color w:val="000000"/>
          <w:sz w:val="20"/>
        </w:rPr>
        <w:t>
      67. Продолжительность практик определяется в неделях, исходя из нормативного времени работы магистранта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магистранта на практике в течение недели, то есть на 30 часов.</w:t>
      </w:r>
      <w:r>
        <w:br/>
      </w:r>
      <w:r>
        <w:rPr>
          <w:rFonts w:ascii="Consolas"/>
          <w:b w:val="false"/>
          <w:i w:val="false"/>
          <w:color w:val="000000"/>
          <w:sz w:val="20"/>
        </w:rPr>
        <w:t>
      Трудоемкость 1 кредита практики составляет 30 часов (1 час равен 50 минут) для педагогической практики, 75 часов (1 час равен 50 минут) для производственной практики и 120 часов (1 час равен 50 минут)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w:t>
      </w:r>
      <w:r>
        <w:br/>
      </w:r>
      <w:r>
        <w:rPr>
          <w:rFonts w:ascii="Consolas"/>
          <w:b w:val="false"/>
          <w:i w:val="false"/>
          <w:color w:val="000000"/>
          <w:sz w:val="20"/>
        </w:rPr>
        <w:t>
</w:t>
      </w:r>
      <w:r>
        <w:rPr>
          <w:rFonts w:ascii="Consolas"/>
          <w:b w:val="false"/>
          <w:i w:val="false"/>
          <w:color w:val="000000"/>
          <w:sz w:val="20"/>
        </w:rPr>
        <w:t>
      68. Планирование итоговой аттестации магистрантов и НИРМ, ЭИРМ в неделях определяется исходя из нормативного времени работы магистрантов в течение недели, равного 54 часам (9 часов в день, включа СРМ, при 6-дневной рабочей неделе).</w:t>
      </w:r>
      <w:r>
        <w:br/>
      </w:r>
      <w:r>
        <w:rPr>
          <w:rFonts w:ascii="Consolas"/>
          <w:b w:val="false"/>
          <w:i w:val="false"/>
          <w:color w:val="000000"/>
          <w:sz w:val="20"/>
        </w:rPr>
        <w:t>
      Одному кредиту НИРМ, ЭИРМ соответствует 120 (15х8) часов работы магистранта, или 2,2 недели.</w:t>
      </w:r>
      <w:r>
        <w:br/>
      </w:r>
      <w:r>
        <w:rPr>
          <w:rFonts w:ascii="Consolas"/>
          <w:b w:val="false"/>
          <w:i w:val="false"/>
          <w:color w:val="000000"/>
          <w:sz w:val="20"/>
        </w:rPr>
        <w:t>
      Одному кредиту итоговой аттестации соответствует 105 (15х7) часов, или 2 недели. Из них 15 контактных часов работы магистранта с преподавателем и 90 часов СРМ.</w:t>
      </w:r>
      <w:r>
        <w:br/>
      </w:r>
      <w:r>
        <w:rPr>
          <w:rFonts w:ascii="Consolas"/>
          <w:b w:val="false"/>
          <w:i w:val="false"/>
          <w:color w:val="000000"/>
          <w:sz w:val="20"/>
        </w:rPr>
        <w:t>
      На подготовку и сдачу комплексного экзамена отводится 1 кредит, или 2 недели.</w:t>
      </w:r>
      <w:r>
        <w:br/>
      </w:r>
      <w:r>
        <w:rPr>
          <w:rFonts w:ascii="Consolas"/>
          <w:b w:val="false"/>
          <w:i w:val="false"/>
          <w:color w:val="000000"/>
          <w:sz w:val="20"/>
        </w:rPr>
        <w:t>
      На оформление и защиту магистерской диссертации отводится 3 кредита, или 6 недель. Сам процесс выполнения магистерской диссертации осуществляется заблаговременно в ходе научно-исследовательской (экспериментально-исследовательской) работы магистранта.</w:t>
      </w:r>
      <w:r>
        <w:br/>
      </w:r>
      <w:r>
        <w:rPr>
          <w:rFonts w:ascii="Consolas"/>
          <w:b w:val="false"/>
          <w:i w:val="false"/>
          <w:color w:val="000000"/>
          <w:sz w:val="20"/>
        </w:rPr>
        <w:t>
</w:t>
      </w:r>
      <w:r>
        <w:rPr>
          <w:rFonts w:ascii="Consolas"/>
          <w:b w:val="false"/>
          <w:i w:val="false"/>
          <w:color w:val="000000"/>
          <w:sz w:val="20"/>
        </w:rPr>
        <w:t>
      69.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магистрантами в других ВУЗах с обязательным их перезачетом в своем ВУЗе, повышения среднего балла успеваемости (GPA).</w:t>
      </w:r>
      <w:r>
        <w:br/>
      </w:r>
      <w:r>
        <w:rPr>
          <w:rFonts w:ascii="Consolas"/>
          <w:b w:val="false"/>
          <w:i w:val="false"/>
          <w:color w:val="000000"/>
          <w:sz w:val="20"/>
        </w:rPr>
        <w:t>
</w:t>
      </w:r>
      <w:r>
        <w:rPr>
          <w:rFonts w:ascii="Consolas"/>
          <w:b w:val="false"/>
          <w:i w:val="false"/>
          <w:color w:val="000000"/>
          <w:sz w:val="20"/>
        </w:rPr>
        <w:t>
      70. Основным критерием завершенности образовательного процесса по подготовке магистров является освоение магистрантом:</w:t>
      </w:r>
      <w:r>
        <w:br/>
      </w:r>
      <w:r>
        <w:rPr>
          <w:rFonts w:ascii="Consolas"/>
          <w:b w:val="false"/>
          <w:i w:val="false"/>
          <w:color w:val="000000"/>
          <w:sz w:val="20"/>
        </w:rPr>
        <w:t>
      1) при научной и педагогической подготовке - не менее 59 кредитов, из них не менее 42 кредитов теоретического обучения, не менее 6 кредитов практики, не менее 7 кредитов научно-исследовательской работы;</w:t>
      </w:r>
      <w:r>
        <w:br/>
      </w:r>
      <w:r>
        <w:rPr>
          <w:rFonts w:ascii="Consolas"/>
          <w:b w:val="false"/>
          <w:i w:val="false"/>
          <w:color w:val="000000"/>
          <w:sz w:val="20"/>
        </w:rPr>
        <w:t>
      2) при профильной подготовке -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и 4 кредитов практики, не менее 4 и 4 кредитов экспериментально-исследовательской работы.</w:t>
      </w:r>
      <w:r>
        <w:br/>
      </w:r>
      <w:r>
        <w:rPr>
          <w:rFonts w:ascii="Consolas"/>
          <w:b w:val="false"/>
          <w:i w:val="false"/>
          <w:color w:val="000000"/>
          <w:sz w:val="20"/>
        </w:rPr>
        <w:t>
      В случае досрочного освоения образовательной программы магистратуры и выполнения предусмотренных к ней требований, магистранту присуждается академическая степень «магистр» независимо от срока обучения.</w:t>
      </w:r>
      <w:r>
        <w:br/>
      </w:r>
      <w:r>
        <w:rPr>
          <w:rFonts w:ascii="Consolas"/>
          <w:b w:val="false"/>
          <w:i w:val="false"/>
          <w:color w:val="000000"/>
          <w:sz w:val="20"/>
        </w:rPr>
        <w:t>
</w:t>
      </w:r>
      <w:r>
        <w:rPr>
          <w:rFonts w:ascii="Consolas"/>
          <w:b w:val="false"/>
          <w:i w:val="false"/>
          <w:color w:val="000000"/>
          <w:sz w:val="20"/>
        </w:rPr>
        <w:t>
      71. Магистр, окончивший профильную магистратуру, имеет право заниматься научной и педагогической деятельностью только в случае освоения им цикла дисциплин педагогического профиля и прохождения педагогической практики. Данный цикл дисциплин и педагогическая практика осваиваются в течение дополнительного академического периода, по завершении которого ему выдается соответствующее свидетельство установленного образца к основному диплому.</w:t>
      </w:r>
      <w:r>
        <w:br/>
      </w:r>
      <w:r>
        <w:rPr>
          <w:rFonts w:ascii="Consolas"/>
          <w:b w:val="false"/>
          <w:i w:val="false"/>
          <w:color w:val="000000"/>
          <w:sz w:val="20"/>
        </w:rPr>
        <w:t>
</w:t>
      </w:r>
      <w:r>
        <w:rPr>
          <w:rFonts w:ascii="Consolas"/>
          <w:b w:val="false"/>
          <w:i w:val="false"/>
          <w:color w:val="000000"/>
          <w:sz w:val="20"/>
        </w:rPr>
        <w:t>
      72.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на платной основе.</w:t>
      </w:r>
      <w:r>
        <w:br/>
      </w:r>
      <w:r>
        <w:rPr>
          <w:rFonts w:ascii="Consolas"/>
          <w:b w:val="false"/>
          <w:i w:val="false"/>
          <w:color w:val="000000"/>
          <w:sz w:val="20"/>
        </w:rPr>
        <w:t>
</w:t>
      </w:r>
      <w:r>
        <w:rPr>
          <w:rFonts w:ascii="Consolas"/>
          <w:b w:val="false"/>
          <w:i w:val="false"/>
          <w:color w:val="000000"/>
          <w:sz w:val="20"/>
        </w:rPr>
        <w:t>
      73. Магистранту, освоившему полный курс теоретического обучения образовательной программы магистратуры, но не защитившему в установленный срок магистерскую диссертацию, продлевается срок обучения в магистратуре на платной основе.</w:t>
      </w:r>
      <w:r>
        <w:br/>
      </w:r>
      <w:r>
        <w:rPr>
          <w:rFonts w:ascii="Consolas"/>
          <w:b w:val="false"/>
          <w:i w:val="false"/>
          <w:color w:val="000000"/>
          <w:sz w:val="20"/>
        </w:rPr>
        <w:t>
</w:t>
      </w:r>
      <w:r>
        <w:rPr>
          <w:rFonts w:ascii="Consolas"/>
          <w:b w:val="false"/>
          <w:i w:val="false"/>
          <w:color w:val="000000"/>
          <w:sz w:val="20"/>
        </w:rPr>
        <w:t>
      74. Учебно-методическое и информационное обеспечение учебного процесса гарантирует возможность качественного освоения магистрантами образовательной программы магистратуры.</w:t>
      </w:r>
      <w:r>
        <w:br/>
      </w:r>
      <w:r>
        <w:rPr>
          <w:rFonts w:ascii="Consolas"/>
          <w:b w:val="false"/>
          <w:i w:val="false"/>
          <w:color w:val="000000"/>
          <w:sz w:val="20"/>
        </w:rPr>
        <w:t>
      Реализация образовательной программы обеспечивается свободным доступом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w:t>
      </w:r>
      <w:r>
        <w:br/>
      </w:r>
      <w:r>
        <w:rPr>
          <w:rFonts w:ascii="Consolas"/>
          <w:b w:val="false"/>
          <w:i w:val="false"/>
          <w:color w:val="000000"/>
          <w:sz w:val="20"/>
        </w:rPr>
        <w:t>
      Библиотечный фонд и обеспеченность учебной литературой на электронных и магнитных носителях соответствует требованиям, предъявляемым при лицензировании образовательной деятельности.</w:t>
      </w:r>
      <w:r>
        <w:br/>
      </w:r>
      <w:r>
        <w:rPr>
          <w:rFonts w:ascii="Consolas"/>
          <w:b w:val="false"/>
          <w:i w:val="false"/>
          <w:color w:val="000000"/>
          <w:sz w:val="20"/>
        </w:rPr>
        <w:t>
</w:t>
      </w:r>
      <w:r>
        <w:rPr>
          <w:rFonts w:ascii="Consolas"/>
          <w:b w:val="false"/>
          <w:i w:val="false"/>
          <w:color w:val="000000"/>
          <w:sz w:val="20"/>
        </w:rPr>
        <w:t>
      75. Образовательная программа научной и педагогической магистратуры включает два вида практик:</w:t>
      </w:r>
      <w:r>
        <w:br/>
      </w:r>
      <w:r>
        <w:rPr>
          <w:rFonts w:ascii="Consolas"/>
          <w:b w:val="false"/>
          <w:i w:val="false"/>
          <w:color w:val="000000"/>
          <w:sz w:val="20"/>
        </w:rPr>
        <w:t>
      1) педагогическую - в организации образования;</w:t>
      </w:r>
      <w:r>
        <w:br/>
      </w:r>
      <w:r>
        <w:rPr>
          <w:rFonts w:ascii="Consolas"/>
          <w:b w:val="false"/>
          <w:i w:val="false"/>
          <w:color w:val="000000"/>
          <w:sz w:val="20"/>
        </w:rPr>
        <w:t>
      2) исследовательскую - по месту выполнения диссертации.</w:t>
      </w:r>
      <w:r>
        <w:br/>
      </w:r>
      <w:r>
        <w:rPr>
          <w:rFonts w:ascii="Consolas"/>
          <w:b w:val="false"/>
          <w:i w:val="false"/>
          <w:color w:val="000000"/>
          <w:sz w:val="20"/>
        </w:rPr>
        <w:t>
      Педагогическая практика проводится с целью формирования практических навыков и методики преподавания.</w:t>
      </w:r>
      <w:r>
        <w:br/>
      </w:r>
      <w:r>
        <w:rPr>
          <w:rFonts w:ascii="Consolas"/>
          <w:b w:val="false"/>
          <w:i w:val="false"/>
          <w:color w:val="000000"/>
          <w:sz w:val="20"/>
        </w:rPr>
        <w:t>
      Педагогическая практика проводится в период теоретического обучения без отрыва от учебного процесса. При этом магистранты привлекаются к проведению занятий в бакалавриате.</w:t>
      </w:r>
      <w:r>
        <w:br/>
      </w:r>
      <w:r>
        <w:rPr>
          <w:rFonts w:ascii="Consolas"/>
          <w:b w:val="false"/>
          <w:i w:val="false"/>
          <w:color w:val="000000"/>
          <w:sz w:val="20"/>
        </w:rPr>
        <w:t>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 современными методами научных исследований, обработки и интерпретации экспериментальных данных.</w:t>
      </w:r>
      <w:r>
        <w:br/>
      </w:r>
      <w:r>
        <w:rPr>
          <w:rFonts w:ascii="Consolas"/>
          <w:b w:val="false"/>
          <w:i w:val="false"/>
          <w:color w:val="000000"/>
          <w:sz w:val="20"/>
        </w:rPr>
        <w:t>
      Образовательная программа профильной магистратуры включает производственную практику.</w:t>
      </w:r>
      <w:r>
        <w:br/>
      </w:r>
      <w:r>
        <w:rPr>
          <w:rFonts w:ascii="Consolas"/>
          <w:b w:val="false"/>
          <w:i w:val="false"/>
          <w:color w:val="000000"/>
          <w:sz w:val="20"/>
        </w:rPr>
        <w:t>
      Производственная практика магистранта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специальности, а также освоения передового опыта.</w:t>
      </w:r>
      <w:r>
        <w:br/>
      </w:r>
      <w:r>
        <w:rPr>
          <w:rFonts w:ascii="Consolas"/>
          <w:b w:val="false"/>
          <w:i w:val="false"/>
          <w:color w:val="000000"/>
          <w:sz w:val="20"/>
        </w:rPr>
        <w:t>
      Содержание исследовательской (производственной) практики определяется темой диссертационного исследования.</w:t>
      </w:r>
      <w:r>
        <w:br/>
      </w:r>
      <w:r>
        <w:rPr>
          <w:rFonts w:ascii="Consolas"/>
          <w:b w:val="false"/>
          <w:i w:val="false"/>
          <w:color w:val="000000"/>
          <w:sz w:val="20"/>
        </w:rPr>
        <w:t>
</w:t>
      </w:r>
      <w:r>
        <w:rPr>
          <w:rFonts w:ascii="Consolas"/>
          <w:b w:val="false"/>
          <w:i w:val="false"/>
          <w:color w:val="000000"/>
          <w:sz w:val="20"/>
        </w:rPr>
        <w:t>
      76. Научно-исследовательская работа в научной и педагогической магистратуре:</w:t>
      </w:r>
      <w:r>
        <w:br/>
      </w:r>
      <w:r>
        <w:rPr>
          <w:rFonts w:ascii="Consolas"/>
          <w:b w:val="false"/>
          <w:i w:val="false"/>
          <w:color w:val="000000"/>
          <w:sz w:val="20"/>
        </w:rPr>
        <w:t>
      1) соответствует основной проблематике специальности, по которой защищается магистерская диссертация;</w:t>
      </w:r>
      <w:r>
        <w:br/>
      </w:r>
      <w:r>
        <w:rPr>
          <w:rFonts w:ascii="Consolas"/>
          <w:b w:val="false"/>
          <w:i w:val="false"/>
          <w:color w:val="000000"/>
          <w:sz w:val="20"/>
        </w:rPr>
        <w:t>
      2) является актуальной, содержит научную новизну и практическую значимость;</w:t>
      </w:r>
      <w:r>
        <w:br/>
      </w:r>
      <w:r>
        <w:rPr>
          <w:rFonts w:ascii="Consolas"/>
          <w:b w:val="false"/>
          <w:i w:val="false"/>
          <w:color w:val="000000"/>
          <w:sz w:val="20"/>
        </w:rPr>
        <w:t>
      3) основывается на современных теоретических, методических и технологических достижениях науки и практики;</w:t>
      </w:r>
      <w:r>
        <w:br/>
      </w:r>
      <w:r>
        <w:rPr>
          <w:rFonts w:ascii="Consolas"/>
          <w:b w:val="false"/>
          <w:i w:val="false"/>
          <w:color w:val="000000"/>
          <w:sz w:val="20"/>
        </w:rPr>
        <w:t>
      4) выполняется с использованием современных методов научных исследований;</w:t>
      </w:r>
      <w:r>
        <w:br/>
      </w:r>
      <w:r>
        <w:rPr>
          <w:rFonts w:ascii="Consolas"/>
          <w:b w:val="false"/>
          <w:i w:val="false"/>
          <w:color w:val="000000"/>
          <w:sz w:val="20"/>
        </w:rPr>
        <w:t>
      5) содержит научно-исследовательские (методические, практические) разделы по основным защищаемым положениям;</w:t>
      </w:r>
      <w:r>
        <w:br/>
      </w:r>
      <w:r>
        <w:rPr>
          <w:rFonts w:ascii="Consolas"/>
          <w:b w:val="false"/>
          <w:i w:val="false"/>
          <w:color w:val="000000"/>
          <w:sz w:val="20"/>
        </w:rPr>
        <w:t>
      6) базируется на передовом международном опыте в соответствующей области знания.</w:t>
      </w:r>
      <w:r>
        <w:br/>
      </w:r>
      <w:r>
        <w:rPr>
          <w:rFonts w:ascii="Consolas"/>
          <w:b w:val="false"/>
          <w:i w:val="false"/>
          <w:color w:val="000000"/>
          <w:sz w:val="20"/>
        </w:rPr>
        <w:t>
</w:t>
      </w:r>
      <w:r>
        <w:rPr>
          <w:rFonts w:ascii="Consolas"/>
          <w:b w:val="false"/>
          <w:i w:val="false"/>
          <w:color w:val="000000"/>
          <w:sz w:val="20"/>
        </w:rPr>
        <w:t>
      77. Экспериментально-исследовательская работа в профильной магистратуре:</w:t>
      </w:r>
      <w:r>
        <w:br/>
      </w:r>
      <w:r>
        <w:rPr>
          <w:rFonts w:ascii="Consolas"/>
          <w:b w:val="false"/>
          <w:i w:val="false"/>
          <w:color w:val="000000"/>
          <w:sz w:val="20"/>
        </w:rPr>
        <w:t>
      1) соответствует основной проблематике специальности, по которой защищается магистерская диссертация;</w:t>
      </w:r>
      <w:r>
        <w:br/>
      </w:r>
      <w:r>
        <w:rPr>
          <w:rFonts w:ascii="Consolas"/>
          <w:b w:val="false"/>
          <w:i w:val="false"/>
          <w:color w:val="000000"/>
          <w:sz w:val="20"/>
        </w:rPr>
        <w:t>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r>
        <w:br/>
      </w:r>
      <w:r>
        <w:rPr>
          <w:rFonts w:ascii="Consolas"/>
          <w:b w:val="false"/>
          <w:i w:val="false"/>
          <w:color w:val="000000"/>
          <w:sz w:val="20"/>
        </w:rPr>
        <w:t>
      3) выполняется с применением передовых информационных технологий;</w:t>
      </w:r>
      <w:r>
        <w:br/>
      </w:r>
      <w:r>
        <w:rPr>
          <w:rFonts w:ascii="Consolas"/>
          <w:b w:val="false"/>
          <w:i w:val="false"/>
          <w:color w:val="000000"/>
          <w:sz w:val="20"/>
        </w:rPr>
        <w:t>
      4) содержит экспериментально-исследовательские (методические, практические) разделы по основным защищаемым положениям.</w:t>
      </w:r>
      <w:r>
        <w:br/>
      </w:r>
      <w:r>
        <w:rPr>
          <w:rFonts w:ascii="Consolas"/>
          <w:b w:val="false"/>
          <w:i w:val="false"/>
          <w:color w:val="000000"/>
          <w:sz w:val="20"/>
        </w:rPr>
        <w:t>
</w:t>
      </w:r>
      <w:r>
        <w:rPr>
          <w:rFonts w:ascii="Consolas"/>
          <w:b w:val="false"/>
          <w:i w:val="false"/>
          <w:color w:val="000000"/>
          <w:sz w:val="20"/>
        </w:rPr>
        <w:t>
      78. Результаты научно-исследовательской или экспериментально-исследовательской работы в конце каждого периода их прохождения оформляются магистрантом в виде отчета.</w:t>
      </w:r>
      <w:r>
        <w:br/>
      </w:r>
      <w:r>
        <w:rPr>
          <w:rFonts w:ascii="Consolas"/>
          <w:b w:val="false"/>
          <w:i w:val="false"/>
          <w:color w:val="000000"/>
          <w:sz w:val="20"/>
        </w:rPr>
        <w:t>
      В рамках НИРМ (ЭИРМ) индивидуальным планом работы магистранта предусматривается обязательное прохождение зарубежной научной стажировки.</w:t>
      </w:r>
      <w:r>
        <w:br/>
      </w:r>
      <w:r>
        <w:rPr>
          <w:rFonts w:ascii="Consolas"/>
          <w:b w:val="false"/>
          <w:i w:val="false"/>
          <w:color w:val="000000"/>
          <w:sz w:val="20"/>
        </w:rPr>
        <w:t>
</w:t>
      </w:r>
      <w:r>
        <w:rPr>
          <w:rFonts w:ascii="Consolas"/>
          <w:b w:val="false"/>
          <w:i w:val="false"/>
          <w:color w:val="000000"/>
          <w:sz w:val="20"/>
        </w:rPr>
        <w:t>
      79. Заключительным итогом НИРМ (ЭИРМ) является магистерская диссертация.</w:t>
      </w:r>
      <w:r>
        <w:br/>
      </w:r>
      <w:r>
        <w:rPr>
          <w:rFonts w:ascii="Consolas"/>
          <w:b w:val="false"/>
          <w:i w:val="false"/>
          <w:color w:val="000000"/>
          <w:sz w:val="20"/>
        </w:rPr>
        <w:t>
</w:t>
      </w:r>
      <w:r>
        <w:rPr>
          <w:rFonts w:ascii="Consolas"/>
          <w:b w:val="false"/>
          <w:i w:val="false"/>
          <w:color w:val="000000"/>
          <w:sz w:val="20"/>
        </w:rPr>
        <w:t>
      80. Основные результаты магистерской диссертации представляются не менее чем в одной публикацией или одним выступлением на научно-практической конференции.</w:t>
      </w:r>
      <w:r>
        <w:br/>
      </w:r>
      <w:r>
        <w:rPr>
          <w:rFonts w:ascii="Consolas"/>
          <w:b w:val="false"/>
          <w:i w:val="false"/>
          <w:color w:val="000000"/>
          <w:sz w:val="20"/>
        </w:rPr>
        <w:t>
</w:t>
      </w:r>
      <w:r>
        <w:rPr>
          <w:rFonts w:ascii="Consolas"/>
          <w:b w:val="false"/>
          <w:i w:val="false"/>
          <w:color w:val="000000"/>
          <w:sz w:val="20"/>
        </w:rPr>
        <w:t>
      81. Требования к содержанию и оформлению магистерской диссертации, их подготовке и защите определяются ВУЗом самостоятельно.</w:t>
      </w:r>
      <w:r>
        <w:br/>
      </w:r>
      <w:r>
        <w:rPr>
          <w:rFonts w:ascii="Consolas"/>
          <w:b w:val="false"/>
          <w:i w:val="false"/>
          <w:color w:val="000000"/>
          <w:sz w:val="20"/>
        </w:rPr>
        <w:t>
</w:t>
      </w:r>
      <w:r>
        <w:rPr>
          <w:rFonts w:ascii="Consolas"/>
          <w:b w:val="false"/>
          <w:i w:val="false"/>
          <w:color w:val="000000"/>
          <w:sz w:val="20"/>
        </w:rPr>
        <w:t>
      82. Магистерская диссертация обязательно проходит проверку на предмет плагиата, правила и порядок проведения которой определяются ВУЗом самостоятельно.</w:t>
      </w:r>
      <w:r>
        <w:br/>
      </w:r>
      <w:r>
        <w:rPr>
          <w:rFonts w:ascii="Consolas"/>
          <w:b w:val="false"/>
          <w:i w:val="false"/>
          <w:color w:val="000000"/>
          <w:sz w:val="20"/>
        </w:rPr>
        <w:t>
</w:t>
      </w:r>
      <w:r>
        <w:rPr>
          <w:rFonts w:ascii="Consolas"/>
          <w:b w:val="false"/>
          <w:i w:val="false"/>
          <w:color w:val="000000"/>
          <w:sz w:val="20"/>
        </w:rPr>
        <w:t>
      83.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r>
        <w:br/>
      </w:r>
      <w:r>
        <w:rPr>
          <w:rFonts w:ascii="Consolas"/>
          <w:b w:val="false"/>
          <w:i w:val="false"/>
          <w:color w:val="000000"/>
          <w:sz w:val="20"/>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br/>
      </w:r>
      <w:r>
        <w:rPr>
          <w:rFonts w:ascii="Consolas"/>
          <w:b w:val="false"/>
          <w:i w:val="false"/>
          <w:color w:val="000000"/>
          <w:sz w:val="20"/>
        </w:rPr>
        <w:t>
</w:t>
      </w:r>
      <w:r>
        <w:rPr>
          <w:rFonts w:ascii="Consolas"/>
          <w:b w:val="false"/>
          <w:i w:val="false"/>
          <w:color w:val="000000"/>
          <w:sz w:val="20"/>
        </w:rPr>
        <w:t>
      84. В течение двух месяцев после зачисления каждому магистранту для руководства магистерской диссертацией назначается научный руководитель.</w:t>
      </w:r>
      <w:r>
        <w:br/>
      </w:r>
      <w:r>
        <w:rPr>
          <w:rFonts w:ascii="Consolas"/>
          <w:b w:val="false"/>
          <w:i w:val="false"/>
          <w:color w:val="000000"/>
          <w:sz w:val="20"/>
        </w:rPr>
        <w:t>
      Научный руководитель и тема исследования магистранта на основании решения ученого совета утверждаются приказом ректора ВУЗа.</w:t>
      </w:r>
      <w:r>
        <w:br/>
      </w:r>
      <w:r>
        <w:rPr>
          <w:rFonts w:ascii="Consolas"/>
          <w:b w:val="false"/>
          <w:i w:val="false"/>
          <w:color w:val="000000"/>
          <w:sz w:val="20"/>
        </w:rPr>
        <w:t>
      Научный руководитель магистранта имеет ученую степень и активно занимается научными исследованиями в данной отрасли науки (по профилю специальности обучения магистранта). При необходимости назначаются научные консультанты по смежным отраслям наук.</w:t>
      </w:r>
      <w:r>
        <w:br/>
      </w:r>
      <w:r>
        <w:rPr>
          <w:rFonts w:ascii="Consolas"/>
          <w:b w:val="false"/>
          <w:i w:val="false"/>
          <w:color w:val="000000"/>
          <w:sz w:val="20"/>
        </w:rPr>
        <w:t>
</w:t>
      </w:r>
      <w:r>
        <w:rPr>
          <w:rFonts w:ascii="Consolas"/>
          <w:b w:val="false"/>
          <w:i w:val="false"/>
          <w:color w:val="000000"/>
          <w:sz w:val="20"/>
        </w:rPr>
        <w:t>
      85. ВУЗ оказывает содействие магистранту в публикации результатов исследования.</w:t>
      </w:r>
    </w:p>
    <w:bookmarkEnd w:id="47"/>
    <w:bookmarkStart w:name="z308" w:id="48"/>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магистратуры         </w:t>
      </w:r>
      <w:r>
        <w:br/>
      </w:r>
      <w:r>
        <w:rPr>
          <w:rFonts w:ascii="Consolas"/>
          <w:b w:val="false"/>
          <w:i w:val="false"/>
          <w:color w:val="000000"/>
          <w:sz w:val="20"/>
        </w:rPr>
        <w:t xml:space="preserve">
по медицинским специальностям      </w:t>
      </w:r>
    </w:p>
    <w:bookmarkEnd w:id="48"/>
    <w:bookmarkStart w:name="z309" w:id="49"/>
    <w:p>
      <w:pPr>
        <w:spacing w:after="0"/>
        <w:ind w:left="0"/>
        <w:jc w:val="left"/>
      </w:pPr>
      <w:r>
        <w:rPr>
          <w:rFonts w:ascii="Consolas"/>
          <w:b w:val="false"/>
          <w:i w:val="false"/>
          <w:color w:val="000000"/>
          <w:sz w:val="20"/>
        </w:rPr>
        <w:t>
</w:t>
      </w:r>
      <w:r>
        <w:rPr>
          <w:rFonts w:ascii="Consolas"/>
          <w:b/>
          <w:i w:val="false"/>
          <w:color w:val="000000"/>
          <w:sz w:val="20"/>
        </w:rPr>
        <w:t>         Требования предшествующему уровню образования лиц,</w:t>
      </w:r>
      <w:r>
        <w:br/>
      </w:r>
      <w:r>
        <w:rPr>
          <w:rFonts w:ascii="Consolas"/>
          <w:b w:val="false"/>
          <w:i w:val="false"/>
          <w:color w:val="000000"/>
          <w:sz w:val="20"/>
        </w:rPr>
        <w:t>
</w:t>
      </w:r>
      <w:r>
        <w:rPr>
          <w:rFonts w:ascii="Consolas"/>
          <w:b/>
          <w:i w:val="false"/>
          <w:color w:val="000000"/>
          <w:sz w:val="20"/>
        </w:rPr>
        <w:t>       желающих освоить образовательные программы магистратуры</w:t>
      </w:r>
      <w:r>
        <w:br/>
      </w:r>
      <w:r>
        <w:rPr>
          <w:rFonts w:ascii="Consolas"/>
          <w:b w:val="false"/>
          <w:i w:val="false"/>
          <w:color w:val="000000"/>
          <w:sz w:val="20"/>
        </w:rPr>
        <w:t>
</w:t>
      </w:r>
      <w:r>
        <w:rPr>
          <w:rFonts w:ascii="Consolas"/>
          <w:b/>
          <w:i w:val="false"/>
          <w:color w:val="000000"/>
          <w:sz w:val="20"/>
        </w:rPr>
        <w:t>         по специальностям группы 6М11 – "Здравоохранение и</w:t>
      </w:r>
      <w:r>
        <w:br/>
      </w:r>
      <w:r>
        <w:rPr>
          <w:rFonts w:ascii="Consolas"/>
          <w:b w:val="false"/>
          <w:i w:val="false"/>
          <w:color w:val="000000"/>
          <w:sz w:val="20"/>
        </w:rPr>
        <w:t>
</w:t>
      </w:r>
      <w:r>
        <w:rPr>
          <w:rFonts w:ascii="Consolas"/>
          <w:b/>
          <w:i w:val="false"/>
          <w:color w:val="000000"/>
          <w:sz w:val="20"/>
        </w:rPr>
        <w:t>                 социальное обеспечение (медицина)"</w:t>
      </w:r>
    </w:p>
    <w:bookmarkEnd w:id="49"/>
    <w:p>
      <w:pPr>
        <w:spacing w:after="0"/>
        <w:ind w:left="0"/>
        <w:jc w:val="left"/>
      </w:pPr>
      <w:r>
        <w:rPr>
          <w:rFonts w:ascii="Consolas"/>
          <w:b w:val="false"/>
          <w:i w:val="false"/>
          <w:color w:val="ff0000"/>
          <w:sz w:val="20"/>
        </w:rPr>
        <w:t xml:space="preserve">      Сноска. Приложение 1 в редакции приказа Министра здравоохранения и социального развития РК от 29.07.2016 </w:t>
      </w:r>
      <w:r>
        <w:rPr>
          <w:rFonts w:ascii="Consolas"/>
          <w:b w:val="false"/>
          <w:i w:val="false"/>
          <w:color w:val="ff0000"/>
          <w:sz w:val="20"/>
        </w:rPr>
        <w:t>№ 661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11219"/>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center"/>
            </w:pPr>
            <w:r>
              <w:rPr>
                <w:rFonts w:ascii="Consolas"/>
                <w:b w:val="false"/>
                <w:i w:val="false"/>
                <w:color w:val="000000"/>
                <w:sz w:val="20"/>
              </w:rPr>
              <w:t>
Специальность магистратуры</w:t>
            </w:r>
            <w:r>
              <w:br/>
            </w:r>
            <w:r>
              <w:rPr>
                <w:rFonts w:ascii="Consolas"/>
                <w:b w:val="false"/>
                <w:i w:val="false"/>
                <w:color w:val="000000"/>
                <w:sz w:val="20"/>
              </w:rPr>
              <w:t>
 </w:t>
            </w:r>
          </w:p>
          <w:bookmarkEnd w:id="50"/>
        </w:tc>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Требуемый уровень образования для лица, поступающего в магистратуру</w:t>
            </w:r>
            <w:r>
              <w:br/>
            </w:r>
            <w:r>
              <w:rPr>
                <w:rFonts w:ascii="Consolas"/>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left"/>
            </w:pPr>
            <w:r>
              <w:rPr>
                <w:rFonts w:ascii="Consolas"/>
                <w:b w:val="false"/>
                <w:i w:val="false"/>
                <w:color w:val="000000"/>
                <w:sz w:val="20"/>
              </w:rPr>
              <w:t>
6М110100 –"Медицина"</w:t>
            </w:r>
            <w:r>
              <w:br/>
            </w:r>
            <w:r>
              <w:rPr>
                <w:rFonts w:ascii="Consolas"/>
                <w:b w:val="false"/>
                <w:i w:val="false"/>
                <w:color w:val="000000"/>
                <w:sz w:val="20"/>
              </w:rPr>
              <w:t>
 </w:t>
            </w:r>
          </w:p>
          <w:bookmarkEnd w:id="51"/>
        </w:tc>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Высшее профессиональное образование по специальности 5B130100 – "Общая медицина", 040100 – "Лечебное дело", 040200 – "Педиатрия", 040600 – "Восточная медицина", 5B130200 – "Стоматология", 5В110400 – "Медико-профилактическое дело", 040800 – "Медико-биологическое дело"</w:t>
            </w:r>
            <w:r>
              <w:br/>
            </w:r>
            <w:r>
              <w:rPr>
                <w:rFonts w:ascii="Consolas"/>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left"/>
            </w:pPr>
            <w:r>
              <w:rPr>
                <w:rFonts w:ascii="Consolas"/>
                <w:b w:val="false"/>
                <w:i w:val="false"/>
                <w:color w:val="000000"/>
                <w:sz w:val="20"/>
              </w:rPr>
              <w:t>
6М110200 –"Общественное здравоохранение"</w:t>
            </w:r>
            <w:r>
              <w:br/>
            </w:r>
            <w:r>
              <w:rPr>
                <w:rFonts w:ascii="Consolas"/>
                <w:b w:val="false"/>
                <w:i w:val="false"/>
                <w:color w:val="000000"/>
                <w:sz w:val="20"/>
              </w:rPr>
              <w:t>
 </w:t>
            </w:r>
          </w:p>
          <w:bookmarkEnd w:id="52"/>
        </w:tc>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Высшее профессиональное образование по специальности 5В110200 – "Общественное здравоохранение", 5B130100 – "Общая медицина", 5B130200 – "Стоматология", 5В110100 – "Сестринское дело", 5В110300 – Фармация", 040100 – "Лечебное дело", 040200 – "Педиатрия", 040600 – "Восточная медицина", 5B130200 – "Стоматология", 5В110400 – "Медико-профилактическое дело", 040800 – "Медико-биологическое дело", 5В030100 – "Юриспруденция", 5В050600 – "Экономика", 5В050700 – "Менеджмент", 5В051000 – "Государственное и местное управление", 5В051300 – "Мировая экономика"</w:t>
            </w:r>
            <w:r>
              <w:br/>
            </w:r>
            <w:r>
              <w:rPr>
                <w:rFonts w:ascii="Consolas"/>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left"/>
            </w:pPr>
            <w:r>
              <w:rPr>
                <w:rFonts w:ascii="Consolas"/>
                <w:b w:val="false"/>
                <w:i w:val="false"/>
                <w:color w:val="000000"/>
                <w:sz w:val="20"/>
              </w:rPr>
              <w:t>
6М110300 –"Сестринское дело"</w:t>
            </w:r>
            <w:r>
              <w:br/>
            </w:r>
            <w:r>
              <w:rPr>
                <w:rFonts w:ascii="Consolas"/>
                <w:b w:val="false"/>
                <w:i w:val="false"/>
                <w:color w:val="000000"/>
                <w:sz w:val="20"/>
              </w:rPr>
              <w:t>
 </w:t>
            </w:r>
          </w:p>
          <w:bookmarkEnd w:id="53"/>
        </w:tc>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Высшее профессиональное образование по специальности 5В110100 – "Сестринское дело"</w:t>
            </w:r>
            <w:r>
              <w:br/>
            </w:r>
            <w:r>
              <w:rPr>
                <w:rFonts w:ascii="Consolas"/>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left"/>
            </w:pPr>
            <w:r>
              <w:rPr>
                <w:rFonts w:ascii="Consolas"/>
                <w:b w:val="false"/>
                <w:i w:val="false"/>
                <w:color w:val="000000"/>
                <w:sz w:val="20"/>
              </w:rPr>
              <w:t>
6М110500 – "Медико-профилактическое дело"</w:t>
            </w:r>
            <w:r>
              <w:br/>
            </w:r>
            <w:r>
              <w:rPr>
                <w:rFonts w:ascii="Consolas"/>
                <w:b w:val="false"/>
                <w:i w:val="false"/>
                <w:color w:val="000000"/>
                <w:sz w:val="20"/>
              </w:rPr>
              <w:t>
 </w:t>
            </w:r>
          </w:p>
          <w:bookmarkEnd w:id="54"/>
        </w:tc>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Высшее профессиональное образование по специальности 5В110400 – "Медико-профилактическое дело", 5B130100 – "Общая медицина".</w:t>
            </w:r>
            <w:r>
              <w:br/>
            </w:r>
            <w:r>
              <w:rPr>
                <w:rFonts w:ascii="Consolas"/>
                <w:b w:val="false"/>
                <w:i w:val="false"/>
                <w:color w:val="000000"/>
                <w:sz w:val="20"/>
              </w:rPr>
              <w:t>
 </w:t>
            </w:r>
          </w:p>
        </w:tc>
      </w:tr>
    </w:tbl>
    <w:bookmarkStart w:name="z310" w:id="55"/>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магистратуры         </w:t>
      </w:r>
      <w:r>
        <w:br/>
      </w:r>
      <w:r>
        <w:rPr>
          <w:rFonts w:ascii="Consolas"/>
          <w:b w:val="false"/>
          <w:i w:val="false"/>
          <w:color w:val="000000"/>
          <w:sz w:val="20"/>
        </w:rPr>
        <w:t xml:space="preserve">
по медицинским специальностям      </w:t>
      </w:r>
    </w:p>
    <w:bookmarkEnd w:id="55"/>
    <w:bookmarkStart w:name="z311" w:id="56"/>
    <w:p>
      <w:pPr>
        <w:spacing w:after="0"/>
        <w:ind w:left="0"/>
        <w:jc w:val="left"/>
      </w:pPr>
      <w:r>
        <w:rPr>
          <w:rFonts w:ascii="Consolas"/>
          <w:b w:val="false"/>
          <w:i w:val="false"/>
          <w:color w:val="000000"/>
          <w:sz w:val="20"/>
        </w:rPr>
        <w:t>
</w:t>
      </w:r>
      <w:r>
        <w:rPr>
          <w:rFonts w:ascii="Consolas"/>
          <w:b/>
          <w:i w:val="false"/>
          <w:color w:val="000000"/>
          <w:sz w:val="20"/>
        </w:rPr>
        <w:t>       Содержание образовательной программы магистратуры по</w:t>
      </w:r>
      <w:r>
        <w:br/>
      </w:r>
      <w:r>
        <w:rPr>
          <w:rFonts w:ascii="Consolas"/>
          <w:b w:val="false"/>
          <w:i w:val="false"/>
          <w:color w:val="000000"/>
          <w:sz w:val="20"/>
        </w:rPr>
        <w:t>
</w:t>
      </w:r>
      <w:r>
        <w:rPr>
          <w:rFonts w:ascii="Consolas"/>
          <w:b/>
          <w:i w:val="false"/>
          <w:color w:val="000000"/>
          <w:sz w:val="20"/>
        </w:rPr>
        <w:t>     медицинским специальностям группы 6М11 «Здравоохранение и</w:t>
      </w:r>
      <w:r>
        <w:br/>
      </w:r>
      <w:r>
        <w:rPr>
          <w:rFonts w:ascii="Consolas"/>
          <w:b w:val="false"/>
          <w:i w:val="false"/>
          <w:color w:val="000000"/>
          <w:sz w:val="20"/>
        </w:rPr>
        <w:t>
</w:t>
      </w:r>
      <w:r>
        <w:rPr>
          <w:rFonts w:ascii="Consolas"/>
          <w:b/>
          <w:i w:val="false"/>
          <w:color w:val="000000"/>
          <w:sz w:val="20"/>
        </w:rPr>
        <w:t>           социальное обеспечение (медицина)» по научному и</w:t>
      </w:r>
      <w:r>
        <w:br/>
      </w:r>
      <w:r>
        <w:rPr>
          <w:rFonts w:ascii="Consolas"/>
          <w:b w:val="false"/>
          <w:i w:val="false"/>
          <w:color w:val="000000"/>
          <w:sz w:val="20"/>
        </w:rPr>
        <w:t>
</w:t>
      </w:r>
      <w:r>
        <w:rPr>
          <w:rFonts w:ascii="Consolas"/>
          <w:b/>
          <w:i w:val="false"/>
          <w:color w:val="000000"/>
          <w:sz w:val="20"/>
        </w:rPr>
        <w:t>              педагогическому и профильному направлениям</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5"/>
        <w:gridCol w:w="1571"/>
        <w:gridCol w:w="1572"/>
        <w:gridCol w:w="1572"/>
      </w:tblGrid>
      <w:tr>
        <w:trPr>
          <w:trHeight w:val="30" w:hRule="atLeast"/>
        </w:trPr>
        <w:tc>
          <w:tcPr>
            <w:tcW w:w="9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 и видов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Объем в кредитах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год</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 года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и философия науки</w:t>
            </w:r>
            <w:r>
              <w:br/>
            </w:r>
            <w:r>
              <w:rPr>
                <w:rFonts w:ascii="Consolas"/>
                <w:b w:val="false"/>
                <w:i w:val="false"/>
                <w:color w:val="000000"/>
                <w:sz w:val="20"/>
              </w:rPr>
              <w:t>
      </w:t>
            </w:r>
            <w:r>
              <w:rPr>
                <w:rFonts w:ascii="Consolas"/>
                <w:b w:val="false"/>
                <w:i w:val="false"/>
                <w:color w:val="000000"/>
                <w:sz w:val="20"/>
              </w:rPr>
              <w:t>Философия и методология науки как отрасль философского знания. Наука в культуре и цивилизации Возникновение науки. Основные этапы исторической динамики науки. Структура научного знания. Научные революции. Научная рациональность. Особенности современного этапа развития науки. Наука как социальный институт Естественные науки в структуре современного научного знания. История становления наук об обществе, культуре, истории и человеке. Актуальные философские проблемы конкретных наук.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Иностранный язык (профессиональный)</w:t>
            </w:r>
            <w:r>
              <w:br/>
            </w:r>
            <w:r>
              <w:rPr>
                <w:rFonts w:ascii="Consolas"/>
                <w:b w:val="false"/>
                <w:i w:val="false"/>
                <w:color w:val="000000"/>
                <w:sz w:val="20"/>
              </w:rPr>
              <w:t>
      </w:t>
            </w:r>
            <w:r>
              <w:rPr>
                <w:rFonts w:ascii="Consolas"/>
                <w:b w:val="false"/>
                <w:i w:val="false"/>
                <w:color w:val="000000"/>
                <w:sz w:val="20"/>
              </w:rPr>
              <w:t xml:space="preserve">Углубление и развитие умений и навыков для практического владения разговорно-бытовой речью и языком специальности для активного применения иностранного языка как в повседневном, так и в профессиональном общении. </w:t>
            </w:r>
            <w:r>
              <w:br/>
            </w:r>
            <w:r>
              <w:rPr>
                <w:rFonts w:ascii="Consolas"/>
                <w:b w:val="false"/>
                <w:i w:val="false"/>
                <w:color w:val="000000"/>
                <w:sz w:val="20"/>
              </w:rPr>
              <w:t>
      </w:t>
            </w:r>
            <w:r>
              <w:rPr>
                <w:rFonts w:ascii="Consolas"/>
                <w:b w:val="false"/>
                <w:i w:val="false"/>
                <w:color w:val="000000"/>
                <w:sz w:val="20"/>
              </w:rPr>
              <w:t xml:space="preserve">Лексика: овладение лексикой повседневного, общенаучного и профессионального характера - не менее 5000 единиц (включая 500 терминов профилирующей специальности). </w:t>
            </w:r>
            <w:r>
              <w:br/>
            </w:r>
            <w:r>
              <w:rPr>
                <w:rFonts w:ascii="Consolas"/>
                <w:b w:val="false"/>
                <w:i w:val="false"/>
                <w:color w:val="000000"/>
                <w:sz w:val="20"/>
              </w:rPr>
              <w:t>
      </w:t>
            </w:r>
            <w:r>
              <w:rPr>
                <w:rFonts w:ascii="Consolas"/>
                <w:b w:val="false"/>
                <w:i w:val="false"/>
                <w:color w:val="000000"/>
                <w:sz w:val="20"/>
              </w:rPr>
              <w:t xml:space="preserve">Грамматика: овладение грамматическими явлениями научного стиля с учетом его устной и письменной форм; неличные формы глагола (инфинитив, герундий, причастие) и их обороты, сложно-сочиненные и сложно-подчиненные предложения, типы придаточных предложений, условные предложения, согласование времен. </w:t>
            </w:r>
            <w:r>
              <w:br/>
            </w:r>
            <w:r>
              <w:rPr>
                <w:rFonts w:ascii="Consolas"/>
                <w:b w:val="false"/>
                <w:i w:val="false"/>
                <w:color w:val="000000"/>
                <w:sz w:val="20"/>
              </w:rPr>
              <w:t>
      </w:t>
            </w:r>
            <w:r>
              <w:rPr>
                <w:rFonts w:ascii="Consolas"/>
                <w:b w:val="false"/>
                <w:i w:val="false"/>
                <w:color w:val="000000"/>
                <w:sz w:val="20"/>
              </w:rPr>
              <w:t xml:space="preserve">Владение устной речью - диалогической и монологической в варьирующихся ситуациях, связанных с профессиональной деятельностью, ситуациях повседневного общения и общественно политического характера. </w:t>
            </w:r>
            <w:r>
              <w:br/>
            </w:r>
            <w:r>
              <w:rPr>
                <w:rFonts w:ascii="Consolas"/>
                <w:b w:val="false"/>
                <w:i w:val="false"/>
                <w:color w:val="000000"/>
                <w:sz w:val="20"/>
              </w:rPr>
              <w:t>
      </w:t>
            </w:r>
            <w:r>
              <w:rPr>
                <w:rFonts w:ascii="Consolas"/>
                <w:b w:val="false"/>
                <w:i w:val="false"/>
                <w:color w:val="000000"/>
                <w:sz w:val="20"/>
              </w:rPr>
              <w:t xml:space="preserve">Письменные навыки: развитие навыков рефе-рирования, аннотирования, навыков написания тезисов, докладов, резюме на иностранном языке. </w:t>
            </w:r>
            <w:r>
              <w:br/>
            </w:r>
            <w:r>
              <w:rPr>
                <w:rFonts w:ascii="Consolas"/>
                <w:b w:val="false"/>
                <w:i w:val="false"/>
                <w:color w:val="000000"/>
                <w:sz w:val="20"/>
              </w:rPr>
              <w:t>
      </w:t>
            </w:r>
            <w:r>
              <w:rPr>
                <w:rFonts w:ascii="Consolas"/>
                <w:b w:val="false"/>
                <w:i w:val="false"/>
                <w:color w:val="000000"/>
                <w:sz w:val="20"/>
              </w:rPr>
              <w:t xml:space="preserve">Аудирование: восприятие на слух сообщений бытового, информационного и профессионального содержания. </w:t>
            </w:r>
            <w:r>
              <w:br/>
            </w:r>
            <w:r>
              <w:rPr>
                <w:rFonts w:ascii="Consolas"/>
                <w:b w:val="false"/>
                <w:i w:val="false"/>
                <w:color w:val="000000"/>
                <w:sz w:val="20"/>
              </w:rPr>
              <w:t>
      </w:t>
            </w:r>
            <w:r>
              <w:rPr>
                <w:rFonts w:ascii="Consolas"/>
                <w:b w:val="false"/>
                <w:i w:val="false"/>
                <w:color w:val="000000"/>
                <w:sz w:val="20"/>
              </w:rPr>
              <w:t>Перевод: умение работать с толковыми и двуязычными терминологическими словарями, а также справочной литературой по специальности; развитие навыков как письменного, так и устного перевода с иностранного языка на родной и с родного языка на иностранный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Менеджмент</w:t>
            </w:r>
            <w:r>
              <w:br/>
            </w:r>
            <w:r>
              <w:rPr>
                <w:rFonts w:ascii="Consolas"/>
                <w:b w:val="false"/>
                <w:i w:val="false"/>
                <w:color w:val="000000"/>
                <w:sz w:val="20"/>
              </w:rPr>
              <w:t>
      </w:t>
            </w:r>
            <w:r>
              <w:rPr>
                <w:rFonts w:ascii="Consolas"/>
                <w:b w:val="false"/>
                <w:i w:val="false"/>
                <w:color w:val="000000"/>
                <w:sz w:val="20"/>
              </w:rPr>
              <w:t>Введение в менеджмент: основные понятия. Функции, принципы и элементы процесса управления. Эволюция менеджмента: условия и предпосылки возникновения менеджмента, школы менеджмента. Особенности казахстанского менеджмента. Интеграционные процессы в менеджменте. Системы менеджмента: функции и организационные структуры. Планирование, SWOT-анализ и прогнозирование в менеджменте. Процессы управления: целеполагание и оценка ситуации, принятие управленческих решений. Механизм менеджмента: средства и методы управления. Диверсификация менеджмента, типология и выбор альтернатив эффективного управления. Управление человеческими ресурсами. Личность менеджера. Лидерство и стиль управления. Групповая динамика и разрешение конфликтов Ресурсы, качество и эффективность управления. Система информационного обеспечения управления.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Педагогика</w:t>
            </w:r>
            <w:r>
              <w:br/>
            </w:r>
            <w:r>
              <w:rPr>
                <w:rFonts w:ascii="Consolas"/>
                <w:b w:val="false"/>
                <w:i w:val="false"/>
                <w:color w:val="000000"/>
                <w:sz w:val="20"/>
              </w:rPr>
              <w:t>
      </w:t>
            </w:r>
            <w:r>
              <w:rPr>
                <w:rFonts w:ascii="Consolas"/>
                <w:b w:val="false"/>
                <w:i w:val="false"/>
                <w:color w:val="000000"/>
                <w:sz w:val="20"/>
              </w:rPr>
              <w:t>Общие основы педагогики: основные понятия, методология, объекты и история развития. Педагогика высшего образования. Основные направления и тенденции развития высшего образования в современном мире. Новая парадигма образования. Высшее образование в Республике Казахстан: основные этапы реформирования, интеграция в мировое образовательное пространство. Сущность и структура педагогической деятельности. Личность, профессиональные способности и компетентности преподавателя. Теория обучения в высшей школе (дидактика): сущность и структура профессионального обучения, движущие силы и принципы обучения, содержание и организация процесса обучения. Воспитательная работа в высшей школе: сущность и основные направления. Кураторство. Современные образовательные технологии. Активные формы и методы обучения. Организация учебного процесса на основе кредитной системы обучения: организация СРС, педагогического контроля, составление учебно-методических материалов. Система менеджмента качества образования.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Психология</w:t>
            </w:r>
            <w:r>
              <w:br/>
            </w:r>
            <w:r>
              <w:rPr>
                <w:rFonts w:ascii="Consolas"/>
                <w:b w:val="false"/>
                <w:i w:val="false"/>
                <w:color w:val="000000"/>
                <w:sz w:val="20"/>
              </w:rPr>
              <w:t>
       </w:t>
            </w:r>
            <w:r>
              <w:rPr>
                <w:rFonts w:ascii="Consolas"/>
                <w:b w:val="false"/>
                <w:i w:val="false"/>
                <w:color w:val="000000"/>
                <w:sz w:val="20"/>
              </w:rPr>
              <w:t>Предмет и задачи психологии высшей школы. Психология образовательной и информационной среды. Социальная психология. Психологические методы и средства повышения эффективности и качества обучения в современных условиях. Профессиограмма и психограмма преподавателя ВУЗа. Психологический портрет современного студента. Динамическая характеристика психологической структуры процесса обучения. Психология познавательной деятельности студентов в процессе обучения. Развитие интеллектуальных функций Управление процессом обучения в конфликтных ситуациях. Психология педагогического общения и педагогического воздействия. Психологические особенности формирования и развития научно-педагогического коллектива. Психологическая служба ВУЗа. Психодиагностика личности. Психопрофилактика педагогической деятельности.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Биостатистика</w:t>
            </w:r>
            <w:r>
              <w:br/>
            </w:r>
            <w:r>
              <w:rPr>
                <w:rFonts w:ascii="Consolas"/>
                <w:b w:val="false"/>
                <w:i w:val="false"/>
                <w:color w:val="000000"/>
                <w:sz w:val="20"/>
              </w:rPr>
              <w:t>
      </w:t>
            </w:r>
            <w:r>
              <w:rPr>
                <w:rFonts w:ascii="Consolas"/>
                <w:b w:val="false"/>
                <w:i w:val="false"/>
                <w:color w:val="000000"/>
                <w:sz w:val="20"/>
              </w:rPr>
              <w:t>Введение в биостатистику. Основные понятия теории вероятностей. Оценка параметров совокупностей. Основы проверки статистических гипотез. Изучение взаимосвязи между качественными и количественными признаками. Основы дисперсионного анализа. Параметрические и непараметрические критерии. Метод стандартизации, его значение и применение. Корреляционный анализ. Графические изображения в статистическом исследовании. Использование компьютерных технологий в обработке статистического материала. Применение шкал измерений в медико-биологическом эксперименте. Агрегированные оценки. Комплексные оценки. Анализ использования статистических методов в статьях и диссертационных исследованиях. Метод стандартизации, его значение и применение. Статистика здоровья населения. Статистика системы здравоохранения. Статистика медико-биологических исследований.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биоэтики</w:t>
            </w:r>
            <w:r>
              <w:br/>
            </w:r>
            <w:r>
              <w:rPr>
                <w:rFonts w:ascii="Consolas"/>
                <w:b w:val="false"/>
                <w:i w:val="false"/>
                <w:color w:val="000000"/>
                <w:sz w:val="20"/>
              </w:rPr>
              <w:t>
      </w:t>
            </w:r>
            <w:r>
              <w:rPr>
                <w:rFonts w:ascii="Consolas"/>
                <w:b w:val="false"/>
                <w:i w:val="false"/>
                <w:color w:val="000000"/>
                <w:sz w:val="20"/>
              </w:rPr>
              <w:t>Введение в биоэтику. Этическое и правовое обеспечение биомедицинских исследований с участием человека. Документы, регламентирующие этические нормы проведения биомедицинских исследований с участием человека. Международные нормативные акты. Создание и деятельность Комитетов по Этике. Стандартные операционные процедуры. Фазы клинических исследований лекарственных препаратов. Дизайн исследований и этическая оценка методик проведения биомедицинских исследований. Документальное оформление этической экспертизы. Основные принципы проведения клинических испытаний. Информированное согласие. Вопросы страховой защиты участников биомедицинских исследований. Особо уязвимые группы населения Проведение исследований на биомоделях и на лабораторных животных.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компонент(ОК):</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Организация и управление здравоохранением</w:t>
            </w:r>
            <w:r>
              <w:br/>
            </w:r>
            <w:r>
              <w:rPr>
                <w:rFonts w:ascii="Consolas"/>
                <w:b w:val="false"/>
                <w:i w:val="false"/>
                <w:color w:val="000000"/>
                <w:sz w:val="20"/>
              </w:rPr>
              <w:t>
      </w:t>
            </w:r>
            <w:r>
              <w:rPr>
                <w:rFonts w:ascii="Consolas"/>
                <w:b w:val="false"/>
                <w:i w:val="false"/>
                <w:color w:val="000000"/>
                <w:sz w:val="20"/>
              </w:rPr>
              <w:t xml:space="preserve">Контроль и функционирование органов здравоохранения. Разделение функций в области здравоохранения на разных уровнях управления. Функции общественного здравоохранения. Роль неправительственных организаций в здравоохранении. Частный и государственный секторы в медицине. Мониторинг состояния здоровья населения. Современные информационные технологии в здравоохранении. Политика здравоохранения и вопросы планирования. Теория управления. Системы управления. Система менеджмента качества в здравоохранении. Аккредитация и обеспечение качества медицинского обслуживания. Стратегическое управление системой здравоохранения. Модели организации медицинского учреждения.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клинической эпидемиологии и</w:t>
            </w:r>
            <w:r>
              <w:br/>
            </w:r>
            <w:r>
              <w:rPr>
                <w:rFonts w:ascii="Consolas"/>
                <w:b w:val="false"/>
                <w:i w:val="false"/>
                <w:color w:val="000000"/>
                <w:sz w:val="20"/>
              </w:rPr>
              <w:t>
</w:t>
            </w:r>
            <w:r>
              <w:rPr>
                <w:rFonts w:ascii="Consolas"/>
                <w:b w:val="false"/>
                <w:i w:val="false"/>
                <w:color w:val="000000"/>
                <w:sz w:val="20"/>
              </w:rPr>
              <w:t>                  доказательной медицины **</w:t>
            </w:r>
            <w:r>
              <w:br/>
            </w:r>
            <w:r>
              <w:rPr>
                <w:rFonts w:ascii="Consolas"/>
                <w:b w:val="false"/>
                <w:i w:val="false"/>
                <w:color w:val="000000"/>
                <w:sz w:val="20"/>
              </w:rPr>
              <w:t>
     </w:t>
            </w:r>
            <w:r>
              <w:rPr>
                <w:rFonts w:ascii="Consolas"/>
                <w:b w:val="false"/>
                <w:i w:val="false"/>
                <w:color w:val="000000"/>
                <w:sz w:val="20"/>
              </w:rPr>
              <w:t xml:space="preserve">Клиническая эпидемиология как наука. Основные термины и понятия. Обработка и анализ данных эпидемиологических исследований. Причинно-следственные связи в эпидемиологии. Изучение и контроль инфекционных болезней. Эпидемиологическое обследование. Борьба с инфекционными и неинфекционными заболеваниями. Факторы риска и этиология и социально-экономические последствия хронических заболеваний. Хронические заболевания и новое общественное здравоохранение. </w:t>
            </w:r>
            <w:r>
              <w:br/>
            </w:r>
            <w:r>
              <w:rPr>
                <w:rFonts w:ascii="Consolas"/>
                <w:b w:val="false"/>
                <w:i w:val="false"/>
                <w:color w:val="000000"/>
                <w:sz w:val="20"/>
              </w:rPr>
              <w:t>
      </w:t>
            </w:r>
            <w:r>
              <w:rPr>
                <w:rFonts w:ascii="Consolas"/>
                <w:b w:val="false"/>
                <w:i w:val="false"/>
                <w:color w:val="000000"/>
                <w:sz w:val="20"/>
              </w:rPr>
              <w:t>Терминология, инструментарий и методы доказательной медицины. Методология поиска медицинской информации достоверные источники и ресурсы. Анализ медицинских публикаций с позиций доказательной медицины. Методы качественных и количественных исследований в доказательной медицине. Иерархия исследований в доказательной медицине. Дизайн медицинских клинических исследований. Критическая оценка систематических обзоров и мета-анализов. Процесс принятия клинического решения. Разработка и оценка клинических руководств и рекомендаций. Уровни доказательности.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r>
              <w:br/>
            </w:r>
            <w:r>
              <w:rPr>
                <w:rFonts w:ascii="Consolas"/>
                <w:b w:val="false"/>
                <w:i w:val="false"/>
                <w:color w:val="000000"/>
                <w:sz w:val="20"/>
              </w:rPr>
              <w:t>
</w:t>
            </w: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r>
              <w:br/>
            </w:r>
            <w:r>
              <w:rPr>
                <w:rFonts w:ascii="Consolas"/>
                <w:b w:val="false"/>
                <w:i w:val="false"/>
                <w:color w:val="000000"/>
                <w:sz w:val="20"/>
              </w:rPr>
              <w:t>
</w:t>
            </w:r>
            <w:r>
              <w:rPr>
                <w:rFonts w:ascii="Consolas"/>
                <w:b w:val="false"/>
                <w:i w:val="false"/>
                <w:color w:val="000000"/>
                <w:sz w:val="20"/>
              </w:rPr>
              <w:t>(1***)</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Укрепление здоровья и профилактика заболеваний</w:t>
            </w:r>
            <w:r>
              <w:br/>
            </w:r>
            <w:r>
              <w:rPr>
                <w:rFonts w:ascii="Consolas"/>
                <w:b w:val="false"/>
                <w:i w:val="false"/>
                <w:color w:val="000000"/>
                <w:sz w:val="20"/>
              </w:rPr>
              <w:t>
      </w:t>
            </w:r>
            <w:r>
              <w:rPr>
                <w:rFonts w:ascii="Consolas"/>
                <w:b w:val="false"/>
                <w:i w:val="false"/>
                <w:color w:val="000000"/>
                <w:sz w:val="20"/>
              </w:rPr>
              <w:t>Укрепление здоровья как основное направление общественного здравоохранения. Определение здоровья. Критерии здоровья. Этиологические факторы, определяющие здоровье. Значение образа жизни, среды обитания, экологических особенностей, факторов наследственности в формировании здоровья. Основные показатели здоровья населения как интегральная оценка качества окружающей среды. Профилактика первичного и вторичного уровня. Индивидуальное и общественное здоровье, значение профилактических осмотров в укреплении и охране здоровья. Профилактика инфекционных и неинфекционных заболеваний Программы первичной, вторичной, третичной профилактики социально значимых заболеваний. Программы ВОЗ в области охраны и укрепления здоровья. Политика здравоохранения Республики Казахстан в области укрепления здоровья на современном этапе. Организация и управление службами укрепления здоровья.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Организация сестринского процесса и</w:t>
            </w:r>
            <w:r>
              <w:br/>
            </w:r>
            <w:r>
              <w:rPr>
                <w:rFonts w:ascii="Consolas"/>
                <w:b w:val="false"/>
                <w:i w:val="false"/>
                <w:color w:val="000000"/>
                <w:sz w:val="20"/>
              </w:rPr>
              <w:t>
</w:t>
            </w:r>
            <w:r>
              <w:rPr>
                <w:rFonts w:ascii="Consolas"/>
                <w:b w:val="false"/>
                <w:i w:val="false"/>
                <w:color w:val="000000"/>
                <w:sz w:val="20"/>
              </w:rPr>
              <w:t>             документация в сестринском деле</w:t>
            </w:r>
            <w:r>
              <w:br/>
            </w:r>
            <w:r>
              <w:rPr>
                <w:rFonts w:ascii="Consolas"/>
                <w:b w:val="false"/>
                <w:i w:val="false"/>
                <w:color w:val="000000"/>
                <w:sz w:val="20"/>
              </w:rPr>
              <w:t>
       </w:t>
            </w:r>
            <w:r>
              <w:rPr>
                <w:rFonts w:ascii="Consolas"/>
                <w:b w:val="false"/>
                <w:i w:val="false"/>
                <w:color w:val="000000"/>
                <w:sz w:val="20"/>
              </w:rPr>
              <w:t>Стандарты сестринской практики. Описание сестринского процесса. Этапы сестринского процесса. Документация сестринского процесса. Сбор данных. Методы сбора данных. Постановка сестринского диагноза. Специфика сестринского диагноза. Планирование ухода и выбор сестринских мероприятий. Установление приоритетности. Выбор сестринских мероприятий. Сестринские назначения. Осуществление плана сестринского ухода. Типы сестринских вмешательств. Протоколы и назначения. Факторы, влияющие на выполнение плана по уходу. Медсестра как координатор. Средства общения. Сестринские записи в медицинской карточке. Сестринский обход. Самооценка.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Доказательная медицина в сестринской практике</w:t>
            </w:r>
            <w:r>
              <w:br/>
            </w:r>
            <w:r>
              <w:rPr>
                <w:rFonts w:ascii="Consolas"/>
                <w:b w:val="false"/>
                <w:i w:val="false"/>
                <w:color w:val="000000"/>
                <w:sz w:val="20"/>
              </w:rPr>
              <w:t>
      </w:t>
            </w:r>
            <w:r>
              <w:rPr>
                <w:rFonts w:ascii="Consolas"/>
                <w:b w:val="false"/>
                <w:i w:val="false"/>
                <w:color w:val="000000"/>
                <w:sz w:val="20"/>
              </w:rPr>
              <w:t>История доказательного сестринского дела. Терминология, инструментарий и методы доказательной медицины. Влияние сестринских научных исследований на медицинскую практику. Положительное влияние доказательной сестринской практики на пациентов. Шаги применения научного доказательства в сестринской практике. Критическая оценка результатов осуществленного сестринского вмешательства на основе принятого решения. Сравнение сестринского процесса и научного метода исследования. Методология поиска медицинской информации достоверные источники и ресурсы. Чтение и анализ научных публикаций и отчетов научных исследований. Поиск информации в Интернете с использованием фильтров доказательной медицины. Препятствия для развития доказательной сестринской практики.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Организация санитарно-эпидемиологической службы</w:t>
            </w:r>
            <w:r>
              <w:br/>
            </w:r>
            <w:r>
              <w:rPr>
                <w:rFonts w:ascii="Consolas"/>
                <w:b w:val="false"/>
                <w:i w:val="false"/>
                <w:color w:val="000000"/>
                <w:sz w:val="20"/>
              </w:rPr>
              <w:t>
      </w:t>
            </w:r>
            <w:r>
              <w:rPr>
                <w:rFonts w:ascii="Consolas"/>
                <w:b w:val="false"/>
                <w:i w:val="false"/>
                <w:color w:val="000000"/>
                <w:sz w:val="20"/>
              </w:rPr>
              <w:t>Задачи и организация санитарно-эпидемиологической службы в Республике Казахстан. Роль и место организаций, ведомств и подразделений госсанэпидслужбы в обеспечении санитарно-эпидемиологического благополучия населения. Основные направления государственной политики в области обеспечения санитарно-эпидемиологического благополучия населения. Современная санитарно-эпидемиологическая обстановка в Республике Казахстан. Факторы среды обитания, их влияние на здоровье населения. Система контроля качества деятельности госсанэпидслужбы.</w:t>
            </w:r>
            <w:r>
              <w:br/>
            </w:r>
            <w:r>
              <w:rPr>
                <w:rFonts w:ascii="Consolas"/>
                <w:b w:val="false"/>
                <w:i w:val="false"/>
                <w:color w:val="000000"/>
                <w:sz w:val="20"/>
              </w:rPr>
              <w:t>
      </w:t>
            </w:r>
            <w:r>
              <w:rPr>
                <w:rFonts w:ascii="Consolas"/>
                <w:b w:val="false"/>
                <w:i w:val="false"/>
                <w:color w:val="000000"/>
                <w:sz w:val="20"/>
              </w:rPr>
              <w:t>Проведение санитарно-просветительской работы среди населения и медицинского персонала с целью формирования здорового образа жизни. Диагностика состояния здоровья населения и среды обитания человека. Владение алгоритмом постановки клинического, гигиенического и эпидемиологического диагнозов. Показатели состояния среды обитания и здоровья населения в системе социально-гигиенического мониторинга. Принципы гигиенического нормирования химических, физических и биологических факторов среды обитания человека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Основы методологии преподавания </w:t>
            </w:r>
            <w:r>
              <w:br/>
            </w:r>
            <w:r>
              <w:rPr>
                <w:rFonts w:ascii="Consolas"/>
                <w:b w:val="false"/>
                <w:i w:val="false"/>
                <w:color w:val="000000"/>
                <w:sz w:val="20"/>
              </w:rPr>
              <w:t>
      </w:t>
            </w:r>
            <w:r>
              <w:rPr>
                <w:rFonts w:ascii="Consolas"/>
                <w:b w:val="false"/>
                <w:i w:val="false"/>
                <w:color w:val="000000"/>
                <w:sz w:val="20"/>
              </w:rPr>
              <w:t>Задачи медицинского образования. Способы активизации предшествующих знаний. Стили обучения. Методы преподавания. Разработка индивидуальной образовательной траектории. Правила и методы работы в малых группах. Проблемные члены группы. Проблемно-ориентированное обучение. Проектно-ориентированное обучение. Командно-ориентированное обучение. Обучение, основанное на исследованиях. Методы обратной связи. Методы оценки знаний, навыков, отношения, компетенции и практического выполнения. Создание письменных тестовых вопросов по базовым и клиническим дисциплинам. Особенности преподавания клинических дисциплин. Объективный структурированный клинический экзамен (ОСКЭ). Стандартизированный пациент. Принципы организации последипломного и непрерывного профессионального развития врачей. Особенности обучения взрослых. Самообучение.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методологии научных исследований</w:t>
            </w:r>
            <w:r>
              <w:br/>
            </w:r>
            <w:r>
              <w:rPr>
                <w:rFonts w:ascii="Consolas"/>
                <w:b w:val="false"/>
                <w:i w:val="false"/>
                <w:color w:val="000000"/>
                <w:sz w:val="20"/>
              </w:rPr>
              <w:t>
      </w:t>
            </w:r>
            <w:r>
              <w:rPr>
                <w:rFonts w:ascii="Consolas"/>
                <w:b w:val="false"/>
                <w:i w:val="false"/>
                <w:color w:val="000000"/>
                <w:sz w:val="20"/>
              </w:rPr>
              <w:t>Основы национального и международного права в области научных исследований: QPBR, GLP, GLP, GCLP и др. Научные исследования в медицине. Научные и исследовательские программы по источникам финансирования. Поиск и привлечение грантов. Написание научных проектов и грантовых заявок. Методология исследований. Описательные и аналитические исследования. Систематический обзор. Мета-анализ. Сбор информации. Обработка данных. Анализ исследований и формулирование выводов и предложений. Внедрение результатов НИР, защита интеллектуальных прав (патентование). Общие требования и правила оформления научно-исследовательской работы. Рецензирование научно-исследовательских работ. Подготовка научных материалов к опубликованию в печати. Публикации в рецензируемых журналах, общие правила написания статей Оценка методологического качества, основные виды ошибок научных исследований. Механизмы практической передачи результатов научных исследований в практику и политику здравоохранения.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 (ЭИРМ)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(НИРМ)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ДВО</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(ИА):</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 (КЭ)</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магистерской диссертации (ОиЗМД)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ИА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Примечание: </w:t>
            </w:r>
            <w:r>
              <w:br/>
            </w:r>
            <w:r>
              <w:rPr>
                <w:rFonts w:ascii="Consolas"/>
                <w:b w:val="false"/>
                <w:i w:val="false"/>
                <w:color w:val="000000"/>
                <w:sz w:val="20"/>
              </w:rPr>
              <w:t>
</w:t>
            </w:r>
            <w:r>
              <w:rPr>
                <w:rFonts w:ascii="Consolas"/>
                <w:b w:val="false"/>
                <w:i w:val="false"/>
                <w:color w:val="000000"/>
                <w:sz w:val="20"/>
              </w:rPr>
              <w:t>*Продолжительность обучения определяется настоящим Стандартом в зависимости от предшествующего уровня подготовки магистрантов и специальности.</w:t>
            </w:r>
            <w:r>
              <w:br/>
            </w:r>
            <w:r>
              <w:rPr>
                <w:rFonts w:ascii="Consolas"/>
                <w:b w:val="false"/>
                <w:i w:val="false"/>
                <w:color w:val="000000"/>
                <w:sz w:val="20"/>
              </w:rPr>
              <w:t>
</w:t>
            </w:r>
            <w:r>
              <w:rPr>
                <w:rFonts w:ascii="Consolas"/>
                <w:b w:val="false"/>
                <w:i w:val="false"/>
                <w:color w:val="000000"/>
                <w:sz w:val="20"/>
              </w:rPr>
              <w:t>** Данная профильная дисциплина входит в число обязательных для специальности 6М110100 - «Медицина»;</w:t>
            </w:r>
            <w:r>
              <w:br/>
            </w:r>
            <w:r>
              <w:rPr>
                <w:rFonts w:ascii="Consolas"/>
                <w:b w:val="false"/>
                <w:i w:val="false"/>
                <w:color w:val="000000"/>
                <w:sz w:val="20"/>
              </w:rPr>
              <w:t>
</w:t>
            </w:r>
            <w:r>
              <w:rPr>
                <w:rFonts w:ascii="Consolas"/>
                <w:b w:val="false"/>
                <w:i w:val="false"/>
                <w:color w:val="000000"/>
                <w:sz w:val="20"/>
              </w:rPr>
              <w:t>*** Данная профильная дисциплина входит в число обязательных для специальности 6М110200 - «Общественное здравоохранение»;</w:t>
            </w:r>
            <w:r>
              <w:br/>
            </w:r>
            <w:r>
              <w:rPr>
                <w:rFonts w:ascii="Consolas"/>
                <w:b w:val="false"/>
                <w:i w:val="false"/>
                <w:color w:val="000000"/>
                <w:sz w:val="20"/>
              </w:rPr>
              <w:t>
</w:t>
            </w:r>
            <w:r>
              <w:rPr>
                <w:rFonts w:ascii="Consolas"/>
                <w:b w:val="false"/>
                <w:i w:val="false"/>
                <w:color w:val="000000"/>
                <w:sz w:val="20"/>
              </w:rPr>
              <w:t>**** Данная профильная дисциплина входит в число обязательных для специальности 6М110300 - «Сестринское дело»;</w:t>
            </w:r>
            <w:r>
              <w:br/>
            </w:r>
            <w:r>
              <w:rPr>
                <w:rFonts w:ascii="Consolas"/>
                <w:b w:val="false"/>
                <w:i w:val="false"/>
                <w:color w:val="000000"/>
                <w:sz w:val="20"/>
              </w:rPr>
              <w:t>
</w:t>
            </w:r>
            <w:r>
              <w:rPr>
                <w:rFonts w:ascii="Consolas"/>
                <w:b w:val="false"/>
                <w:i w:val="false"/>
                <w:color w:val="000000"/>
                <w:sz w:val="20"/>
              </w:rPr>
              <w:t>***** Данная профильная дисциплина входит в число обязательных для специальности 6М110500 - «Медико-профилактическое дело».</w:t>
            </w:r>
            <w:r>
              <w:br/>
            </w:r>
            <w:r>
              <w:rPr>
                <w:rFonts w:ascii="Consolas"/>
                <w:b w:val="false"/>
                <w:i w:val="false"/>
                <w:color w:val="000000"/>
                <w:sz w:val="20"/>
              </w:rPr>
              <w:t>
</w:t>
            </w:r>
            <w:r>
              <w:rPr>
                <w:rFonts w:ascii="Consolas"/>
                <w:b w:val="false"/>
                <w:i w:val="false"/>
                <w:color w:val="000000"/>
                <w:sz w:val="20"/>
              </w:rPr>
              <w:t>****** Количество кредитов, выделяемых на практику, не входит в общую трудоемкость. В случае необходимости вуз увеличит число кредитов, выделяемых на практику.</w:t>
            </w:r>
          </w:p>
        </w:tc>
      </w:tr>
    </w:tbl>
    <w:bookmarkStart w:name="z312" w:id="57"/>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магистратуры         </w:t>
      </w:r>
      <w:r>
        <w:br/>
      </w:r>
      <w:r>
        <w:rPr>
          <w:rFonts w:ascii="Consolas"/>
          <w:b w:val="false"/>
          <w:i w:val="false"/>
          <w:color w:val="000000"/>
          <w:sz w:val="20"/>
        </w:rPr>
        <w:t xml:space="preserve">
по медицинским специальностям      </w:t>
      </w:r>
    </w:p>
    <w:bookmarkEnd w:id="57"/>
    <w:bookmarkStart w:name="z313" w:id="58"/>
    <w:p>
      <w:pPr>
        <w:spacing w:after="0"/>
        <w:ind w:left="0"/>
        <w:jc w:val="left"/>
      </w:pPr>
      <w:r>
        <w:rPr>
          <w:rFonts w:ascii="Consolas"/>
          <w:b w:val="false"/>
          <w:i w:val="false"/>
          <w:color w:val="000000"/>
          <w:sz w:val="20"/>
        </w:rPr>
        <w:t>
</w:t>
      </w:r>
      <w:r>
        <w:rPr>
          <w:rFonts w:ascii="Consolas"/>
          <w:b/>
          <w:i w:val="false"/>
          <w:color w:val="000000"/>
          <w:sz w:val="20"/>
        </w:rPr>
        <w:t>       Содержание образовательной программы педагогического</w:t>
      </w:r>
      <w:r>
        <w:br/>
      </w:r>
      <w:r>
        <w:rPr>
          <w:rFonts w:ascii="Consolas"/>
          <w:b w:val="false"/>
          <w:i w:val="false"/>
          <w:color w:val="000000"/>
          <w:sz w:val="20"/>
        </w:rPr>
        <w:t>
</w:t>
      </w:r>
      <w:r>
        <w:rPr>
          <w:rFonts w:ascii="Consolas"/>
          <w:b/>
          <w:i w:val="false"/>
          <w:color w:val="000000"/>
          <w:sz w:val="20"/>
        </w:rPr>
        <w:t>       профиля для лиц, окончивших профильную магистратуру и</w:t>
      </w:r>
      <w:r>
        <w:br/>
      </w:r>
      <w:r>
        <w:rPr>
          <w:rFonts w:ascii="Consolas"/>
          <w:b w:val="false"/>
          <w:i w:val="false"/>
          <w:color w:val="000000"/>
          <w:sz w:val="20"/>
        </w:rPr>
        <w:t>
</w:t>
      </w:r>
      <w:r>
        <w:rPr>
          <w:rFonts w:ascii="Consolas"/>
          <w:b/>
          <w:i w:val="false"/>
          <w:color w:val="000000"/>
          <w:sz w:val="20"/>
        </w:rPr>
        <w:t>      желающих получить допуск к педагогической деятельности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8397"/>
        <w:gridCol w:w="4063"/>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 и видов деятельности</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Объем в кредитах</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Базовые дисциплины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и философия науки</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Педагогика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Количество кредитов, выделяемых на практику, не входит в общую трудоемкость. В случае необходимости ВУЗ увеличит число кредитов, выделяемых на практику.</w:t>
            </w:r>
          </w:p>
        </w:tc>
      </w:tr>
    </w:tbl>
    <w:bookmarkStart w:name="z314" w:id="59"/>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магистратуры         </w:t>
      </w:r>
      <w:r>
        <w:br/>
      </w:r>
      <w:r>
        <w:rPr>
          <w:rFonts w:ascii="Consolas"/>
          <w:b w:val="false"/>
          <w:i w:val="false"/>
          <w:color w:val="000000"/>
          <w:sz w:val="20"/>
        </w:rPr>
        <w:t xml:space="preserve">
по медицинским специальностям      </w:t>
      </w:r>
    </w:p>
    <w:bookmarkEnd w:id="59"/>
    <w:bookmarkStart w:name="z315" w:id="60"/>
    <w:p>
      <w:pPr>
        <w:spacing w:after="0"/>
        <w:ind w:left="0"/>
        <w:jc w:val="left"/>
      </w:pPr>
      <w:r>
        <w:rPr>
          <w:rFonts w:ascii="Consolas"/>
          <w:b w:val="false"/>
          <w:i w:val="false"/>
          <w:color w:val="000000"/>
          <w:sz w:val="20"/>
        </w:rPr>
        <w:t>
</w:t>
      </w:r>
      <w:r>
        <w:rPr>
          <w:rFonts w:ascii="Consolas"/>
          <w:b/>
          <w:i w:val="false"/>
          <w:color w:val="000000"/>
          <w:sz w:val="20"/>
        </w:rPr>
        <w:t>    Норма 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     магистратуры для научного и педагогического направления</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4617"/>
        <w:gridCol w:w="1042"/>
        <w:gridCol w:w="1042"/>
        <w:gridCol w:w="1191"/>
        <w:gridCol w:w="2831"/>
        <w:gridCol w:w="1043"/>
        <w:gridCol w:w="1639"/>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кредитов</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недель *</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Средняянедельная нагрузка в часах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аудиторных, контрольных с преподавателем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1890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1260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проводимая без отрыва от теоретического обучения (1:7)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51,4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(1:7)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2355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педагогическая, проводимая без отрыва от теоретического обучения (1:1)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исследовательская (1:7)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Экзаменационная сессия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885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Примечания:</w:t>
            </w:r>
            <w:r>
              <w:br/>
            </w:r>
            <w:r>
              <w:rPr>
                <w:rFonts w:ascii="Consolas"/>
                <w:b w:val="false"/>
                <w:i w:val="false"/>
                <w:color w:val="000000"/>
                <w:sz w:val="20"/>
              </w:rPr>
              <w:t>
</w:t>
            </w:r>
            <w:r>
              <w:rPr>
                <w:rFonts w:ascii="Consolas"/>
                <w:b w:val="false"/>
                <w:i w:val="false"/>
                <w:color w:val="000000"/>
                <w:sz w:val="20"/>
              </w:rPr>
              <w:t>* Количество недель по видам деятельности изменяется, при этом средняя недельная нагрузка магистранта не превышает 53,3 часов.</w:t>
            </w:r>
            <w:r>
              <w:br/>
            </w:r>
            <w:r>
              <w:rPr>
                <w:rFonts w:ascii="Consolas"/>
                <w:b w:val="false"/>
                <w:i w:val="false"/>
                <w:color w:val="000000"/>
                <w:sz w:val="20"/>
              </w:rPr>
              <w:t>
</w:t>
            </w:r>
            <w:r>
              <w:rPr>
                <w:rFonts w:ascii="Consolas"/>
                <w:b w:val="false"/>
                <w:i w:val="false"/>
                <w:color w:val="000000"/>
                <w:sz w:val="20"/>
              </w:rPr>
              <w:t xml:space="preserve">** 3 кредита научно-исследовательской работы магистранта планируются параллельно с теоретическим обучением без отрыва от учебного процесса (по 1 кредиту на каждый семестр). </w:t>
            </w:r>
            <w:r>
              <w:br/>
            </w:r>
            <w:r>
              <w:rPr>
                <w:rFonts w:ascii="Consolas"/>
                <w:b w:val="false"/>
                <w:i w:val="false"/>
                <w:color w:val="000000"/>
                <w:sz w:val="20"/>
              </w:rPr>
              <w:t>
</w:t>
            </w:r>
            <w:r>
              <w:rPr>
                <w:rFonts w:ascii="Consolas"/>
                <w:b w:val="false"/>
                <w:i w:val="false"/>
                <w:color w:val="000000"/>
                <w:sz w:val="20"/>
              </w:rPr>
              <w:t xml:space="preserve">***Педагогическая практика планируется параллельно с теоретическим обучением без отрыва от учебного процесса во втором или в третьем семестре (все 3 кредита). </w:t>
            </w:r>
            <w:r>
              <w:br/>
            </w:r>
            <w:r>
              <w:rPr>
                <w:rFonts w:ascii="Consolas"/>
                <w:b w:val="false"/>
                <w:i w:val="false"/>
                <w:color w:val="000000"/>
                <w:sz w:val="20"/>
              </w:rPr>
              <w:t>
</w:t>
            </w:r>
            <w:r>
              <w:rPr>
                <w:rFonts w:ascii="Consolas"/>
                <w:b w:val="false"/>
                <w:i w:val="false"/>
                <w:color w:val="000000"/>
                <w:sz w:val="20"/>
              </w:rPr>
              <w:t>**** Летний семестр, дополнительные виды обучения планируются за счет каникул или отдельно по академическому календарю</w:t>
            </w:r>
            <w:r>
              <w:br/>
            </w:r>
            <w:r>
              <w:rPr>
                <w:rFonts w:ascii="Consolas"/>
                <w:b w:val="false"/>
                <w:i w:val="false"/>
                <w:color w:val="000000"/>
                <w:sz w:val="20"/>
              </w:rPr>
              <w:t>
</w:t>
            </w:r>
            <w:r>
              <w:rPr>
                <w:rFonts w:ascii="Consolas"/>
                <w:b w:val="false"/>
                <w:i w:val="false"/>
                <w:color w:val="000000"/>
                <w:sz w:val="20"/>
              </w:rPr>
              <w:t>*****При параллельном планировании разных видов деятельности недельная нагрузка по этим видам деятельности уменьшается с соответствующим увеличением количества их недель таким образом, чтобы средняя недельная нагрузка магистранта не превышала 53,3 часов.</w:t>
            </w:r>
          </w:p>
        </w:tc>
      </w:tr>
    </w:tbl>
    <w:bookmarkStart w:name="z316" w:id="61"/>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магистратуры         </w:t>
      </w:r>
      <w:r>
        <w:br/>
      </w:r>
      <w:r>
        <w:rPr>
          <w:rFonts w:ascii="Consolas"/>
          <w:b w:val="false"/>
          <w:i w:val="false"/>
          <w:color w:val="000000"/>
          <w:sz w:val="20"/>
        </w:rPr>
        <w:t xml:space="preserve">
по медицинским специальностям      </w:t>
      </w:r>
    </w:p>
    <w:bookmarkEnd w:id="61"/>
    <w:bookmarkStart w:name="z317" w:id="62"/>
    <w:p>
      <w:pPr>
        <w:spacing w:after="0"/>
        <w:ind w:left="0"/>
        <w:jc w:val="left"/>
      </w:pPr>
      <w:r>
        <w:rPr>
          <w:rFonts w:ascii="Consolas"/>
          <w:b w:val="false"/>
          <w:i w:val="false"/>
          <w:color w:val="000000"/>
          <w:sz w:val="20"/>
        </w:rPr>
        <w:t>
</w:t>
      </w:r>
      <w:r>
        <w:rPr>
          <w:rFonts w:ascii="Consolas"/>
          <w:b/>
          <w:i w:val="false"/>
          <w:color w:val="000000"/>
          <w:sz w:val="20"/>
        </w:rPr>
        <w:t>   Норма 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         профильной магистратуры со сроком обучения 1 год</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126"/>
        <w:gridCol w:w="1179"/>
        <w:gridCol w:w="1473"/>
        <w:gridCol w:w="1621"/>
        <w:gridCol w:w="1621"/>
        <w:gridCol w:w="1179"/>
        <w:gridCol w:w="2065"/>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кредитов</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недель *</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аудиторных, контрольных с преподавателем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 (1:7)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1320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1860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1440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Примечания:</w:t>
            </w:r>
            <w:r>
              <w:br/>
            </w:r>
            <w:r>
              <w:rPr>
                <w:rFonts w:ascii="Consolas"/>
                <w:b w:val="false"/>
                <w:i w:val="false"/>
                <w:color w:val="000000"/>
                <w:sz w:val="20"/>
              </w:rPr>
              <w:t>
</w:t>
            </w:r>
            <w:r>
              <w:rPr>
                <w:rFonts w:ascii="Consolas"/>
                <w:b w:val="false"/>
                <w:i w:val="false"/>
                <w:color w:val="000000"/>
                <w:sz w:val="20"/>
              </w:rPr>
              <w:t>* Количество недель по видам деятельности изменяется, при этом средняя недельная нагрузка магистранта не превышает 54,0 часов.</w:t>
            </w:r>
            <w:r>
              <w:br/>
            </w:r>
            <w:r>
              <w:rPr>
                <w:rFonts w:ascii="Consolas"/>
                <w:b w:val="false"/>
                <w:i w:val="false"/>
                <w:color w:val="000000"/>
                <w:sz w:val="20"/>
              </w:rPr>
              <w:t>
</w:t>
            </w:r>
            <w:r>
              <w:rPr>
                <w:rFonts w:ascii="Consolas"/>
                <w:b w:val="false"/>
                <w:i w:val="false"/>
                <w:color w:val="000000"/>
                <w:sz w:val="20"/>
              </w:rPr>
              <w:t>** Экспериментально-исследовательскую работу магистранта целесообразно планировать с самого начала обучения и можно проводить параллельно с теоретическим обучением или с производственной практикой.</w:t>
            </w:r>
            <w:r>
              <w:br/>
            </w:r>
            <w:r>
              <w:rPr>
                <w:rFonts w:ascii="Consolas"/>
                <w:b w:val="false"/>
                <w:i w:val="false"/>
                <w:color w:val="000000"/>
                <w:sz w:val="20"/>
              </w:rPr>
              <w:t>
</w:t>
            </w:r>
            <w:r>
              <w:rPr>
                <w:rFonts w:ascii="Consolas"/>
                <w:b w:val="false"/>
                <w:i w:val="false"/>
                <w:color w:val="000000"/>
                <w:sz w:val="20"/>
              </w:rPr>
              <w:t>*** Дополнительные виды обучения планируются за счет каникул или отдельно по академическому календарю.</w:t>
            </w:r>
            <w:r>
              <w:br/>
            </w:r>
            <w:r>
              <w:rPr>
                <w:rFonts w:ascii="Consolas"/>
                <w:b w:val="false"/>
                <w:i w:val="false"/>
                <w:color w:val="000000"/>
                <w:sz w:val="20"/>
              </w:rPr>
              <w:t>
</w:t>
            </w:r>
            <w:r>
              <w:rPr>
                <w:rFonts w:ascii="Consolas"/>
                <w:b w:val="false"/>
                <w:i w:val="false"/>
                <w:color w:val="000000"/>
                <w:sz w:val="20"/>
              </w:rPr>
              <w:t>**** При параллельном планировании разных видов деятельности недельная нагрузка по этим видам деятельности уменьшается с соответствующим увеличением количества их недель таким образом, чтобы средняя недельная нагрузка магистранта не превышала 54,0 часов.</w:t>
            </w:r>
          </w:p>
        </w:tc>
      </w:tr>
    </w:tbl>
    <w:bookmarkStart w:name="z318" w:id="63"/>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магистратуры         </w:t>
      </w:r>
      <w:r>
        <w:br/>
      </w:r>
      <w:r>
        <w:rPr>
          <w:rFonts w:ascii="Consolas"/>
          <w:b w:val="false"/>
          <w:i w:val="false"/>
          <w:color w:val="000000"/>
          <w:sz w:val="20"/>
        </w:rPr>
        <w:t xml:space="preserve">
по медицинским специальностям      </w:t>
      </w:r>
    </w:p>
    <w:bookmarkEnd w:id="63"/>
    <w:bookmarkStart w:name="z319" w:id="64"/>
    <w:p>
      <w:pPr>
        <w:spacing w:after="0"/>
        <w:ind w:left="0"/>
        <w:jc w:val="left"/>
      </w:pPr>
      <w:r>
        <w:rPr>
          <w:rFonts w:ascii="Consolas"/>
          <w:b w:val="false"/>
          <w:i w:val="false"/>
          <w:color w:val="000000"/>
          <w:sz w:val="20"/>
        </w:rPr>
        <w:t>
</w:t>
      </w:r>
      <w:r>
        <w:rPr>
          <w:rFonts w:ascii="Consolas"/>
          <w:b/>
          <w:i w:val="false"/>
          <w:color w:val="000000"/>
          <w:sz w:val="20"/>
        </w:rPr>
        <w:t>   Норма 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     профильной магистратуры со сроком обучения 1,5 года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520"/>
        <w:gridCol w:w="1166"/>
        <w:gridCol w:w="1458"/>
        <w:gridCol w:w="1312"/>
        <w:gridCol w:w="1604"/>
        <w:gridCol w:w="1021"/>
        <w:gridCol w:w="2044"/>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кредитов</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недель *</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 в часах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аудиторных, контрольных с преподавателем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1080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 (1:7)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1860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 (3х2 нед.)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Примечание:</w:t>
            </w:r>
            <w:r>
              <w:br/>
            </w:r>
            <w:r>
              <w:rPr>
                <w:rFonts w:ascii="Consolas"/>
                <w:b w:val="false"/>
                <w:i w:val="false"/>
                <w:color w:val="000000"/>
                <w:sz w:val="20"/>
              </w:rPr>
              <w:t>
</w:t>
            </w:r>
            <w:r>
              <w:rPr>
                <w:rFonts w:ascii="Consolas"/>
                <w:b w:val="false"/>
                <w:i w:val="false"/>
                <w:color w:val="000000"/>
                <w:sz w:val="20"/>
              </w:rPr>
              <w:t>* Количество недель по видам деятельности изменятся, при этом средняя недельная нагрузка магистранта не превышает 54,0 часов.</w:t>
            </w:r>
            <w:r>
              <w:br/>
            </w:r>
            <w:r>
              <w:rPr>
                <w:rFonts w:ascii="Consolas"/>
                <w:b w:val="false"/>
                <w:i w:val="false"/>
                <w:color w:val="000000"/>
                <w:sz w:val="20"/>
              </w:rPr>
              <w:t>
</w:t>
            </w:r>
            <w:r>
              <w:rPr>
                <w:rFonts w:ascii="Consolas"/>
                <w:b w:val="false"/>
                <w:i w:val="false"/>
                <w:color w:val="000000"/>
                <w:sz w:val="20"/>
              </w:rPr>
              <w:t xml:space="preserve">** Экспериментально-исследовательскую работу магистранта целесообразно планировать с самого начала обучения и можно проводить параллельно с теоретическим обучением или с производственной практикой. </w:t>
            </w:r>
            <w:r>
              <w:br/>
            </w:r>
            <w:r>
              <w:rPr>
                <w:rFonts w:ascii="Consolas"/>
                <w:b w:val="false"/>
                <w:i w:val="false"/>
                <w:color w:val="000000"/>
                <w:sz w:val="20"/>
              </w:rPr>
              <w:t>
</w:t>
            </w:r>
            <w:r>
              <w:rPr>
                <w:rFonts w:ascii="Consolas"/>
                <w:b w:val="false"/>
                <w:i w:val="false"/>
                <w:color w:val="000000"/>
                <w:sz w:val="20"/>
              </w:rPr>
              <w:t>*** Летний семестр, дополнительные виды обучения планируются за счет каникул или отдельно по академическому календарю.</w:t>
            </w:r>
            <w:r>
              <w:br/>
            </w:r>
            <w:r>
              <w:rPr>
                <w:rFonts w:ascii="Consolas"/>
                <w:b w:val="false"/>
                <w:i w:val="false"/>
                <w:color w:val="000000"/>
                <w:sz w:val="20"/>
              </w:rPr>
              <w:t>
</w:t>
            </w:r>
            <w:r>
              <w:rPr>
                <w:rFonts w:ascii="Consolas"/>
                <w:b w:val="false"/>
                <w:i w:val="false"/>
                <w:color w:val="000000"/>
                <w:sz w:val="20"/>
              </w:rPr>
              <w:t>**** При параллельном планировании разных видов деятельности недельная нагрузка по этим видам деятельности уменьшается с соответствующим увеличением количества их недель таким образом, чтобы средняя недельная нагрузка магистранта не превышала 54,0 часов.</w:t>
            </w:r>
          </w:p>
        </w:tc>
      </w:tr>
    </w:tbl>
    <w:bookmarkStart w:name="z320" w:id="65"/>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xml:space="preserve">
к приказу и.о. Министра   </w:t>
      </w:r>
      <w:r>
        <w:br/>
      </w:r>
      <w:r>
        <w:rPr>
          <w:rFonts w:ascii="Consolas"/>
          <w:b w:val="false"/>
          <w:i w:val="false"/>
          <w:color w:val="000000"/>
          <w:sz w:val="20"/>
        </w:rPr>
        <w:t xml:space="preserve">
здравоохранения и      </w:t>
      </w:r>
      <w:r>
        <w:br/>
      </w:r>
      <w:r>
        <w:rPr>
          <w:rFonts w:ascii="Consolas"/>
          <w:b w:val="false"/>
          <w:i w:val="false"/>
          <w:color w:val="000000"/>
          <w:sz w:val="20"/>
        </w:rPr>
        <w:t xml:space="preserve">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65"/>
    <w:bookmarkStart w:name="z321" w:id="66"/>
    <w:p>
      <w:pPr>
        <w:spacing w:after="0"/>
        <w:ind w:left="0"/>
        <w:jc w:val="left"/>
      </w:pPr>
      <w:r>
        <w:rPr>
          <w:rFonts w:ascii="Consolas"/>
          <w:b/>
          <w:i w:val="false"/>
          <w:color w:val="000000"/>
        </w:rPr>
        <w:t xml:space="preserve"> 
Государственный общеобязательный стандарт магистратуры по</w:t>
      </w:r>
      <w:r>
        <w:br/>
      </w:r>
      <w:r>
        <w:rPr>
          <w:rFonts w:ascii="Consolas"/>
          <w:b/>
          <w:i w:val="false"/>
          <w:color w:val="000000"/>
        </w:rPr>
        <w:t xml:space="preserve">
фармацевтическим специальностям </w:t>
      </w:r>
    </w:p>
    <w:bookmarkEnd w:id="66"/>
    <w:bookmarkStart w:name="z322" w:id="67"/>
    <w:p>
      <w:pPr>
        <w:spacing w:after="0"/>
        <w:ind w:left="0"/>
        <w:jc w:val="left"/>
      </w:pPr>
      <w:r>
        <w:rPr>
          <w:rFonts w:ascii="Consolas"/>
          <w:b/>
          <w:i w:val="false"/>
          <w:color w:val="000000"/>
        </w:rPr>
        <w:t xml:space="preserve"> 
1. Общие положения</w:t>
      </w:r>
    </w:p>
    <w:bookmarkEnd w:id="67"/>
    <w:bookmarkStart w:name="z323" w:id="68"/>
    <w:p>
      <w:pPr>
        <w:spacing w:after="0"/>
        <w:ind w:left="0"/>
        <w:jc w:val="left"/>
      </w:pPr>
      <w:r>
        <w:rPr>
          <w:rFonts w:ascii="Consolas"/>
          <w:b w:val="false"/>
          <w:i w:val="false"/>
          <w:color w:val="000000"/>
          <w:sz w:val="20"/>
        </w:rPr>
        <w:t>
      1. Настоящий государственный общеобязательный стандарт магистратуры по фармацевтическим специальностям (далее - Стандарт) разработан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 здоровье народа и системе здравоохранения» от 18 сентября 2009 года устанавливает требования к содержанию образовательных программ магистратуры, образовательной траектории магистрантов, структуре и содержанию образования, оценке уровня подготовленности магистрантов и академической степени по фармацевтическим специальностям группы 6М11 «Здравоохранение и социальное обеспечение (медицина)».</w:t>
      </w:r>
      <w:r>
        <w:br/>
      </w:r>
      <w:r>
        <w:rPr>
          <w:rFonts w:ascii="Consolas"/>
          <w:b w:val="false"/>
          <w:i w:val="false"/>
          <w:color w:val="000000"/>
          <w:sz w:val="20"/>
        </w:rPr>
        <w:t>
      В настоящем Стандарте применяются следующие термины и определения:</w:t>
      </w:r>
      <w:r>
        <w:br/>
      </w:r>
      <w:r>
        <w:rPr>
          <w:rFonts w:ascii="Consolas"/>
          <w:b w:val="false"/>
          <w:i w:val="false"/>
          <w:color w:val="000000"/>
          <w:sz w:val="20"/>
        </w:rPr>
        <w:t>
</w:t>
      </w:r>
      <w:r>
        <w:rPr>
          <w:rFonts w:ascii="Consolas"/>
          <w:b w:val="false"/>
          <w:i w:val="false"/>
          <w:color w:val="000000"/>
          <w:sz w:val="20"/>
        </w:rPr>
        <w:t>
      1) дескрипторы (descriptors) - описание уровня и объема знаний, умений, навыков и компетенций, приобретенных студентами по завершении образовательной программы соответствующего уровня (ступени) высшего и послевузовского образования, дескрипторы базируются на результатах обучения, сформированных компетенциях, а также общем количестве кредитов (зачетных единиц);</w:t>
      </w:r>
      <w:r>
        <w:br/>
      </w:r>
      <w:r>
        <w:rPr>
          <w:rFonts w:ascii="Consolas"/>
          <w:b w:val="false"/>
          <w:i w:val="false"/>
          <w:color w:val="000000"/>
          <w:sz w:val="20"/>
        </w:rPr>
        <w:t>
</w:t>
      </w:r>
      <w:r>
        <w:rPr>
          <w:rFonts w:ascii="Consolas"/>
          <w:b w:val="false"/>
          <w:i w:val="false"/>
          <w:color w:val="000000"/>
          <w:sz w:val="20"/>
        </w:rPr>
        <w:t>
      2) кредит (Credit, Credit-hour) - унифицированная единица измерения объема учебной работы обучающегося, преподавателя, клинического наставника;</w:t>
      </w:r>
      <w:r>
        <w:br/>
      </w:r>
      <w:r>
        <w:rPr>
          <w:rFonts w:ascii="Consolas"/>
          <w:b w:val="false"/>
          <w:i w:val="false"/>
          <w:color w:val="000000"/>
          <w:sz w:val="20"/>
        </w:rPr>
        <w:t>
</w:t>
      </w:r>
      <w:r>
        <w:rPr>
          <w:rFonts w:ascii="Consolas"/>
          <w:b w:val="false"/>
          <w:i w:val="false"/>
          <w:color w:val="000000"/>
          <w:sz w:val="20"/>
        </w:rPr>
        <w:t>
      3) магистерская диссертация - выпускная работа, представляющая собой обобщение результатов самостоятельного научного исследования магистрантом одной из актуальных проблем конкретной специальности соответствующей отрасли науки;</w:t>
      </w:r>
      <w:r>
        <w:br/>
      </w:r>
      <w:r>
        <w:rPr>
          <w:rFonts w:ascii="Consolas"/>
          <w:b w:val="false"/>
          <w:i w:val="false"/>
          <w:color w:val="000000"/>
          <w:sz w:val="20"/>
        </w:rPr>
        <w:t>
</w:t>
      </w:r>
      <w:r>
        <w:rPr>
          <w:rFonts w:ascii="Consolas"/>
          <w:b w:val="false"/>
          <w:i w:val="false"/>
          <w:color w:val="000000"/>
          <w:sz w:val="20"/>
        </w:rPr>
        <w:t>
      4) магистратура - профессиональная образовательная учебная программа послевузовского образования, направленная на подготовку научных и педагогических кадров с присуждением академической степени "магистр" по соответствующей специальности;</w:t>
      </w:r>
      <w:r>
        <w:br/>
      </w:r>
      <w:r>
        <w:rPr>
          <w:rFonts w:ascii="Consolas"/>
          <w:b w:val="false"/>
          <w:i w:val="false"/>
          <w:color w:val="000000"/>
          <w:sz w:val="20"/>
        </w:rPr>
        <w:t>
</w:t>
      </w:r>
      <w:r>
        <w:rPr>
          <w:rFonts w:ascii="Consolas"/>
          <w:b w:val="false"/>
          <w:i w:val="false"/>
          <w:color w:val="000000"/>
          <w:sz w:val="20"/>
        </w:rPr>
        <w:t xml:space="preserve">
      5) магистрант - лицо, обучающееся в магистратуре; </w:t>
      </w:r>
      <w:r>
        <w:br/>
      </w:r>
      <w:r>
        <w:rPr>
          <w:rFonts w:ascii="Consolas"/>
          <w:b w:val="false"/>
          <w:i w:val="false"/>
          <w:color w:val="000000"/>
          <w:sz w:val="20"/>
        </w:rPr>
        <w:t>
</w:t>
      </w:r>
      <w:r>
        <w:rPr>
          <w:rFonts w:ascii="Consolas"/>
          <w:b w:val="false"/>
          <w:i w:val="false"/>
          <w:color w:val="000000"/>
          <w:sz w:val="20"/>
        </w:rPr>
        <w:t>
      6) компетенции - способность студентов к практическому применению приобретенных в процессе обучения знаний, умений и навыков в профессиональной деятельности;</w:t>
      </w:r>
      <w:r>
        <w:br/>
      </w:r>
      <w:r>
        <w:rPr>
          <w:rFonts w:ascii="Consolas"/>
          <w:b w:val="false"/>
          <w:i w:val="false"/>
          <w:color w:val="000000"/>
          <w:sz w:val="20"/>
        </w:rPr>
        <w:t>
</w:t>
      </w:r>
      <w:r>
        <w:rPr>
          <w:rFonts w:ascii="Consolas"/>
          <w:b w:val="false"/>
          <w:i w:val="false"/>
          <w:color w:val="000000"/>
          <w:sz w:val="20"/>
        </w:rPr>
        <w:t>
      7) постреквизиты - дисциплины, для изучения которых требуются знания, умения и навыки, приобретаемые по завершении изучения данной дисциплины;</w:t>
      </w:r>
      <w:r>
        <w:br/>
      </w:r>
      <w:r>
        <w:rPr>
          <w:rFonts w:ascii="Consolas"/>
          <w:b w:val="false"/>
          <w:i w:val="false"/>
          <w:color w:val="000000"/>
          <w:sz w:val="20"/>
        </w:rPr>
        <w:t>
</w:t>
      </w:r>
      <w:r>
        <w:rPr>
          <w:rFonts w:ascii="Consolas"/>
          <w:b w:val="false"/>
          <w:i w:val="false"/>
          <w:color w:val="000000"/>
          <w:sz w:val="20"/>
        </w:rPr>
        <w:t>
      8) пререквизиты - дисциплины, содержащие знания, умения и навыки, необходимые для освоения изучаемой дисциплины;</w:t>
      </w:r>
      <w:r>
        <w:br/>
      </w:r>
      <w:r>
        <w:rPr>
          <w:rFonts w:ascii="Consolas"/>
          <w:b w:val="false"/>
          <w:i w:val="false"/>
          <w:color w:val="000000"/>
          <w:sz w:val="20"/>
        </w:rPr>
        <w:t>
</w:t>
      </w:r>
      <w:r>
        <w:rPr>
          <w:rFonts w:ascii="Consolas"/>
          <w:b w:val="false"/>
          <w:i w:val="false"/>
          <w:color w:val="000000"/>
          <w:sz w:val="20"/>
        </w:rPr>
        <w:t>
      9)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r>
        <w:br/>
      </w:r>
      <w:r>
        <w:rPr>
          <w:rFonts w:ascii="Consolas"/>
          <w:b w:val="false"/>
          <w:i w:val="false"/>
          <w:color w:val="000000"/>
          <w:sz w:val="20"/>
        </w:rPr>
        <w:t>
</w:t>
      </w:r>
      <w:r>
        <w:rPr>
          <w:rFonts w:ascii="Consolas"/>
          <w:b w:val="false"/>
          <w:i w:val="false"/>
          <w:color w:val="000000"/>
          <w:sz w:val="20"/>
        </w:rPr>
        <w:t>
      2. Образовательные программы магистратуры по фармацевтическим специальностям группы 6М11 «Здравоохранение и социальное обеспечение (медицина)» реализуются высшими учебными заведениями (далее - ВУЗ), имеющими лицензию на право ведения образовательной деятельности по соответствующим специальностям магистратуры, независимо от ведомственной подчиненности и формы собственности.</w:t>
      </w:r>
      <w:r>
        <w:br/>
      </w:r>
      <w:r>
        <w:rPr>
          <w:rFonts w:ascii="Consolas"/>
          <w:b w:val="false"/>
          <w:i w:val="false"/>
          <w:color w:val="000000"/>
          <w:sz w:val="20"/>
        </w:rPr>
        <w:t>
</w:t>
      </w:r>
      <w:r>
        <w:rPr>
          <w:rFonts w:ascii="Consolas"/>
          <w:b w:val="false"/>
          <w:i w:val="false"/>
          <w:color w:val="000000"/>
          <w:sz w:val="20"/>
        </w:rPr>
        <w:t>
      3. ВУЗы Республики Казахстан осуществляют подготовку магистров в соответствии с:</w:t>
      </w:r>
      <w:r>
        <w:br/>
      </w:r>
      <w:r>
        <w:rPr>
          <w:rFonts w:ascii="Consolas"/>
          <w:b w:val="false"/>
          <w:i w:val="false"/>
          <w:color w:val="000000"/>
          <w:sz w:val="20"/>
        </w:rPr>
        <w:t>
      1) настоящим Стандартом и типовыми учебными планами специальностей магистратуры;</w:t>
      </w:r>
      <w:r>
        <w:br/>
      </w:r>
      <w:r>
        <w:rPr>
          <w:rFonts w:ascii="Consolas"/>
          <w:b w:val="false"/>
          <w:i w:val="false"/>
          <w:color w:val="000000"/>
          <w:sz w:val="20"/>
        </w:rPr>
        <w:t>
      2) рабочими учебными планами;</w:t>
      </w:r>
      <w:r>
        <w:br/>
      </w:r>
      <w:r>
        <w:rPr>
          <w:rFonts w:ascii="Consolas"/>
          <w:b w:val="false"/>
          <w:i w:val="false"/>
          <w:color w:val="000000"/>
          <w:sz w:val="20"/>
        </w:rPr>
        <w:t>
      3) академическим календарем;</w:t>
      </w:r>
      <w:r>
        <w:br/>
      </w:r>
      <w:r>
        <w:rPr>
          <w:rFonts w:ascii="Consolas"/>
          <w:b w:val="false"/>
          <w:i w:val="false"/>
          <w:color w:val="000000"/>
          <w:sz w:val="20"/>
        </w:rPr>
        <w:t>
      4) индивидуальными учебными планами магистрантов;</w:t>
      </w:r>
      <w:r>
        <w:br/>
      </w:r>
      <w:r>
        <w:rPr>
          <w:rFonts w:ascii="Consolas"/>
          <w:b w:val="false"/>
          <w:i w:val="false"/>
          <w:color w:val="000000"/>
          <w:sz w:val="20"/>
        </w:rPr>
        <w:t>
      5) учебными программами по дисциплинам;</w:t>
      </w:r>
      <w:r>
        <w:br/>
      </w:r>
      <w:r>
        <w:rPr>
          <w:rFonts w:ascii="Consolas"/>
          <w:b w:val="false"/>
          <w:i w:val="false"/>
          <w:color w:val="000000"/>
          <w:sz w:val="20"/>
        </w:rPr>
        <w:t>
      6) индивидуальным планом работы магистранта.</w:t>
      </w:r>
      <w:r>
        <w:br/>
      </w:r>
      <w:r>
        <w:rPr>
          <w:rFonts w:ascii="Consolas"/>
          <w:b w:val="false"/>
          <w:i w:val="false"/>
          <w:color w:val="000000"/>
          <w:sz w:val="20"/>
        </w:rPr>
        <w:t>
</w:t>
      </w:r>
      <w:r>
        <w:rPr>
          <w:rFonts w:ascii="Consolas"/>
          <w:b w:val="false"/>
          <w:i w:val="false"/>
          <w:color w:val="000000"/>
          <w:sz w:val="20"/>
        </w:rPr>
        <w:t>
      4. Подготовка научных, педагогических и управленческих кадров в магистратуре осуществляется по двум направлениям:</w:t>
      </w:r>
      <w:r>
        <w:br/>
      </w:r>
      <w:r>
        <w:rPr>
          <w:rFonts w:ascii="Consolas"/>
          <w:b w:val="false"/>
          <w:i w:val="false"/>
          <w:color w:val="000000"/>
          <w:sz w:val="20"/>
        </w:rPr>
        <w:t>
      1) научному и педагогическому со сроком обучения 2 года;</w:t>
      </w:r>
      <w:r>
        <w:br/>
      </w:r>
      <w:r>
        <w:rPr>
          <w:rFonts w:ascii="Consolas"/>
          <w:b w:val="false"/>
          <w:i w:val="false"/>
          <w:color w:val="000000"/>
          <w:sz w:val="20"/>
        </w:rPr>
        <w:t>
      2) профильному со сроком обучения не менее 1 года.</w:t>
      </w:r>
      <w:r>
        <w:br/>
      </w:r>
      <w:r>
        <w:rPr>
          <w:rFonts w:ascii="Consolas"/>
          <w:b w:val="false"/>
          <w:i w:val="false"/>
          <w:color w:val="000000"/>
          <w:sz w:val="20"/>
        </w:rPr>
        <w:t>
      Срок обучения в магистратуре корректируется ВУЗом самостоятельно в зависимости от соответствия профиля образовательной программы предшествующего уровня подготовки и наличия пререквизитов.</w:t>
      </w:r>
      <w:r>
        <w:br/>
      </w:r>
      <w:r>
        <w:rPr>
          <w:rFonts w:ascii="Consolas"/>
          <w:b w:val="false"/>
          <w:i w:val="false"/>
          <w:color w:val="000000"/>
          <w:sz w:val="20"/>
        </w:rPr>
        <w:t>
</w:t>
      </w:r>
      <w:r>
        <w:rPr>
          <w:rFonts w:ascii="Consolas"/>
          <w:b w:val="false"/>
          <w:i w:val="false"/>
          <w:color w:val="000000"/>
          <w:sz w:val="20"/>
        </w:rPr>
        <w:t>
      5. Обучение в магистратуре осуществляется только по очной форме.</w:t>
      </w:r>
      <w:r>
        <w:br/>
      </w:r>
      <w:r>
        <w:rPr>
          <w:rFonts w:ascii="Consolas"/>
          <w:b w:val="false"/>
          <w:i w:val="false"/>
          <w:color w:val="000000"/>
          <w:sz w:val="20"/>
        </w:rPr>
        <w:t>
</w:t>
      </w:r>
      <w:r>
        <w:rPr>
          <w:rFonts w:ascii="Consolas"/>
          <w:b w:val="false"/>
          <w:i w:val="false"/>
          <w:color w:val="000000"/>
          <w:sz w:val="20"/>
        </w:rPr>
        <w:t xml:space="preserve">
      6. Лицам, освоившим образовательные программы профильной магистратуры и публично защитившим магистерскую диссертацию, присуждается академическая степень «магистр здравоохранения». </w:t>
      </w:r>
      <w:r>
        <w:br/>
      </w:r>
      <w:r>
        <w:rPr>
          <w:rFonts w:ascii="Consolas"/>
          <w:b w:val="false"/>
          <w:i w:val="false"/>
          <w:color w:val="000000"/>
          <w:sz w:val="20"/>
        </w:rPr>
        <w:t>
      Лицам, освоившим образовательные программы научной и педагогической магистратуры и публично защитившим магистерскую диссертацию, присуждается академическая степень «магистр медицинских наук».</w:t>
      </w:r>
      <w:r>
        <w:br/>
      </w:r>
      <w:r>
        <w:rPr>
          <w:rFonts w:ascii="Consolas"/>
          <w:b w:val="false"/>
          <w:i w:val="false"/>
          <w:color w:val="000000"/>
          <w:sz w:val="20"/>
        </w:rPr>
        <w:t>
</w:t>
      </w:r>
      <w:r>
        <w:rPr>
          <w:rFonts w:ascii="Consolas"/>
          <w:b w:val="false"/>
          <w:i w:val="false"/>
          <w:color w:val="000000"/>
          <w:sz w:val="20"/>
        </w:rPr>
        <w:t>
      7. Требования к предшествующему уровню образования лиц, желающих освоить образовательные программы магистратуры по фармацевтическим специальностям группы 6М11 «Здравоохранение и социальное обеспечение (медицина)» представлены в </w:t>
      </w:r>
      <w:r>
        <w:rPr>
          <w:rFonts w:ascii="Consolas"/>
          <w:b w:val="false"/>
          <w:i w:val="false"/>
          <w:color w:val="000000"/>
          <w:sz w:val="20"/>
        </w:rPr>
        <w:t>приложении 1</w:t>
      </w:r>
      <w:r>
        <w:rPr>
          <w:rFonts w:ascii="Consolas"/>
          <w:b w:val="false"/>
          <w:i w:val="false"/>
          <w:color w:val="000000"/>
          <w:sz w:val="20"/>
        </w:rPr>
        <w:t xml:space="preserve"> к настоящему Стандарту.</w:t>
      </w:r>
      <w:r>
        <w:br/>
      </w:r>
      <w:r>
        <w:rPr>
          <w:rFonts w:ascii="Consolas"/>
          <w:b w:val="false"/>
          <w:i w:val="false"/>
          <w:color w:val="000000"/>
          <w:sz w:val="20"/>
        </w:rPr>
        <w:t>
</w:t>
      </w:r>
      <w:r>
        <w:rPr>
          <w:rFonts w:ascii="Consolas"/>
          <w:b w:val="false"/>
          <w:i w:val="false"/>
          <w:color w:val="000000"/>
          <w:sz w:val="20"/>
        </w:rPr>
        <w:t>
      8. В рамках специальности магистратуры ВУЗом самостоятельно разрабатываются различные образовательные программы в соответствии с профессиональными стандартами, утверждаемыми в соответствии с </w:t>
      </w:r>
      <w:r>
        <w:rPr>
          <w:rFonts w:ascii="Consolas"/>
          <w:b w:val="false"/>
          <w:i w:val="false"/>
          <w:color w:val="000000"/>
          <w:sz w:val="20"/>
        </w:rPr>
        <w:t>пунктом 3</w:t>
      </w:r>
      <w:r>
        <w:rPr>
          <w:rFonts w:ascii="Consolas"/>
          <w:b w:val="false"/>
          <w:i w:val="false"/>
          <w:color w:val="000000"/>
          <w:sz w:val="20"/>
        </w:rPr>
        <w:t xml:space="preserve"> статьи 138-5 Трудового Кодекса Республики Казахстан от 15 мая 2007 года.</w:t>
      </w:r>
      <w:r>
        <w:br/>
      </w:r>
      <w:r>
        <w:rPr>
          <w:rFonts w:ascii="Consolas"/>
          <w:b w:val="false"/>
          <w:i w:val="false"/>
          <w:color w:val="000000"/>
          <w:sz w:val="20"/>
        </w:rPr>
        <w:t>
      Образовательные программы ориентированы на результат обучения.</w:t>
      </w:r>
    </w:p>
    <w:bookmarkEnd w:id="68"/>
    <w:bookmarkStart w:name="z340" w:id="69"/>
    <w:p>
      <w:pPr>
        <w:spacing w:after="0"/>
        <w:ind w:left="0"/>
        <w:jc w:val="left"/>
      </w:pPr>
      <w:r>
        <w:rPr>
          <w:rFonts w:ascii="Consolas"/>
          <w:b/>
          <w:i w:val="false"/>
          <w:color w:val="000000"/>
        </w:rPr>
        <w:t xml:space="preserve"> 
2. Требования к уровню подготовки обучающихся</w:t>
      </w:r>
    </w:p>
    <w:bookmarkEnd w:id="69"/>
    <w:bookmarkStart w:name="z341" w:id="70"/>
    <w:p>
      <w:pPr>
        <w:spacing w:after="0"/>
        <w:ind w:left="0"/>
        <w:jc w:val="left"/>
      </w:pPr>
      <w:r>
        <w:rPr>
          <w:rFonts w:ascii="Consolas"/>
          <w:b w:val="false"/>
          <w:i w:val="false"/>
          <w:color w:val="000000"/>
          <w:sz w:val="20"/>
        </w:rPr>
        <w:t>
      9. Результаты обучения определяются на основе дескрипторов второго уровня (магистратура) и выражаются через компетенции. Результаты обучения формулируются как на уровне всей программы, так и на уровне модуля, отдельной дисциплины.</w:t>
      </w:r>
      <w:r>
        <w:br/>
      </w:r>
      <w:r>
        <w:rPr>
          <w:rFonts w:ascii="Consolas"/>
          <w:b w:val="false"/>
          <w:i w:val="false"/>
          <w:color w:val="000000"/>
          <w:sz w:val="20"/>
        </w:rPr>
        <w:t>
      Дескрипторы второго уровня предполагают способности:</w:t>
      </w:r>
      <w:r>
        <w:br/>
      </w:r>
      <w:r>
        <w:rPr>
          <w:rFonts w:ascii="Consolas"/>
          <w:b w:val="false"/>
          <w:i w:val="false"/>
          <w:color w:val="000000"/>
          <w:sz w:val="20"/>
        </w:rPr>
        <w:t>
      1) демонстрировать развивающие знания и понимание, полученные на уровне высшего образования, которые являются основой или возможностью для оригинального развития или применения идей, часто в контексте научных исследований;</w:t>
      </w:r>
      <w:r>
        <w:br/>
      </w:r>
      <w:r>
        <w:rPr>
          <w:rFonts w:ascii="Consolas"/>
          <w:b w:val="false"/>
          <w:i w:val="false"/>
          <w:color w:val="000000"/>
          <w:sz w:val="20"/>
        </w:rPr>
        <w:t xml:space="preserve">
      2) применять знания, понимание и способность решать проблемы в новых или незнакомых ситуациях в контекстах и рамках более широких (или междисциплинарных) областей, связанных с изучаемой областью; </w:t>
      </w:r>
      <w:r>
        <w:br/>
      </w:r>
      <w:r>
        <w:rPr>
          <w:rFonts w:ascii="Consolas"/>
          <w:b w:val="false"/>
          <w:i w:val="false"/>
          <w:color w:val="000000"/>
          <w:sz w:val="20"/>
        </w:rPr>
        <w:t>
      3) интегрировать знания, справляться со сложностями и выносить суждения на основе неполной или ограниченной информации с учетом этической и социальной ответственности за применения этих суждений и знаний;</w:t>
      </w:r>
      <w:r>
        <w:br/>
      </w:r>
      <w:r>
        <w:rPr>
          <w:rFonts w:ascii="Consolas"/>
          <w:b w:val="false"/>
          <w:i w:val="false"/>
          <w:color w:val="000000"/>
          <w:sz w:val="20"/>
        </w:rPr>
        <w:t>
      4) продолжать обучение самостоятельно.</w:t>
      </w:r>
      <w:r>
        <w:br/>
      </w:r>
      <w:r>
        <w:rPr>
          <w:rFonts w:ascii="Consolas"/>
          <w:b w:val="false"/>
          <w:i w:val="false"/>
          <w:color w:val="000000"/>
          <w:sz w:val="20"/>
        </w:rPr>
        <w:t>
</w:t>
      </w:r>
      <w:r>
        <w:rPr>
          <w:rFonts w:ascii="Consolas"/>
          <w:b w:val="false"/>
          <w:i w:val="false"/>
          <w:color w:val="000000"/>
          <w:sz w:val="20"/>
        </w:rPr>
        <w:t>
      10. Общие компетенции выпускника профильной магистратуры:</w:t>
      </w:r>
      <w:r>
        <w:br/>
      </w:r>
      <w:r>
        <w:rPr>
          <w:rFonts w:ascii="Consolas"/>
          <w:b w:val="false"/>
          <w:i w:val="false"/>
          <w:color w:val="000000"/>
          <w:sz w:val="20"/>
        </w:rPr>
        <w:t>
      1) имеет представление:</w:t>
      </w:r>
      <w:r>
        <w:br/>
      </w:r>
      <w:r>
        <w:rPr>
          <w:rFonts w:ascii="Consolas"/>
          <w:b w:val="false"/>
          <w:i w:val="false"/>
          <w:color w:val="000000"/>
          <w:sz w:val="20"/>
        </w:rPr>
        <w:t>
      о современных тенденциях в развитии научного познания;</w:t>
      </w:r>
      <w:r>
        <w:br/>
      </w:r>
      <w:r>
        <w:rPr>
          <w:rFonts w:ascii="Consolas"/>
          <w:b w:val="false"/>
          <w:i w:val="false"/>
          <w:color w:val="000000"/>
          <w:sz w:val="20"/>
        </w:rPr>
        <w:t>
      об актуальных методологических и философских проблемах здравоохранения и современных методах их решения;</w:t>
      </w:r>
      <w:r>
        <w:br/>
      </w:r>
      <w:r>
        <w:rPr>
          <w:rFonts w:ascii="Consolas"/>
          <w:b w:val="false"/>
          <w:i w:val="false"/>
          <w:color w:val="000000"/>
          <w:sz w:val="20"/>
        </w:rPr>
        <w:t>
      о противоречиях и социально-экономических последствиях процессов глобализации;</w:t>
      </w:r>
      <w:r>
        <w:br/>
      </w:r>
      <w:r>
        <w:rPr>
          <w:rFonts w:ascii="Consolas"/>
          <w:b w:val="false"/>
          <w:i w:val="false"/>
          <w:color w:val="000000"/>
          <w:sz w:val="20"/>
        </w:rPr>
        <w:t>
      о современном состоянии экономической, политической, правовой, культурной и технологической среды мирового бизнес-партнерства;</w:t>
      </w:r>
      <w:r>
        <w:br/>
      </w:r>
      <w:r>
        <w:rPr>
          <w:rFonts w:ascii="Consolas"/>
          <w:b w:val="false"/>
          <w:i w:val="false"/>
          <w:color w:val="000000"/>
          <w:sz w:val="20"/>
        </w:rPr>
        <w:t>
      об организации стратегического управления и инновационного менеджмента в организациях здравоохранения, теориях лидерства;</w:t>
      </w:r>
      <w:r>
        <w:br/>
      </w:r>
      <w:r>
        <w:rPr>
          <w:rFonts w:ascii="Consolas"/>
          <w:b w:val="false"/>
          <w:i w:val="false"/>
          <w:color w:val="000000"/>
          <w:sz w:val="20"/>
        </w:rPr>
        <w:t>
      об основных финансово-хозяйственных проблемах функционирования организаций здравоохранения;</w:t>
      </w:r>
      <w:r>
        <w:br/>
      </w:r>
      <w:r>
        <w:rPr>
          <w:rFonts w:ascii="Consolas"/>
          <w:b w:val="false"/>
          <w:i w:val="false"/>
          <w:color w:val="000000"/>
          <w:sz w:val="20"/>
        </w:rPr>
        <w:t>
      о современных методах статистического анализа данных;</w:t>
      </w:r>
      <w:r>
        <w:br/>
      </w:r>
      <w:r>
        <w:rPr>
          <w:rFonts w:ascii="Consolas"/>
          <w:b w:val="false"/>
          <w:i w:val="false"/>
          <w:color w:val="000000"/>
          <w:sz w:val="20"/>
        </w:rPr>
        <w:t>
      2) знает:</w:t>
      </w:r>
      <w:r>
        <w:br/>
      </w:r>
      <w:r>
        <w:rPr>
          <w:rFonts w:ascii="Consolas"/>
          <w:b w:val="false"/>
          <w:i w:val="false"/>
          <w:color w:val="000000"/>
          <w:sz w:val="20"/>
        </w:rPr>
        <w:t>
      методологию научного познания;</w:t>
      </w:r>
      <w:r>
        <w:br/>
      </w:r>
      <w:r>
        <w:rPr>
          <w:rFonts w:ascii="Consolas"/>
          <w:b w:val="false"/>
          <w:i w:val="false"/>
          <w:color w:val="000000"/>
          <w:sz w:val="20"/>
        </w:rPr>
        <w:t>
      основные движущие силы изменений в здравоохранении;</w:t>
      </w:r>
      <w:r>
        <w:br/>
      </w:r>
      <w:r>
        <w:rPr>
          <w:rFonts w:ascii="Consolas"/>
          <w:b w:val="false"/>
          <w:i w:val="false"/>
          <w:color w:val="000000"/>
          <w:sz w:val="20"/>
        </w:rPr>
        <w:t>
      тенденции развития здравоохранения и современное состояние фармацевтической науки в мире и в Республике Казахстан;</w:t>
      </w:r>
      <w:r>
        <w:br/>
      </w:r>
      <w:r>
        <w:rPr>
          <w:rFonts w:ascii="Consolas"/>
          <w:b w:val="false"/>
          <w:i w:val="false"/>
          <w:color w:val="000000"/>
          <w:sz w:val="20"/>
        </w:rPr>
        <w:t>
      особенности и правила инвестиционного сотрудничества;</w:t>
      </w:r>
      <w:r>
        <w:br/>
      </w:r>
      <w:r>
        <w:rPr>
          <w:rFonts w:ascii="Consolas"/>
          <w:b w:val="false"/>
          <w:i w:val="false"/>
          <w:color w:val="000000"/>
          <w:sz w:val="20"/>
        </w:rPr>
        <w:t>
      основные принципы исследовательской деятельности в области здравоохранения;</w:t>
      </w:r>
      <w:r>
        <w:br/>
      </w:r>
      <w:r>
        <w:rPr>
          <w:rFonts w:ascii="Consolas"/>
          <w:b w:val="false"/>
          <w:i w:val="false"/>
          <w:color w:val="000000"/>
          <w:sz w:val="20"/>
        </w:rPr>
        <w:t>
      не менее чем один иностранный язык на профессиональном уровне, позволяющим проводить научные исследования и практическую деятельность;</w:t>
      </w:r>
      <w:r>
        <w:br/>
      </w:r>
      <w:r>
        <w:rPr>
          <w:rFonts w:ascii="Consolas"/>
          <w:b w:val="false"/>
          <w:i w:val="false"/>
          <w:color w:val="000000"/>
          <w:sz w:val="20"/>
        </w:rPr>
        <w:t>
      3) умеет:</w:t>
      </w:r>
      <w:r>
        <w:br/>
      </w:r>
      <w:r>
        <w:rPr>
          <w:rFonts w:ascii="Consolas"/>
          <w:b w:val="false"/>
          <w:i w:val="false"/>
          <w:color w:val="000000"/>
          <w:sz w:val="20"/>
        </w:rPr>
        <w:t>
      применять научные методы познания в профессиональной деятельности;</w:t>
      </w:r>
      <w:r>
        <w:br/>
      </w:r>
      <w:r>
        <w:rPr>
          <w:rFonts w:ascii="Consolas"/>
          <w:b w:val="false"/>
          <w:i w:val="false"/>
          <w:color w:val="000000"/>
          <w:sz w:val="20"/>
        </w:rPr>
        <w:t>
      критически анализировать существующие концепции, теории и подходы к изучению процессов и явлений;</w:t>
      </w:r>
      <w:r>
        <w:br/>
      </w:r>
      <w:r>
        <w:rPr>
          <w:rFonts w:ascii="Consolas"/>
          <w:b w:val="false"/>
          <w:i w:val="false"/>
          <w:color w:val="000000"/>
          <w:sz w:val="20"/>
        </w:rPr>
        <w:t>
      интегрировать знания, полученные в рамках разных дисциплин, использовать их для решения аналитических и управленческих задач в новых незнакомых условиях;</w:t>
      </w:r>
      <w:r>
        <w:br/>
      </w:r>
      <w:r>
        <w:rPr>
          <w:rFonts w:ascii="Consolas"/>
          <w:b w:val="false"/>
          <w:i w:val="false"/>
          <w:color w:val="000000"/>
          <w:sz w:val="20"/>
        </w:rPr>
        <w:t>
      проводить микроэкономический анализ хозяйственной деятельности предприятия и использовать его результаты в управлении организацией здравоохранения;</w:t>
      </w:r>
      <w:r>
        <w:br/>
      </w:r>
      <w:r>
        <w:rPr>
          <w:rFonts w:ascii="Consolas"/>
          <w:b w:val="false"/>
          <w:i w:val="false"/>
          <w:color w:val="000000"/>
          <w:sz w:val="20"/>
        </w:rPr>
        <w:t>
      применять на практике новые подходы к организации маркетинга и менеджмента;</w:t>
      </w:r>
      <w:r>
        <w:br/>
      </w:r>
      <w:r>
        <w:rPr>
          <w:rFonts w:ascii="Consolas"/>
          <w:b w:val="false"/>
          <w:i w:val="false"/>
          <w:color w:val="000000"/>
          <w:sz w:val="20"/>
        </w:rPr>
        <w:t>
      принимать решения в сложных и нестандартных ситуациях в области организации и управления хозяйственной деятельностью организации здравоохранения;</w:t>
      </w:r>
      <w:r>
        <w:br/>
      </w:r>
      <w:r>
        <w:rPr>
          <w:rFonts w:ascii="Consolas"/>
          <w:b w:val="false"/>
          <w:i w:val="false"/>
          <w:color w:val="000000"/>
          <w:sz w:val="20"/>
        </w:rPr>
        <w:t>
      применять на практике нормы законодательства Республики Казахстан в области регулирования экономических отношений в области здравоохранения;</w:t>
      </w:r>
      <w:r>
        <w:br/>
      </w:r>
      <w:r>
        <w:rPr>
          <w:rFonts w:ascii="Consolas"/>
          <w:b w:val="false"/>
          <w:i w:val="false"/>
          <w:color w:val="000000"/>
          <w:sz w:val="20"/>
        </w:rPr>
        <w:t>
      креативно мыслить и творчески подходить к решению новых проблем и ситуаций;</w:t>
      </w:r>
      <w:r>
        <w:br/>
      </w:r>
      <w:r>
        <w:rPr>
          <w:rFonts w:ascii="Consolas"/>
          <w:b w:val="false"/>
          <w:i w:val="false"/>
          <w:color w:val="000000"/>
          <w:sz w:val="20"/>
        </w:rPr>
        <w:t>
      проводить информационно-аналитическую и информационно-библиографическую работу с привлечением современных информационных технологий;</w:t>
      </w:r>
      <w:r>
        <w:br/>
      </w:r>
      <w:r>
        <w:rPr>
          <w:rFonts w:ascii="Consolas"/>
          <w:b w:val="false"/>
          <w:i w:val="false"/>
          <w:color w:val="000000"/>
          <w:sz w:val="20"/>
        </w:rPr>
        <w:t>
      решать комплексные междисциплинарные, межсекторальные проблемы в области профессиональной деятельности;</w:t>
      </w:r>
      <w:r>
        <w:br/>
      </w:r>
      <w:r>
        <w:rPr>
          <w:rFonts w:ascii="Consolas"/>
          <w:b w:val="false"/>
          <w:i w:val="false"/>
          <w:color w:val="000000"/>
          <w:sz w:val="20"/>
        </w:rPr>
        <w:t>
      обобщать результаты экспериментально-исследовательской и аналитической работы в виде магистерской диссертации, статьи, отчета, аналитической записки;</w:t>
      </w:r>
      <w:r>
        <w:br/>
      </w:r>
      <w:r>
        <w:rPr>
          <w:rFonts w:ascii="Consolas"/>
          <w:b w:val="false"/>
          <w:i w:val="false"/>
          <w:color w:val="000000"/>
          <w:sz w:val="20"/>
        </w:rPr>
        <w:t>
      4) имеет навыки:</w:t>
      </w:r>
      <w:r>
        <w:br/>
      </w:r>
      <w:r>
        <w:rPr>
          <w:rFonts w:ascii="Consolas"/>
          <w:b w:val="false"/>
          <w:i w:val="false"/>
          <w:color w:val="000000"/>
          <w:sz w:val="20"/>
        </w:rPr>
        <w:t>
      решения стандартных научных и профессиональных задач;</w:t>
      </w:r>
      <w:r>
        <w:br/>
      </w:r>
      <w:r>
        <w:rPr>
          <w:rFonts w:ascii="Consolas"/>
          <w:b w:val="false"/>
          <w:i w:val="false"/>
          <w:color w:val="000000"/>
          <w:sz w:val="20"/>
        </w:rPr>
        <w:t>
      научного анализа и решения практических проблем в организации и управлении экономической деятельностью организаций здравоохранения;</w:t>
      </w:r>
      <w:r>
        <w:br/>
      </w:r>
      <w:r>
        <w:rPr>
          <w:rFonts w:ascii="Consolas"/>
          <w:b w:val="false"/>
          <w:i w:val="false"/>
          <w:color w:val="000000"/>
          <w:sz w:val="20"/>
        </w:rPr>
        <w:t>
      исследования проблем в области менеджмента и маркетинга и использовать полученные результаты для совершенствования методов управления организацией здравоохранения;</w:t>
      </w:r>
      <w:r>
        <w:br/>
      </w:r>
      <w:r>
        <w:rPr>
          <w:rFonts w:ascii="Consolas"/>
          <w:b w:val="false"/>
          <w:i w:val="false"/>
          <w:color w:val="000000"/>
          <w:sz w:val="20"/>
        </w:rPr>
        <w:t>
      профессионального общения и межкультурной коммуникации;</w:t>
      </w:r>
      <w:r>
        <w:br/>
      </w:r>
      <w:r>
        <w:rPr>
          <w:rFonts w:ascii="Consolas"/>
          <w:b w:val="false"/>
          <w:i w:val="false"/>
          <w:color w:val="000000"/>
          <w:sz w:val="20"/>
        </w:rPr>
        <w:t>
      ораторского искусства, правильного и логичного оформления своих мыслей в устной и письменной форме;</w:t>
      </w:r>
      <w:r>
        <w:br/>
      </w:r>
      <w:r>
        <w:rPr>
          <w:rFonts w:ascii="Consolas"/>
          <w:b w:val="false"/>
          <w:i w:val="false"/>
          <w:color w:val="000000"/>
          <w:sz w:val="20"/>
        </w:rPr>
        <w:t>
      расширения и углубления знаний, необходимых для повседневной профессиональной деятельности и продолжения образования в докторантуре;</w:t>
      </w:r>
      <w:r>
        <w:br/>
      </w:r>
      <w:r>
        <w:rPr>
          <w:rFonts w:ascii="Consolas"/>
          <w:b w:val="false"/>
          <w:i w:val="false"/>
          <w:color w:val="000000"/>
          <w:sz w:val="20"/>
        </w:rPr>
        <w:t>
      использования информационных и компьютерных технологий в сфере профессиональной деятельности;</w:t>
      </w:r>
      <w:r>
        <w:br/>
      </w:r>
      <w:r>
        <w:rPr>
          <w:rFonts w:ascii="Consolas"/>
          <w:b w:val="false"/>
          <w:i w:val="false"/>
          <w:color w:val="000000"/>
          <w:sz w:val="20"/>
        </w:rPr>
        <w:t>
      5) компетентен:</w:t>
      </w:r>
      <w:r>
        <w:br/>
      </w:r>
      <w:r>
        <w:rPr>
          <w:rFonts w:ascii="Consolas"/>
          <w:b w:val="false"/>
          <w:i w:val="false"/>
          <w:color w:val="000000"/>
          <w:sz w:val="20"/>
        </w:rPr>
        <w:t>
      в области методологии исследований по специальности;</w:t>
      </w:r>
      <w:r>
        <w:br/>
      </w:r>
      <w:r>
        <w:rPr>
          <w:rFonts w:ascii="Consolas"/>
          <w:b w:val="false"/>
          <w:i w:val="false"/>
          <w:color w:val="000000"/>
          <w:sz w:val="20"/>
        </w:rPr>
        <w:t>
      в области современных проблем глобального и национального здравоохранения;</w:t>
      </w:r>
      <w:r>
        <w:br/>
      </w:r>
      <w:r>
        <w:rPr>
          <w:rFonts w:ascii="Consolas"/>
          <w:b w:val="false"/>
          <w:i w:val="false"/>
          <w:color w:val="000000"/>
          <w:sz w:val="20"/>
        </w:rPr>
        <w:t>
      в организации и управлении деятельностью организации здравоохранения;</w:t>
      </w:r>
      <w:r>
        <w:br/>
      </w:r>
      <w:r>
        <w:rPr>
          <w:rFonts w:ascii="Consolas"/>
          <w:b w:val="false"/>
          <w:i w:val="false"/>
          <w:color w:val="000000"/>
          <w:sz w:val="20"/>
        </w:rPr>
        <w:t>
      в осуществлении производственных связей с различными организациями, в том числе органов государственной службы;</w:t>
      </w:r>
      <w:r>
        <w:br/>
      </w:r>
      <w:r>
        <w:rPr>
          <w:rFonts w:ascii="Consolas"/>
          <w:b w:val="false"/>
          <w:i w:val="false"/>
          <w:color w:val="000000"/>
          <w:sz w:val="20"/>
        </w:rPr>
        <w:t>
      в способах обеспечения постоянного обновления знаний, расширения профессиональных навыков и умений.</w:t>
      </w:r>
      <w:r>
        <w:br/>
      </w:r>
      <w:r>
        <w:rPr>
          <w:rFonts w:ascii="Consolas"/>
          <w:b w:val="false"/>
          <w:i w:val="false"/>
          <w:color w:val="000000"/>
          <w:sz w:val="20"/>
        </w:rPr>
        <w:t>
</w:t>
      </w:r>
      <w:r>
        <w:rPr>
          <w:rFonts w:ascii="Consolas"/>
          <w:b w:val="false"/>
          <w:i w:val="false"/>
          <w:color w:val="000000"/>
          <w:sz w:val="20"/>
        </w:rPr>
        <w:t>
      11. Общие компетенции выпускника научной и педагогической магистратуры:</w:t>
      </w:r>
      <w:r>
        <w:br/>
      </w:r>
      <w:r>
        <w:rPr>
          <w:rFonts w:ascii="Consolas"/>
          <w:b w:val="false"/>
          <w:i w:val="false"/>
          <w:color w:val="000000"/>
          <w:sz w:val="20"/>
        </w:rPr>
        <w:t>
      1) имеет представление:</w:t>
      </w:r>
      <w:r>
        <w:br/>
      </w:r>
      <w:r>
        <w:rPr>
          <w:rFonts w:ascii="Consolas"/>
          <w:b w:val="false"/>
          <w:i w:val="false"/>
          <w:color w:val="000000"/>
          <w:sz w:val="20"/>
        </w:rPr>
        <w:t>
      о роли науки и образования в развитии здравоохранения;</w:t>
      </w:r>
      <w:r>
        <w:br/>
      </w:r>
      <w:r>
        <w:rPr>
          <w:rFonts w:ascii="Consolas"/>
          <w:b w:val="false"/>
          <w:i w:val="false"/>
          <w:color w:val="000000"/>
          <w:sz w:val="20"/>
        </w:rPr>
        <w:t>
      о современных тенденциях в развитии научного познания;</w:t>
      </w:r>
      <w:r>
        <w:br/>
      </w:r>
      <w:r>
        <w:rPr>
          <w:rFonts w:ascii="Consolas"/>
          <w:b w:val="false"/>
          <w:i w:val="false"/>
          <w:color w:val="000000"/>
          <w:sz w:val="20"/>
        </w:rPr>
        <w:t>
      об актуальных методологических и философских проблемах здравоохранения и фармацевтической науки;</w:t>
      </w:r>
      <w:r>
        <w:br/>
      </w:r>
      <w:r>
        <w:rPr>
          <w:rFonts w:ascii="Consolas"/>
          <w:b w:val="false"/>
          <w:i w:val="false"/>
          <w:color w:val="000000"/>
          <w:sz w:val="20"/>
        </w:rPr>
        <w:t>
      о современной методологии преподавания дисциплин в фармацевтическом ВУЗе;</w:t>
      </w:r>
      <w:r>
        <w:br/>
      </w:r>
      <w:r>
        <w:rPr>
          <w:rFonts w:ascii="Consolas"/>
          <w:b w:val="false"/>
          <w:i w:val="false"/>
          <w:color w:val="000000"/>
          <w:sz w:val="20"/>
        </w:rPr>
        <w:t>
      о профессиональной компетентности преподавателя высшей школы;</w:t>
      </w:r>
      <w:r>
        <w:br/>
      </w:r>
      <w:r>
        <w:rPr>
          <w:rFonts w:ascii="Consolas"/>
          <w:b w:val="false"/>
          <w:i w:val="false"/>
          <w:color w:val="000000"/>
          <w:sz w:val="20"/>
        </w:rPr>
        <w:t>
      о противоречиях и социально-экономических последствиях процессов глобализации;</w:t>
      </w:r>
      <w:r>
        <w:br/>
      </w:r>
      <w:r>
        <w:rPr>
          <w:rFonts w:ascii="Consolas"/>
          <w:b w:val="false"/>
          <w:i w:val="false"/>
          <w:color w:val="000000"/>
          <w:sz w:val="20"/>
        </w:rPr>
        <w:t>
      2) знает:</w:t>
      </w:r>
      <w:r>
        <w:br/>
      </w:r>
      <w:r>
        <w:rPr>
          <w:rFonts w:ascii="Consolas"/>
          <w:b w:val="false"/>
          <w:i w:val="false"/>
          <w:color w:val="000000"/>
          <w:sz w:val="20"/>
        </w:rPr>
        <w:t>
      методологию научного познания;</w:t>
      </w:r>
      <w:r>
        <w:br/>
      </w:r>
      <w:r>
        <w:rPr>
          <w:rFonts w:ascii="Consolas"/>
          <w:b w:val="false"/>
          <w:i w:val="false"/>
          <w:color w:val="000000"/>
          <w:sz w:val="20"/>
        </w:rPr>
        <w:t>
      принципы и структуру организации научной деятельности;</w:t>
      </w:r>
      <w:r>
        <w:br/>
      </w:r>
      <w:r>
        <w:rPr>
          <w:rFonts w:ascii="Consolas"/>
          <w:b w:val="false"/>
          <w:i w:val="false"/>
          <w:color w:val="000000"/>
          <w:sz w:val="20"/>
        </w:rPr>
        <w:t>
      психологию познавательной деятельности студентов в процессе обучения;</w:t>
      </w:r>
      <w:r>
        <w:br/>
      </w:r>
      <w:r>
        <w:rPr>
          <w:rFonts w:ascii="Consolas"/>
          <w:b w:val="false"/>
          <w:i w:val="false"/>
          <w:color w:val="000000"/>
          <w:sz w:val="20"/>
        </w:rPr>
        <w:t>
      законодательство об охране здоровья граждан, правовые основы деятельности фармацевтических работников;</w:t>
      </w:r>
      <w:r>
        <w:br/>
      </w:r>
      <w:r>
        <w:rPr>
          <w:rFonts w:ascii="Consolas"/>
          <w:b w:val="false"/>
          <w:i w:val="false"/>
          <w:color w:val="000000"/>
          <w:sz w:val="20"/>
        </w:rPr>
        <w:t>
      методы количественного и качественного анализа в фармацевтических и биомедицинских исследованиях;</w:t>
      </w:r>
      <w:r>
        <w:br/>
      </w:r>
      <w:r>
        <w:rPr>
          <w:rFonts w:ascii="Consolas"/>
          <w:b w:val="false"/>
          <w:i w:val="false"/>
          <w:color w:val="000000"/>
          <w:sz w:val="20"/>
        </w:rPr>
        <w:t>
      психологические методы и средства повышения эффективности и качества обучения;</w:t>
      </w:r>
      <w:r>
        <w:br/>
      </w:r>
      <w:r>
        <w:rPr>
          <w:rFonts w:ascii="Consolas"/>
          <w:b w:val="false"/>
          <w:i w:val="false"/>
          <w:color w:val="000000"/>
          <w:sz w:val="20"/>
        </w:rPr>
        <w:t>
      3) умеет:</w:t>
      </w:r>
      <w:r>
        <w:br/>
      </w:r>
      <w:r>
        <w:rPr>
          <w:rFonts w:ascii="Consolas"/>
          <w:b w:val="false"/>
          <w:i w:val="false"/>
          <w:color w:val="000000"/>
          <w:sz w:val="20"/>
        </w:rPr>
        <w:t>
      использовать полученные знания для оригинального развития и применения идей в контексте научных исследований;</w:t>
      </w:r>
      <w:r>
        <w:br/>
      </w:r>
      <w:r>
        <w:rPr>
          <w:rFonts w:ascii="Consolas"/>
          <w:b w:val="false"/>
          <w:i w:val="false"/>
          <w:color w:val="000000"/>
          <w:sz w:val="20"/>
        </w:rPr>
        <w:t>
      критически анализировать существующие концепции, теории и подходы к анализу процессов и явлений;</w:t>
      </w:r>
      <w:r>
        <w:br/>
      </w:r>
      <w:r>
        <w:rPr>
          <w:rFonts w:ascii="Consolas"/>
          <w:b w:val="false"/>
          <w:i w:val="false"/>
          <w:color w:val="000000"/>
          <w:sz w:val="20"/>
        </w:rPr>
        <w:t>
      интегрировать знания, полученные в рамках разных дисциплин для решения исследовательских задач в новых незнакомых условиях;</w:t>
      </w:r>
      <w:r>
        <w:br/>
      </w:r>
      <w:r>
        <w:rPr>
          <w:rFonts w:ascii="Consolas"/>
          <w:b w:val="false"/>
          <w:i w:val="false"/>
          <w:color w:val="000000"/>
          <w:sz w:val="20"/>
        </w:rPr>
        <w:t>
      путем интеграции знаний выносить суждения и принимать решения на основе неполной или ограниченной информации;</w:t>
      </w:r>
      <w:r>
        <w:br/>
      </w:r>
      <w:r>
        <w:rPr>
          <w:rFonts w:ascii="Consolas"/>
          <w:b w:val="false"/>
          <w:i w:val="false"/>
          <w:color w:val="000000"/>
          <w:sz w:val="20"/>
        </w:rPr>
        <w:t>
      применять знания педагогики и психологии высшей школы в своей педагогической деятельности;</w:t>
      </w:r>
      <w:r>
        <w:br/>
      </w:r>
      <w:r>
        <w:rPr>
          <w:rFonts w:ascii="Consolas"/>
          <w:b w:val="false"/>
          <w:i w:val="false"/>
          <w:color w:val="000000"/>
          <w:sz w:val="20"/>
        </w:rPr>
        <w:t>
      применять интерактивные методы обучения;</w:t>
      </w:r>
      <w:r>
        <w:br/>
      </w:r>
      <w:r>
        <w:rPr>
          <w:rFonts w:ascii="Consolas"/>
          <w:b w:val="false"/>
          <w:i w:val="false"/>
          <w:color w:val="000000"/>
          <w:sz w:val="20"/>
        </w:rPr>
        <w:t>
      проводить информационно-аналитическую и информационно-библиографическую работу с привлечением современных информационных технологий;</w:t>
      </w:r>
      <w:r>
        <w:br/>
      </w:r>
      <w:r>
        <w:rPr>
          <w:rFonts w:ascii="Consolas"/>
          <w:b w:val="false"/>
          <w:i w:val="false"/>
          <w:color w:val="000000"/>
          <w:sz w:val="20"/>
        </w:rPr>
        <w:t>
      креативно мыслить и творчески подходить к решению новых проблем и ситуаций;</w:t>
      </w:r>
      <w:r>
        <w:br/>
      </w:r>
      <w:r>
        <w:rPr>
          <w:rFonts w:ascii="Consolas"/>
          <w:b w:val="false"/>
          <w:i w:val="false"/>
          <w:color w:val="000000"/>
          <w:sz w:val="20"/>
        </w:rPr>
        <w:t>
      свободно владеть иностранным языком на профессиональном уровне, позволяющим проводить научные исследования и осуществлять преподавание специальных дисциплин в ВУЗах;</w:t>
      </w:r>
      <w:r>
        <w:br/>
      </w:r>
      <w:r>
        <w:rPr>
          <w:rFonts w:ascii="Consolas"/>
          <w:b w:val="false"/>
          <w:i w:val="false"/>
          <w:color w:val="000000"/>
          <w:sz w:val="20"/>
        </w:rPr>
        <w:t>
      обобщать результаты научно-исследовательской и аналитической работы в виде диссертации, научной статьи, отчета, аналитической записки и др.;</w:t>
      </w:r>
      <w:r>
        <w:br/>
      </w:r>
      <w:r>
        <w:rPr>
          <w:rFonts w:ascii="Consolas"/>
          <w:b w:val="false"/>
          <w:i w:val="false"/>
          <w:color w:val="000000"/>
          <w:sz w:val="20"/>
        </w:rPr>
        <w:t>
      4) имеет навыки:</w:t>
      </w:r>
      <w:r>
        <w:br/>
      </w:r>
      <w:r>
        <w:rPr>
          <w:rFonts w:ascii="Consolas"/>
          <w:b w:val="false"/>
          <w:i w:val="false"/>
          <w:color w:val="000000"/>
          <w:sz w:val="20"/>
        </w:rPr>
        <w:t>
      научно-исследовательской деятельности, решения стандартных научных задач;</w:t>
      </w:r>
      <w:r>
        <w:br/>
      </w:r>
      <w:r>
        <w:rPr>
          <w:rFonts w:ascii="Consolas"/>
          <w:b w:val="false"/>
          <w:i w:val="false"/>
          <w:color w:val="000000"/>
          <w:sz w:val="20"/>
        </w:rPr>
        <w:t>
      осуществления образовательной и педагогической деятельности по кредитной технологии обучения;</w:t>
      </w:r>
      <w:r>
        <w:br/>
      </w:r>
      <w:r>
        <w:rPr>
          <w:rFonts w:ascii="Consolas"/>
          <w:b w:val="false"/>
          <w:i w:val="false"/>
          <w:color w:val="000000"/>
          <w:sz w:val="20"/>
        </w:rPr>
        <w:t>
      методики преподавания профессиональных дисциплин;</w:t>
      </w:r>
      <w:r>
        <w:br/>
      </w:r>
      <w:r>
        <w:rPr>
          <w:rFonts w:ascii="Consolas"/>
          <w:b w:val="false"/>
          <w:i w:val="false"/>
          <w:color w:val="000000"/>
          <w:sz w:val="20"/>
        </w:rPr>
        <w:t>
      использования современных информационных технологий в образовательном процессе;</w:t>
      </w:r>
      <w:r>
        <w:br/>
      </w:r>
      <w:r>
        <w:rPr>
          <w:rFonts w:ascii="Consolas"/>
          <w:b w:val="false"/>
          <w:i w:val="false"/>
          <w:color w:val="000000"/>
          <w:sz w:val="20"/>
        </w:rPr>
        <w:t>
      профессионального общения и межкультурной коммуникации;</w:t>
      </w:r>
      <w:r>
        <w:br/>
      </w:r>
      <w:r>
        <w:rPr>
          <w:rFonts w:ascii="Consolas"/>
          <w:b w:val="false"/>
          <w:i w:val="false"/>
          <w:color w:val="000000"/>
          <w:sz w:val="20"/>
        </w:rPr>
        <w:t>
      ораторского искусства, правильного и логичного оформления своих мыслей в устной и письменной форме;</w:t>
      </w:r>
      <w:r>
        <w:br/>
      </w:r>
      <w:r>
        <w:rPr>
          <w:rFonts w:ascii="Consolas"/>
          <w:b w:val="false"/>
          <w:i w:val="false"/>
          <w:color w:val="000000"/>
          <w:sz w:val="20"/>
        </w:rPr>
        <w:t>
      расширения и углубления знаний, необходимых для повседневной профессиональной деятельности и продолжения образования в докторантуре;</w:t>
      </w:r>
      <w:r>
        <w:br/>
      </w:r>
      <w:r>
        <w:rPr>
          <w:rFonts w:ascii="Consolas"/>
          <w:b w:val="false"/>
          <w:i w:val="false"/>
          <w:color w:val="000000"/>
          <w:sz w:val="20"/>
        </w:rPr>
        <w:t>
      5) компетентен:</w:t>
      </w:r>
      <w:r>
        <w:br/>
      </w:r>
      <w:r>
        <w:rPr>
          <w:rFonts w:ascii="Consolas"/>
          <w:b w:val="false"/>
          <w:i w:val="false"/>
          <w:color w:val="000000"/>
          <w:sz w:val="20"/>
        </w:rPr>
        <w:t>
      в области методологии научных исследований в области здравоохранения;</w:t>
      </w:r>
      <w:r>
        <w:br/>
      </w:r>
      <w:r>
        <w:rPr>
          <w:rFonts w:ascii="Consolas"/>
          <w:b w:val="false"/>
          <w:i w:val="false"/>
          <w:color w:val="000000"/>
          <w:sz w:val="20"/>
        </w:rPr>
        <w:t>
      в области научной и научно-педагогической деятельности в ВУЗах;</w:t>
      </w:r>
      <w:r>
        <w:br/>
      </w:r>
      <w:r>
        <w:rPr>
          <w:rFonts w:ascii="Consolas"/>
          <w:b w:val="false"/>
          <w:i w:val="false"/>
          <w:color w:val="000000"/>
          <w:sz w:val="20"/>
        </w:rPr>
        <w:t>
      в вопросах современных образовательных технологий;</w:t>
      </w:r>
      <w:r>
        <w:br/>
      </w:r>
      <w:r>
        <w:rPr>
          <w:rFonts w:ascii="Consolas"/>
          <w:b w:val="false"/>
          <w:i w:val="false"/>
          <w:color w:val="000000"/>
          <w:sz w:val="20"/>
        </w:rPr>
        <w:t>
      выполнении научных проектов и исследований в профессиональной области;</w:t>
      </w:r>
      <w:r>
        <w:br/>
      </w:r>
      <w:r>
        <w:rPr>
          <w:rFonts w:ascii="Consolas"/>
          <w:b w:val="false"/>
          <w:i w:val="false"/>
          <w:color w:val="000000"/>
          <w:sz w:val="20"/>
        </w:rPr>
        <w:t>
      в способах обеспечения постоянного обновления знаний, расширения профессиональных навыков и умений.</w:t>
      </w:r>
      <w:r>
        <w:br/>
      </w:r>
      <w:r>
        <w:rPr>
          <w:rFonts w:ascii="Consolas"/>
          <w:b w:val="false"/>
          <w:i w:val="false"/>
          <w:color w:val="000000"/>
          <w:sz w:val="20"/>
        </w:rPr>
        <w:t>
</w:t>
      </w:r>
      <w:r>
        <w:rPr>
          <w:rFonts w:ascii="Consolas"/>
          <w:b w:val="false"/>
          <w:i w:val="false"/>
          <w:color w:val="000000"/>
          <w:sz w:val="20"/>
        </w:rPr>
        <w:t>
      12. Специальные компетенции разрабатываются отдельно для каждой специальности магистратуры с учетом требований работодателей и социального запроса общества.</w:t>
      </w:r>
      <w:r>
        <w:br/>
      </w:r>
      <w:r>
        <w:rPr>
          <w:rFonts w:ascii="Consolas"/>
          <w:b w:val="false"/>
          <w:i w:val="false"/>
          <w:color w:val="000000"/>
          <w:sz w:val="20"/>
        </w:rPr>
        <w:t>
</w:t>
      </w:r>
      <w:r>
        <w:rPr>
          <w:rFonts w:ascii="Consolas"/>
          <w:b w:val="false"/>
          <w:i w:val="false"/>
          <w:color w:val="000000"/>
          <w:sz w:val="20"/>
        </w:rPr>
        <w:t>
      13. Уровень полученных знаний в рамках обязательного минимума и предлагаемого ВУЗом объема учебной нагрузки обеспечивается контролем, предусмотренным типовыми учебными планами.</w:t>
      </w:r>
      <w:r>
        <w:br/>
      </w:r>
      <w:r>
        <w:rPr>
          <w:rFonts w:ascii="Consolas"/>
          <w:b w:val="false"/>
          <w:i w:val="false"/>
          <w:color w:val="000000"/>
          <w:sz w:val="20"/>
        </w:rPr>
        <w:t>
</w:t>
      </w:r>
      <w:r>
        <w:rPr>
          <w:rFonts w:ascii="Consolas"/>
          <w:b w:val="false"/>
          <w:i w:val="false"/>
          <w:color w:val="000000"/>
          <w:sz w:val="20"/>
        </w:rPr>
        <w:t>
      14. Контроль знаний, умений, навыков и компетенций магистрантов осуществляется при проведении их итоговой аттестации.</w:t>
      </w:r>
      <w:r>
        <w:br/>
      </w:r>
      <w:r>
        <w:rPr>
          <w:rFonts w:ascii="Consolas"/>
          <w:b w:val="false"/>
          <w:i w:val="false"/>
          <w:color w:val="000000"/>
          <w:sz w:val="20"/>
        </w:rPr>
        <w:t>
</w:t>
      </w:r>
      <w:r>
        <w:rPr>
          <w:rFonts w:ascii="Consolas"/>
          <w:b w:val="false"/>
          <w:i w:val="false"/>
          <w:color w:val="000000"/>
          <w:sz w:val="20"/>
        </w:rPr>
        <w:t>
      15. Итоговая аттестация магистрантов проводится в сроки, предусмотренные академическим календарем и учебными планами специальностей в форме сдачи комплексного экзамена и защиты магистерской диссертации.</w:t>
      </w:r>
      <w:r>
        <w:br/>
      </w:r>
      <w:r>
        <w:rPr>
          <w:rFonts w:ascii="Consolas"/>
          <w:b w:val="false"/>
          <w:i w:val="false"/>
          <w:color w:val="000000"/>
          <w:sz w:val="20"/>
        </w:rPr>
        <w:t>
</w:t>
      </w:r>
      <w:r>
        <w:rPr>
          <w:rFonts w:ascii="Consolas"/>
          <w:b w:val="false"/>
          <w:i w:val="false"/>
          <w:color w:val="000000"/>
          <w:sz w:val="20"/>
        </w:rPr>
        <w:t>
      16. Комплексный экзамен проводится не позднее, чем за 1 месяц до защиты диссертации. В комплексный экзамен по специальности входят дисциплины цикла профилирующих дисциплин образовательной программы магистратуры.</w:t>
      </w:r>
      <w:r>
        <w:br/>
      </w:r>
      <w:r>
        <w:rPr>
          <w:rFonts w:ascii="Consolas"/>
          <w:b w:val="false"/>
          <w:i w:val="false"/>
          <w:color w:val="000000"/>
          <w:sz w:val="20"/>
        </w:rPr>
        <w:t>
</w:t>
      </w:r>
      <w:r>
        <w:rPr>
          <w:rFonts w:ascii="Consolas"/>
          <w:b w:val="false"/>
          <w:i w:val="false"/>
          <w:color w:val="000000"/>
          <w:sz w:val="20"/>
        </w:rPr>
        <w:t>
      17. Процедура защиты магистерской диссертации определяется ВУЗом самостоятельно в соответствии с Типовыми правилами проведения текущего контроля успеваемости, промежуточной и итоговой аттестации обучающихся в ВУЗах.</w:t>
      </w:r>
      <w:r>
        <w:br/>
      </w:r>
      <w:r>
        <w:rPr>
          <w:rFonts w:ascii="Consolas"/>
          <w:b w:val="false"/>
          <w:i w:val="false"/>
          <w:color w:val="000000"/>
          <w:sz w:val="20"/>
        </w:rPr>
        <w:t>
</w:t>
      </w:r>
      <w:r>
        <w:rPr>
          <w:rFonts w:ascii="Consolas"/>
          <w:b w:val="false"/>
          <w:i w:val="false"/>
          <w:color w:val="000000"/>
          <w:sz w:val="20"/>
        </w:rPr>
        <w:t>
      18. Лицам, завершившим обучение по образовательной программе магистратуры, присуждается академическая степень «магистра» по соответствующей специальности и выдается диплом государственного образца с приложением.</w:t>
      </w:r>
      <w:r>
        <w:br/>
      </w:r>
      <w:r>
        <w:rPr>
          <w:rFonts w:ascii="Consolas"/>
          <w:b w:val="false"/>
          <w:i w:val="false"/>
          <w:color w:val="000000"/>
          <w:sz w:val="20"/>
        </w:rPr>
        <w:t>
      ВУЗ дополнительно выдает выпускнику общеевропейское приложение к диплому (Diploma Supplement).</w:t>
      </w:r>
    </w:p>
    <w:bookmarkEnd w:id="70"/>
    <w:bookmarkStart w:name="z351" w:id="71"/>
    <w:p>
      <w:pPr>
        <w:spacing w:after="0"/>
        <w:ind w:left="0"/>
        <w:jc w:val="left"/>
      </w:pPr>
      <w:r>
        <w:rPr>
          <w:rFonts w:ascii="Consolas"/>
          <w:b/>
          <w:i w:val="false"/>
          <w:color w:val="000000"/>
        </w:rPr>
        <w:t xml:space="preserve"> 
3. Требования к содержанию типовой программы</w:t>
      </w:r>
    </w:p>
    <w:bookmarkEnd w:id="71"/>
    <w:bookmarkStart w:name="z352" w:id="72"/>
    <w:p>
      <w:pPr>
        <w:spacing w:after="0"/>
        <w:ind w:left="0"/>
        <w:jc w:val="left"/>
      </w:pPr>
      <w:r>
        <w:rPr>
          <w:rFonts w:ascii="Consolas"/>
          <w:b w:val="false"/>
          <w:i w:val="false"/>
          <w:color w:val="000000"/>
          <w:sz w:val="20"/>
        </w:rPr>
        <w:t>
      19. Структура образовательной программы магистратуры формируется из различных видов учебной и научной работы, определяющих содержание образования, и отражает их соотношение, измерение и учет.</w:t>
      </w:r>
      <w:r>
        <w:br/>
      </w:r>
      <w:r>
        <w:rPr>
          <w:rFonts w:ascii="Consolas"/>
          <w:b w:val="false"/>
          <w:i w:val="false"/>
          <w:color w:val="000000"/>
          <w:sz w:val="20"/>
        </w:rPr>
        <w:t>
</w:t>
      </w:r>
      <w:r>
        <w:rPr>
          <w:rFonts w:ascii="Consolas"/>
          <w:b w:val="false"/>
          <w:i w:val="false"/>
          <w:color w:val="000000"/>
          <w:sz w:val="20"/>
        </w:rPr>
        <w:t>
      20. Образовательная программа магистратуры содержит:</w:t>
      </w:r>
      <w:r>
        <w:br/>
      </w:r>
      <w:r>
        <w:rPr>
          <w:rFonts w:ascii="Consolas"/>
          <w:b w:val="false"/>
          <w:i w:val="false"/>
          <w:color w:val="000000"/>
          <w:sz w:val="20"/>
        </w:rPr>
        <w:t>
      1) теоретическое обучение, включающее изучение циклов базовых и профилирующих дисциплин;</w:t>
      </w:r>
      <w:r>
        <w:br/>
      </w:r>
      <w:r>
        <w:rPr>
          <w:rFonts w:ascii="Consolas"/>
          <w:b w:val="false"/>
          <w:i w:val="false"/>
          <w:color w:val="000000"/>
          <w:sz w:val="20"/>
        </w:rPr>
        <w:t>
      2) практическую подготовку магистрантов: различные виды практик, профессиональных стажировок;</w:t>
      </w:r>
      <w:r>
        <w:br/>
      </w:r>
      <w:r>
        <w:rPr>
          <w:rFonts w:ascii="Consolas"/>
          <w:b w:val="false"/>
          <w:i w:val="false"/>
          <w:color w:val="000000"/>
          <w:sz w:val="20"/>
        </w:rPr>
        <w:t>
      3) научно-исследовательскую работу, включающую выполнение магистерской диссертации - для научной и педагогической магистратуры;</w:t>
      </w:r>
      <w:r>
        <w:br/>
      </w:r>
      <w:r>
        <w:rPr>
          <w:rFonts w:ascii="Consolas"/>
          <w:b w:val="false"/>
          <w:i w:val="false"/>
          <w:color w:val="000000"/>
          <w:sz w:val="20"/>
        </w:rPr>
        <w:t>
      4) экспериментально-исследовательскую работу, включающую выполнение магистерской диссертации, - для профильной магистратуры;</w:t>
      </w:r>
      <w:r>
        <w:br/>
      </w:r>
      <w:r>
        <w:rPr>
          <w:rFonts w:ascii="Consolas"/>
          <w:b w:val="false"/>
          <w:i w:val="false"/>
          <w:color w:val="000000"/>
          <w:sz w:val="20"/>
        </w:rPr>
        <w:t>
      5) промежуточные и итоговую аттестации.</w:t>
      </w:r>
      <w:r>
        <w:br/>
      </w:r>
      <w:r>
        <w:rPr>
          <w:rFonts w:ascii="Consolas"/>
          <w:b w:val="false"/>
          <w:i w:val="false"/>
          <w:color w:val="000000"/>
          <w:sz w:val="20"/>
        </w:rPr>
        <w:t>
</w:t>
      </w:r>
      <w:r>
        <w:rPr>
          <w:rFonts w:ascii="Consolas"/>
          <w:b w:val="false"/>
          <w:i w:val="false"/>
          <w:color w:val="000000"/>
          <w:sz w:val="20"/>
        </w:rPr>
        <w:t>
      21.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r>
        <w:br/>
      </w:r>
      <w:r>
        <w:rPr>
          <w:rFonts w:ascii="Consolas"/>
          <w:b w:val="false"/>
          <w:i w:val="false"/>
          <w:color w:val="000000"/>
          <w:sz w:val="20"/>
        </w:rPr>
        <w:t>
</w:t>
      </w:r>
      <w:r>
        <w:rPr>
          <w:rFonts w:ascii="Consolas"/>
          <w:b w:val="false"/>
          <w:i w:val="false"/>
          <w:color w:val="000000"/>
          <w:sz w:val="20"/>
        </w:rPr>
        <w:t>
      22.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магистрантов и преподавателей, необходимых для достижения конкретных результатов обучения.</w:t>
      </w:r>
      <w:r>
        <w:br/>
      </w:r>
      <w:r>
        <w:rPr>
          <w:rFonts w:ascii="Consolas"/>
          <w:b w:val="false"/>
          <w:i w:val="false"/>
          <w:color w:val="000000"/>
          <w:sz w:val="20"/>
        </w:rPr>
        <w:t>
      При этом действует накопительная кредитная система, учитывающая кредиты, освоенные на предыдущих уровнях образования.</w:t>
      </w:r>
      <w:r>
        <w:br/>
      </w:r>
      <w:r>
        <w:rPr>
          <w:rFonts w:ascii="Consolas"/>
          <w:b w:val="false"/>
          <w:i w:val="false"/>
          <w:color w:val="000000"/>
          <w:sz w:val="20"/>
        </w:rPr>
        <w:t>
</w:t>
      </w:r>
      <w:r>
        <w:rPr>
          <w:rFonts w:ascii="Consolas"/>
          <w:b w:val="false"/>
          <w:i w:val="false"/>
          <w:color w:val="000000"/>
          <w:sz w:val="20"/>
        </w:rPr>
        <w:t>
      23. При поступлении магистрант имеет все пререквизиты, необходимые для освоения соответствующей профессиональной учебной программы магистратуры. Перечень необходимых пререквизитов определяется ВУЗом самостоятельно.</w:t>
      </w:r>
      <w:r>
        <w:br/>
      </w:r>
      <w:r>
        <w:rPr>
          <w:rFonts w:ascii="Consolas"/>
          <w:b w:val="false"/>
          <w:i w:val="false"/>
          <w:color w:val="000000"/>
          <w:sz w:val="20"/>
        </w:rPr>
        <w:t>
</w:t>
      </w:r>
      <w:r>
        <w:rPr>
          <w:rFonts w:ascii="Consolas"/>
          <w:b w:val="false"/>
          <w:i w:val="false"/>
          <w:color w:val="000000"/>
          <w:sz w:val="20"/>
        </w:rPr>
        <w:t>
      24. При организации учебного процесса по кредитной технологии обучения объем каждой учебной дисциплины составляет целое число кредитов. При этом дисциплина, как правило, оценивается объемом не менее 2 или 3 кредитов.</w:t>
      </w:r>
      <w:r>
        <w:br/>
      </w:r>
      <w:r>
        <w:rPr>
          <w:rFonts w:ascii="Consolas"/>
          <w:b w:val="false"/>
          <w:i w:val="false"/>
          <w:color w:val="000000"/>
          <w:sz w:val="20"/>
        </w:rPr>
        <w:t>
</w:t>
      </w:r>
      <w:r>
        <w:rPr>
          <w:rFonts w:ascii="Consolas"/>
          <w:b w:val="false"/>
          <w:i w:val="false"/>
          <w:color w:val="000000"/>
          <w:sz w:val="20"/>
        </w:rPr>
        <w:t>
      25. Во всех формах учебных планов магистратуры используется единая система кодировки учебных дисциплин.</w:t>
      </w:r>
      <w:r>
        <w:br/>
      </w:r>
      <w:r>
        <w:rPr>
          <w:rFonts w:ascii="Consolas"/>
          <w:b w:val="false"/>
          <w:i w:val="false"/>
          <w:color w:val="000000"/>
          <w:sz w:val="20"/>
        </w:rPr>
        <w:t>
</w:t>
      </w:r>
      <w:r>
        <w:rPr>
          <w:rFonts w:ascii="Consolas"/>
          <w:b w:val="false"/>
          <w:i w:val="false"/>
          <w:color w:val="000000"/>
          <w:sz w:val="20"/>
        </w:rPr>
        <w:t>
      26. Каждая учебная дисциплина носит одно неповторяющееся название. Она осваиваться в одном академическом периоде, по завершении которого магистранты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магистрантов, по которым они сдают дифференцированный зачет.</w:t>
      </w:r>
      <w:r>
        <w:br/>
      </w:r>
      <w:r>
        <w:rPr>
          <w:rFonts w:ascii="Consolas"/>
          <w:b w:val="false"/>
          <w:i w:val="false"/>
          <w:color w:val="000000"/>
          <w:sz w:val="20"/>
        </w:rPr>
        <w:t>
</w:t>
      </w:r>
      <w:r>
        <w:rPr>
          <w:rFonts w:ascii="Consolas"/>
          <w:b w:val="false"/>
          <w:i w:val="false"/>
          <w:color w:val="000000"/>
          <w:sz w:val="20"/>
        </w:rPr>
        <w:t>
      27. Образовательные программы магистратуры проектируются на основании модульной системы изучения дисциплин.</w:t>
      </w:r>
      <w:r>
        <w:br/>
      </w:r>
      <w:r>
        <w:rPr>
          <w:rFonts w:ascii="Consolas"/>
          <w:b w:val="false"/>
          <w:i w:val="false"/>
          <w:color w:val="000000"/>
          <w:sz w:val="20"/>
        </w:rPr>
        <w:t>
</w:t>
      </w:r>
      <w:r>
        <w:rPr>
          <w:rFonts w:ascii="Consolas"/>
          <w:b w:val="false"/>
          <w:i w:val="false"/>
          <w:color w:val="000000"/>
          <w:sz w:val="20"/>
        </w:rPr>
        <w:t>
      28. Цикл базовых дисциплин (далее - БД) состоит из дисциплин обязательного компонента и компонента по выбору.</w:t>
      </w:r>
      <w:r>
        <w:br/>
      </w:r>
      <w:r>
        <w:rPr>
          <w:rFonts w:ascii="Consolas"/>
          <w:b w:val="false"/>
          <w:i w:val="false"/>
          <w:color w:val="000000"/>
          <w:sz w:val="20"/>
        </w:rPr>
        <w:t>
</w:t>
      </w:r>
      <w:r>
        <w:rPr>
          <w:rFonts w:ascii="Consolas"/>
          <w:b w:val="false"/>
          <w:i w:val="false"/>
          <w:color w:val="000000"/>
          <w:sz w:val="20"/>
        </w:rPr>
        <w:t>
      29. В магистратуре научного и педагогического направления объем дисциплин цикла БД составляет 48% от общего объема дисциплин типового учебного плана, из них 60% отводится на дисциплины обязательного компонента и 40% - на дисциплины компонента по выбору.</w:t>
      </w:r>
      <w:r>
        <w:br/>
      </w:r>
      <w:r>
        <w:rPr>
          <w:rFonts w:ascii="Consolas"/>
          <w:b w:val="false"/>
          <w:i w:val="false"/>
          <w:color w:val="000000"/>
          <w:sz w:val="20"/>
        </w:rPr>
        <w:t>
      В магистратуре профильного направления объем дисциплин цикла БД составляет 44% (со сроком обучения 1 год) и 28% (со сроком обучения 1,5 года) от общего объема дисциплин типового учебного плана, из них 75% и 80% соответственно отводится на дисциплины обязательного компонента и 25% и 20% соответственно - на дисциплины компонента по выбору.</w:t>
      </w:r>
      <w:r>
        <w:br/>
      </w:r>
      <w:r>
        <w:rPr>
          <w:rFonts w:ascii="Consolas"/>
          <w:b w:val="false"/>
          <w:i w:val="false"/>
          <w:color w:val="000000"/>
          <w:sz w:val="20"/>
        </w:rPr>
        <w:t>
</w:t>
      </w:r>
      <w:r>
        <w:rPr>
          <w:rFonts w:ascii="Consolas"/>
          <w:b w:val="false"/>
          <w:i w:val="false"/>
          <w:color w:val="000000"/>
          <w:sz w:val="20"/>
        </w:rPr>
        <w:t>
      30. В магистратуре научного и педагогического направления объем цикла профилирующих дисциплин (далее - ПД) составляет 52% от общего объема дисциплин типового учебного плана, из них 36% отводится на дисциплины обязательного компонента и 64% - на дисциплины компонента по выбору.</w:t>
      </w:r>
      <w:r>
        <w:br/>
      </w:r>
      <w:r>
        <w:rPr>
          <w:rFonts w:ascii="Consolas"/>
          <w:b w:val="false"/>
          <w:i w:val="false"/>
          <w:color w:val="000000"/>
          <w:sz w:val="20"/>
        </w:rPr>
        <w:t>
      В магистратуре профильного направления объем дисциплин цикла ПД составляет 56% (со сроком обучения 1 год) и 72% (со сроком обучения 1,5 года) от общего объема дисциплин типового учебного плана, из них 20% и 18% соответственно отводится на дисциплины обязательного компонента и 80% и 82% соответственно - на дисциплины компонента по выбору.</w:t>
      </w:r>
      <w:r>
        <w:br/>
      </w:r>
      <w:r>
        <w:rPr>
          <w:rFonts w:ascii="Consolas"/>
          <w:b w:val="false"/>
          <w:i w:val="false"/>
          <w:color w:val="000000"/>
          <w:sz w:val="20"/>
        </w:rPr>
        <w:t>
</w:t>
      </w:r>
      <w:r>
        <w:rPr>
          <w:rFonts w:ascii="Consolas"/>
          <w:b w:val="false"/>
          <w:i w:val="false"/>
          <w:color w:val="000000"/>
          <w:sz w:val="20"/>
        </w:rPr>
        <w:t>
      31. Перечень дисциплин обязательного компонента определяется типовым учебным планом, предусмотренным </w:t>
      </w:r>
      <w:r>
        <w:rPr>
          <w:rFonts w:ascii="Consolas"/>
          <w:b w:val="false"/>
          <w:i w:val="false"/>
          <w:color w:val="000000"/>
          <w:sz w:val="20"/>
        </w:rPr>
        <w:t>приложением 8</w:t>
      </w:r>
      <w:r>
        <w:rPr>
          <w:rFonts w:ascii="Consolas"/>
          <w:b w:val="false"/>
          <w:i w:val="false"/>
          <w:color w:val="000000"/>
          <w:sz w:val="20"/>
        </w:rPr>
        <w:t xml:space="preserve"> к типовой профессиональной учебной программе по медицинским и фармацевтическим специальностям магистратуры согласно </w:t>
      </w:r>
      <w:r>
        <w:rPr>
          <w:rFonts w:ascii="Consolas"/>
          <w:b w:val="false"/>
          <w:i w:val="false"/>
          <w:color w:val="000000"/>
          <w:sz w:val="20"/>
        </w:rPr>
        <w:t>приложению 7</w:t>
      </w:r>
      <w:r>
        <w:rPr>
          <w:rFonts w:ascii="Consolas"/>
          <w:b w:val="false"/>
          <w:i w:val="false"/>
          <w:color w:val="000000"/>
          <w:sz w:val="20"/>
        </w:rPr>
        <w:t xml:space="preserve"> к настоящему приказу. Сокращение объема дисциплин обязательного компонента не допускается.</w:t>
      </w:r>
      <w:r>
        <w:br/>
      </w:r>
      <w:r>
        <w:rPr>
          <w:rFonts w:ascii="Consolas"/>
          <w:b w:val="false"/>
          <w:i w:val="false"/>
          <w:color w:val="000000"/>
          <w:sz w:val="20"/>
        </w:rPr>
        <w:t>
</w:t>
      </w:r>
      <w:r>
        <w:rPr>
          <w:rFonts w:ascii="Consolas"/>
          <w:b w:val="false"/>
          <w:i w:val="false"/>
          <w:color w:val="000000"/>
          <w:sz w:val="20"/>
        </w:rPr>
        <w:t>
      32. Перечень дисциплин компонента по выбору определяется ВУЗом самостоятельно. При этом учитываются ожидания работодателей и потребности рынка труда.</w:t>
      </w:r>
      <w:r>
        <w:br/>
      </w:r>
      <w:r>
        <w:rPr>
          <w:rFonts w:ascii="Consolas"/>
          <w:b w:val="false"/>
          <w:i w:val="false"/>
          <w:color w:val="000000"/>
          <w:sz w:val="20"/>
        </w:rPr>
        <w:t>
</w:t>
      </w:r>
      <w:r>
        <w:rPr>
          <w:rFonts w:ascii="Consolas"/>
          <w:b w:val="false"/>
          <w:i w:val="false"/>
          <w:color w:val="000000"/>
          <w:sz w:val="20"/>
        </w:rPr>
        <w:t>
      33. Содержание образовательной программы магистратуры по фармацевтическим специальностям группы 6М11 «Здравоохранение и социальное обеспечение (медицина)» по научному и педагогическому и профильному направлениям устанавливаются согласно </w:t>
      </w:r>
      <w:r>
        <w:rPr>
          <w:rFonts w:ascii="Consolas"/>
          <w:b w:val="false"/>
          <w:i w:val="false"/>
          <w:color w:val="000000"/>
          <w:sz w:val="20"/>
        </w:rPr>
        <w:t>приложению 2</w:t>
      </w:r>
      <w:r>
        <w:rPr>
          <w:rFonts w:ascii="Consolas"/>
          <w:b w:val="false"/>
          <w:i w:val="false"/>
          <w:color w:val="000000"/>
          <w:sz w:val="20"/>
        </w:rPr>
        <w:t xml:space="preserve"> к настоящему Стандарту.</w:t>
      </w:r>
      <w:r>
        <w:br/>
      </w:r>
      <w:r>
        <w:rPr>
          <w:rFonts w:ascii="Consolas"/>
          <w:b w:val="false"/>
          <w:i w:val="false"/>
          <w:color w:val="000000"/>
          <w:sz w:val="20"/>
        </w:rPr>
        <w:t>
</w:t>
      </w:r>
      <w:r>
        <w:rPr>
          <w:rFonts w:ascii="Consolas"/>
          <w:b w:val="false"/>
          <w:i w:val="false"/>
          <w:color w:val="000000"/>
          <w:sz w:val="20"/>
        </w:rPr>
        <w:t>
      34. Магистр, окончивший профильную магистратуру, допускается к педагогической деятельности после дополнительного освоения программ педагогического профиля, по завершении которого ему выдается соответствующее свидетельство к основному диплому.</w:t>
      </w:r>
      <w:r>
        <w:br/>
      </w:r>
      <w:r>
        <w:rPr>
          <w:rFonts w:ascii="Consolas"/>
          <w:b w:val="false"/>
          <w:i w:val="false"/>
          <w:color w:val="000000"/>
          <w:sz w:val="20"/>
        </w:rPr>
        <w:t>
</w:t>
      </w:r>
      <w:r>
        <w:rPr>
          <w:rFonts w:ascii="Consolas"/>
          <w:b w:val="false"/>
          <w:i w:val="false"/>
          <w:color w:val="000000"/>
          <w:sz w:val="20"/>
        </w:rPr>
        <w:t>
      35. Содержание образовательной программы педагогического профиля для лиц, окончивших профильную магистратуру и желающих получить допуск к педагогической деятельности, устанавливается согласно </w:t>
      </w:r>
      <w:r>
        <w:rPr>
          <w:rFonts w:ascii="Consolas"/>
          <w:b w:val="false"/>
          <w:i w:val="false"/>
          <w:color w:val="000000"/>
          <w:sz w:val="20"/>
        </w:rPr>
        <w:t>приложению 3</w:t>
      </w:r>
      <w:r>
        <w:rPr>
          <w:rFonts w:ascii="Consolas"/>
          <w:b w:val="false"/>
          <w:i w:val="false"/>
          <w:color w:val="000000"/>
          <w:sz w:val="20"/>
        </w:rPr>
        <w:t xml:space="preserve"> к настоящему Стандарту.</w:t>
      </w:r>
      <w:r>
        <w:br/>
      </w:r>
      <w:r>
        <w:rPr>
          <w:rFonts w:ascii="Consolas"/>
          <w:b w:val="false"/>
          <w:i w:val="false"/>
          <w:color w:val="000000"/>
          <w:sz w:val="20"/>
        </w:rPr>
        <w:t>
</w:t>
      </w:r>
      <w:r>
        <w:rPr>
          <w:rFonts w:ascii="Consolas"/>
          <w:b w:val="false"/>
          <w:i w:val="false"/>
          <w:color w:val="000000"/>
          <w:sz w:val="20"/>
        </w:rPr>
        <w:t>
      36. Обучение в магистратуре осуществляется на государственном, русском и английском языках. Язык обучения выбирается магистрантом самостоятельно при поступлении в магистратуру.</w:t>
      </w:r>
      <w:r>
        <w:br/>
      </w:r>
      <w:r>
        <w:rPr>
          <w:rFonts w:ascii="Consolas"/>
          <w:b w:val="false"/>
          <w:i w:val="false"/>
          <w:color w:val="000000"/>
          <w:sz w:val="20"/>
        </w:rPr>
        <w:t>
</w:t>
      </w:r>
      <w:r>
        <w:rPr>
          <w:rFonts w:ascii="Consolas"/>
          <w:b w:val="false"/>
          <w:i w:val="false"/>
          <w:color w:val="000000"/>
          <w:sz w:val="20"/>
        </w:rPr>
        <w:t>
      37.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магистрантов, форм итогового контроля их учебных достижений.</w:t>
      </w:r>
      <w:r>
        <w:br/>
      </w:r>
      <w:r>
        <w:rPr>
          <w:rFonts w:ascii="Consolas"/>
          <w:b w:val="false"/>
          <w:i w:val="false"/>
          <w:color w:val="000000"/>
          <w:sz w:val="20"/>
        </w:rPr>
        <w:t>
</w:t>
      </w:r>
      <w:r>
        <w:rPr>
          <w:rFonts w:ascii="Consolas"/>
          <w:b w:val="false"/>
          <w:i w:val="false"/>
          <w:color w:val="000000"/>
          <w:sz w:val="20"/>
        </w:rPr>
        <w:t>
      38. Структура содержания образования определяется в соответствии с установленными настоящим Стандартом и типовыми учебными программами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r>
        <w:br/>
      </w:r>
      <w:r>
        <w:rPr>
          <w:rFonts w:ascii="Consolas"/>
          <w:b w:val="false"/>
          <w:i w:val="false"/>
          <w:color w:val="000000"/>
          <w:sz w:val="20"/>
        </w:rPr>
        <w:t>
</w:t>
      </w:r>
      <w:r>
        <w:rPr>
          <w:rFonts w:ascii="Consolas"/>
          <w:b w:val="false"/>
          <w:i w:val="false"/>
          <w:color w:val="000000"/>
          <w:sz w:val="20"/>
        </w:rPr>
        <w:t>
      39. Планирование и организация образовательной деятельности осуществляются на основе учебных планов.</w:t>
      </w:r>
      <w:r>
        <w:br/>
      </w:r>
      <w:r>
        <w:rPr>
          <w:rFonts w:ascii="Consolas"/>
          <w:b w:val="false"/>
          <w:i w:val="false"/>
          <w:color w:val="000000"/>
          <w:sz w:val="20"/>
        </w:rPr>
        <w:t>
      Учебные планы подразделяются на типовые (далее - ТУПл), индивидуальные (далее - ИУП) и рабочие (далее - РУП).</w:t>
      </w:r>
      <w:r>
        <w:br/>
      </w:r>
      <w:r>
        <w:rPr>
          <w:rFonts w:ascii="Consolas"/>
          <w:b w:val="false"/>
          <w:i w:val="false"/>
          <w:color w:val="000000"/>
          <w:sz w:val="20"/>
        </w:rPr>
        <w:t>
</w:t>
      </w:r>
      <w:r>
        <w:rPr>
          <w:rFonts w:ascii="Consolas"/>
          <w:b w:val="false"/>
          <w:i w:val="false"/>
          <w:color w:val="000000"/>
          <w:sz w:val="20"/>
        </w:rPr>
        <w:t>
      40. В ТУПл определяется трудоемкость каждой учебной дисциплины обязательного компонента и каждого вида учебной деятельности (практики, научно-исследовательской работы магистранта (далее - НИРМ) (экспериментальной-исследовательской работы магистранта (далее - ЭИРМ), комплексного экзамена, написания и защиты магистерской диссертации в кредитах, а компонент по выбору по каждому циклу учебных дисциплин указывается общим количеством кредитов.</w:t>
      </w:r>
      <w:r>
        <w:br/>
      </w:r>
      <w:r>
        <w:rPr>
          <w:rFonts w:ascii="Consolas"/>
          <w:b w:val="false"/>
          <w:i w:val="false"/>
          <w:color w:val="000000"/>
          <w:sz w:val="20"/>
        </w:rPr>
        <w:t>
</w:t>
      </w:r>
      <w:r>
        <w:rPr>
          <w:rFonts w:ascii="Consolas"/>
          <w:b w:val="false"/>
          <w:i w:val="false"/>
          <w:color w:val="000000"/>
          <w:sz w:val="20"/>
        </w:rPr>
        <w:t>
      41. В дополнение к ТУПл ежегодно ВУЗом разрабатывается каталог элективных дисциплин (далее - КЭД), который представляет собой систематизированный аннотированный перечень всех дисциплин компонента по выбору.</w:t>
      </w:r>
      <w:r>
        <w:br/>
      </w:r>
      <w:r>
        <w:rPr>
          <w:rFonts w:ascii="Consolas"/>
          <w:b w:val="false"/>
          <w:i w:val="false"/>
          <w:color w:val="000000"/>
          <w:sz w:val="20"/>
        </w:rPr>
        <w:t>
      В КЭД отражают пререквизиты и постреквизиты каждой учебной дисциплины. КЭД обеспечивает магистрантам возможность альтернативного выбора элективных учебных дисциплин.</w:t>
      </w:r>
      <w:r>
        <w:br/>
      </w:r>
      <w:r>
        <w:rPr>
          <w:rFonts w:ascii="Consolas"/>
          <w:b w:val="false"/>
          <w:i w:val="false"/>
          <w:color w:val="000000"/>
          <w:sz w:val="20"/>
        </w:rPr>
        <w:t>
</w:t>
      </w:r>
      <w:r>
        <w:rPr>
          <w:rFonts w:ascii="Consolas"/>
          <w:b w:val="false"/>
          <w:i w:val="false"/>
          <w:color w:val="000000"/>
          <w:sz w:val="20"/>
        </w:rPr>
        <w:t>
      42. На основе ТУПл и КЭД по специальности магистрант с помощью эдвайзера составляются ИУП. ИУП определяет индивидуальную образовательную траекторию каждого магистранта.</w:t>
      </w:r>
      <w:r>
        <w:br/>
      </w:r>
      <w:r>
        <w:rPr>
          <w:rFonts w:ascii="Consolas"/>
          <w:b w:val="false"/>
          <w:i w:val="false"/>
          <w:color w:val="000000"/>
          <w:sz w:val="20"/>
        </w:rPr>
        <w:t>
      В ИУП включаются дисциплины обязательного компонента и виды учебной деятельности (практики, НИРМ (ЭИРМ), комплексный экзамен, оформление и защита магистерской диссертации из ТУПл и дисциплины компонента по выбору из КЭД.</w:t>
      </w:r>
      <w:r>
        <w:br/>
      </w:r>
      <w:r>
        <w:rPr>
          <w:rFonts w:ascii="Consolas"/>
          <w:b w:val="false"/>
          <w:i w:val="false"/>
          <w:color w:val="000000"/>
          <w:sz w:val="20"/>
        </w:rPr>
        <w:t>
</w:t>
      </w:r>
      <w:r>
        <w:rPr>
          <w:rFonts w:ascii="Consolas"/>
          <w:b w:val="false"/>
          <w:i w:val="false"/>
          <w:color w:val="000000"/>
          <w:sz w:val="20"/>
        </w:rPr>
        <w:t>
      43. РУП разрабатывается на учебный год на основе ТУПл специальности и ИУПов магистрантов и утверждается руководителем организации образования на основании решения ученого совета.</w:t>
      </w:r>
      <w:r>
        <w:br/>
      </w:r>
      <w:r>
        <w:rPr>
          <w:rFonts w:ascii="Consolas"/>
          <w:b w:val="false"/>
          <w:i w:val="false"/>
          <w:color w:val="000000"/>
          <w:sz w:val="20"/>
        </w:rPr>
        <w:t>
      В РУПе определяется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НИРМ (ЭИРМ), комплексный экзамен, оформление и защита магистерской диссертации.</w:t>
      </w:r>
      <w:r>
        <w:br/>
      </w:r>
      <w:r>
        <w:rPr>
          <w:rFonts w:ascii="Consolas"/>
          <w:b w:val="false"/>
          <w:i w:val="false"/>
          <w:color w:val="000000"/>
          <w:sz w:val="20"/>
        </w:rPr>
        <w:t>
      РУП служит основой для составления расписания занятий и расчета трудоемкости учебной работы преподавателя.</w:t>
      </w:r>
      <w:r>
        <w:br/>
      </w:r>
      <w:r>
        <w:rPr>
          <w:rFonts w:ascii="Consolas"/>
          <w:b w:val="false"/>
          <w:i w:val="false"/>
          <w:color w:val="000000"/>
          <w:sz w:val="20"/>
        </w:rPr>
        <w:t>
</w:t>
      </w:r>
      <w:r>
        <w:rPr>
          <w:rFonts w:ascii="Consolas"/>
          <w:b w:val="false"/>
          <w:i w:val="false"/>
          <w:color w:val="000000"/>
          <w:sz w:val="20"/>
        </w:rPr>
        <w:t>
      44. Форма, структура, порядок разработки и утверждения КЭД, ИУП и РУП определяются ВУЗом самостоятельно.</w:t>
      </w:r>
      <w:r>
        <w:br/>
      </w:r>
      <w:r>
        <w:rPr>
          <w:rFonts w:ascii="Consolas"/>
          <w:b w:val="false"/>
          <w:i w:val="false"/>
          <w:color w:val="000000"/>
          <w:sz w:val="20"/>
        </w:rPr>
        <w:t>
</w:t>
      </w:r>
      <w:r>
        <w:rPr>
          <w:rFonts w:ascii="Consolas"/>
          <w:b w:val="false"/>
          <w:i w:val="false"/>
          <w:color w:val="000000"/>
          <w:sz w:val="20"/>
        </w:rPr>
        <w:t>
      45. Содержание всех учебных дисциплин определяется учебными программами. Учебные программы подразделяются на типовые, рабочие и силлабусы.</w:t>
      </w:r>
      <w:r>
        <w:br/>
      </w:r>
      <w:r>
        <w:rPr>
          <w:rFonts w:ascii="Consolas"/>
          <w:b w:val="false"/>
          <w:i w:val="false"/>
          <w:color w:val="000000"/>
          <w:sz w:val="20"/>
        </w:rPr>
        <w:t>
</w:t>
      </w:r>
      <w:r>
        <w:rPr>
          <w:rFonts w:ascii="Consolas"/>
          <w:b w:val="false"/>
          <w:i w:val="false"/>
          <w:color w:val="000000"/>
          <w:sz w:val="20"/>
        </w:rPr>
        <w:t>
      46. Типовые профессиональные учебные программы (далее - ТПУП) разрабатываются по дисциплинам обязательного компонента и утверждаются уполномоченным органом в области здравоохранения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 здоровье народа и системе здравоохранения» от 18 сентября 2009 года.</w:t>
      </w:r>
      <w:r>
        <w:br/>
      </w:r>
      <w:r>
        <w:rPr>
          <w:rFonts w:ascii="Consolas"/>
          <w:b w:val="false"/>
          <w:i w:val="false"/>
          <w:color w:val="000000"/>
          <w:sz w:val="20"/>
        </w:rPr>
        <w:t>
</w:t>
      </w:r>
      <w:r>
        <w:rPr>
          <w:rFonts w:ascii="Consolas"/>
          <w:b w:val="false"/>
          <w:i w:val="false"/>
          <w:color w:val="000000"/>
          <w:sz w:val="20"/>
        </w:rPr>
        <w:t>
      47. Рабочие учебные программы и силлабусы (программы дисциплин для магистрантов) разрабатываются по всем дисциплинам учебного плана и утверждаются ВУЗом. При этом, их разработка по дисциплинам обязательного компонента осуществляется на основе ТПУП, а по дисциплинам компонента по выбору - ВУЗом самостоятельно. Форма, структура, порядок разработки и утверждения рабочих учебных программ и силлабусов определяются ВУЗом самостоятельно.</w:t>
      </w:r>
      <w:r>
        <w:br/>
      </w:r>
      <w:r>
        <w:rPr>
          <w:rFonts w:ascii="Consolas"/>
          <w:b w:val="false"/>
          <w:i w:val="false"/>
          <w:color w:val="000000"/>
          <w:sz w:val="20"/>
        </w:rPr>
        <w:t>
</w:t>
      </w:r>
      <w:r>
        <w:rPr>
          <w:rFonts w:ascii="Consolas"/>
          <w:b w:val="false"/>
          <w:i w:val="false"/>
          <w:color w:val="000000"/>
          <w:sz w:val="20"/>
        </w:rPr>
        <w:t>
      48. Магистрант обучается на основе индивидуального плана работы, который составляется под руководством научного руководителя.</w:t>
      </w:r>
      <w:r>
        <w:br/>
      </w:r>
      <w:r>
        <w:rPr>
          <w:rFonts w:ascii="Consolas"/>
          <w:b w:val="false"/>
          <w:i w:val="false"/>
          <w:color w:val="000000"/>
          <w:sz w:val="20"/>
        </w:rPr>
        <w:t>
</w:t>
      </w:r>
      <w:r>
        <w:rPr>
          <w:rFonts w:ascii="Consolas"/>
          <w:b w:val="false"/>
          <w:i w:val="false"/>
          <w:color w:val="000000"/>
          <w:sz w:val="20"/>
        </w:rPr>
        <w:t>
      49. Индивидуальный план работы магистранта составляется на весь период обучения и включает следующие разделы:</w:t>
      </w:r>
      <w:r>
        <w:br/>
      </w:r>
      <w:r>
        <w:rPr>
          <w:rFonts w:ascii="Consolas"/>
          <w:b w:val="false"/>
          <w:i w:val="false"/>
          <w:color w:val="000000"/>
          <w:sz w:val="20"/>
        </w:rPr>
        <w:t>
      1) ИУП (при необходимости ежегодно уточняться);</w:t>
      </w:r>
      <w:r>
        <w:br/>
      </w:r>
      <w:r>
        <w:rPr>
          <w:rFonts w:ascii="Consolas"/>
          <w:b w:val="false"/>
          <w:i w:val="false"/>
          <w:color w:val="000000"/>
          <w:sz w:val="20"/>
        </w:rPr>
        <w:t>
      2) научно-исследовательская (экспериментально-исследовательская) работа (тема, направление исследования, сроки и форма отчетности);</w:t>
      </w:r>
      <w:r>
        <w:br/>
      </w:r>
      <w:r>
        <w:rPr>
          <w:rFonts w:ascii="Consolas"/>
          <w:b w:val="false"/>
          <w:i w:val="false"/>
          <w:color w:val="000000"/>
          <w:sz w:val="20"/>
        </w:rPr>
        <w:t>
      3) практика (программа, база, сроки и форма отчетности);</w:t>
      </w:r>
      <w:r>
        <w:br/>
      </w:r>
      <w:r>
        <w:rPr>
          <w:rFonts w:ascii="Consolas"/>
          <w:b w:val="false"/>
          <w:i w:val="false"/>
          <w:color w:val="000000"/>
          <w:sz w:val="20"/>
        </w:rPr>
        <w:t>
      4) тема магистерской диссертации с обоснованием и структурой;</w:t>
      </w:r>
      <w:r>
        <w:br/>
      </w:r>
      <w:r>
        <w:rPr>
          <w:rFonts w:ascii="Consolas"/>
          <w:b w:val="false"/>
          <w:i w:val="false"/>
          <w:color w:val="000000"/>
          <w:sz w:val="20"/>
        </w:rPr>
        <w:t>
      5) план выполнения магистерской диссертации;</w:t>
      </w:r>
      <w:r>
        <w:br/>
      </w:r>
      <w:r>
        <w:rPr>
          <w:rFonts w:ascii="Consolas"/>
          <w:b w:val="false"/>
          <w:i w:val="false"/>
          <w:color w:val="000000"/>
          <w:sz w:val="20"/>
        </w:rPr>
        <w:t>
      6) план научных публикаций, стажировок.</w:t>
      </w:r>
      <w:r>
        <w:br/>
      </w:r>
      <w:r>
        <w:rPr>
          <w:rFonts w:ascii="Consolas"/>
          <w:b w:val="false"/>
          <w:i w:val="false"/>
          <w:color w:val="000000"/>
          <w:sz w:val="20"/>
        </w:rPr>
        <w:t>
</w:t>
      </w:r>
      <w:r>
        <w:rPr>
          <w:rFonts w:ascii="Consolas"/>
          <w:b w:val="false"/>
          <w:i w:val="false"/>
          <w:color w:val="000000"/>
          <w:sz w:val="20"/>
        </w:rPr>
        <w:t>
      50. Учебные занятия в магистратуре проводятся с использованием инновационных технологий и интерактивных методов обучения.</w:t>
      </w:r>
      <w:r>
        <w:br/>
      </w:r>
      <w:r>
        <w:rPr>
          <w:rFonts w:ascii="Consolas"/>
          <w:b w:val="false"/>
          <w:i w:val="false"/>
          <w:color w:val="000000"/>
          <w:sz w:val="20"/>
        </w:rPr>
        <w:t>
</w:t>
      </w:r>
      <w:r>
        <w:rPr>
          <w:rFonts w:ascii="Consolas"/>
          <w:b w:val="false"/>
          <w:i w:val="false"/>
          <w:color w:val="000000"/>
          <w:sz w:val="20"/>
        </w:rPr>
        <w:t>
      51. При планировании учебного процесса ВУЗ руководствуется нормами распределения компонентов образовательной программы магистратуры согласно </w:t>
      </w:r>
      <w:r>
        <w:rPr>
          <w:rFonts w:ascii="Consolas"/>
          <w:b w:val="false"/>
          <w:i w:val="false"/>
          <w:color w:val="000000"/>
          <w:sz w:val="20"/>
        </w:rPr>
        <w:t>приложению 4</w:t>
      </w:r>
      <w:r>
        <w:rPr>
          <w:rFonts w:ascii="Consolas"/>
          <w:b w:val="false"/>
          <w:i w:val="false"/>
          <w:color w:val="000000"/>
          <w:sz w:val="20"/>
        </w:rPr>
        <w:t xml:space="preserve"> (для научного и педагогического направления), </w:t>
      </w:r>
      <w:r>
        <w:rPr>
          <w:rFonts w:ascii="Consolas"/>
          <w:b w:val="false"/>
          <w:i w:val="false"/>
          <w:color w:val="000000"/>
          <w:sz w:val="20"/>
        </w:rPr>
        <w:t>приложению 5</w:t>
      </w:r>
      <w:r>
        <w:rPr>
          <w:rFonts w:ascii="Consolas"/>
          <w:b w:val="false"/>
          <w:i w:val="false"/>
          <w:color w:val="000000"/>
          <w:sz w:val="20"/>
        </w:rPr>
        <w:t xml:space="preserve"> (для профильной магистратуры со сроком обучения 1 год) и </w:t>
      </w:r>
      <w:r>
        <w:rPr>
          <w:rFonts w:ascii="Consolas"/>
          <w:b w:val="false"/>
          <w:i w:val="false"/>
          <w:color w:val="000000"/>
          <w:sz w:val="20"/>
        </w:rPr>
        <w:t>приложению 6</w:t>
      </w:r>
      <w:r>
        <w:rPr>
          <w:rFonts w:ascii="Consolas"/>
          <w:b w:val="false"/>
          <w:i w:val="false"/>
          <w:color w:val="000000"/>
          <w:sz w:val="20"/>
        </w:rPr>
        <w:t xml:space="preserve"> (для профильной магистратуры со сроком обучения 1,5 года) к настоящему Стандарту.</w:t>
      </w:r>
    </w:p>
    <w:bookmarkEnd w:id="72"/>
    <w:bookmarkStart w:name="z385" w:id="73"/>
    <w:p>
      <w:pPr>
        <w:spacing w:after="0"/>
        <w:ind w:left="0"/>
        <w:jc w:val="left"/>
      </w:pPr>
      <w:r>
        <w:rPr>
          <w:rFonts w:ascii="Consolas"/>
          <w:b/>
          <w:i w:val="false"/>
          <w:color w:val="000000"/>
        </w:rPr>
        <w:t xml:space="preserve"> 
4. Требования к максимальному объему учебной нагрузки</w:t>
      </w:r>
    </w:p>
    <w:bookmarkEnd w:id="73"/>
    <w:bookmarkStart w:name="z386" w:id="74"/>
    <w:p>
      <w:pPr>
        <w:spacing w:after="0"/>
        <w:ind w:left="0"/>
        <w:jc w:val="left"/>
      </w:pPr>
      <w:r>
        <w:rPr>
          <w:rFonts w:ascii="Consolas"/>
          <w:b w:val="false"/>
          <w:i w:val="false"/>
          <w:color w:val="000000"/>
          <w:sz w:val="20"/>
        </w:rPr>
        <w:t>
      52. Объем учебной нагрузки магистранта измеряется в кредитах, осваиваемых им в течение учебного года по каждой учебной дисциплине или виду учебной работы.</w:t>
      </w:r>
      <w:r>
        <w:br/>
      </w:r>
      <w:r>
        <w:rPr>
          <w:rFonts w:ascii="Consolas"/>
          <w:b w:val="false"/>
          <w:i w:val="false"/>
          <w:color w:val="000000"/>
          <w:sz w:val="20"/>
        </w:rPr>
        <w:t>
</w:t>
      </w:r>
      <w:r>
        <w:rPr>
          <w:rFonts w:ascii="Consolas"/>
          <w:b w:val="false"/>
          <w:i w:val="false"/>
          <w:color w:val="000000"/>
          <w:sz w:val="20"/>
        </w:rPr>
        <w:t>
      53. Планирование учебной нагрузки ППС осуществляется в кредитах или в академических часах, представляющих собой время контактной работы преподавателя с магистрантом по расписанию на аудиторных учебных занятиях или по отдельно утвержденному графику для других видов учебной работы.</w:t>
      </w:r>
      <w:r>
        <w:br/>
      </w:r>
      <w:r>
        <w:rPr>
          <w:rFonts w:ascii="Consolas"/>
          <w:b w:val="false"/>
          <w:i w:val="false"/>
          <w:color w:val="000000"/>
          <w:sz w:val="20"/>
        </w:rPr>
        <w:t>
</w:t>
      </w:r>
      <w:r>
        <w:rPr>
          <w:rFonts w:ascii="Consolas"/>
          <w:b w:val="false"/>
          <w:i w:val="false"/>
          <w:color w:val="000000"/>
          <w:sz w:val="20"/>
        </w:rPr>
        <w:t>
      54. Учебная нагрузка магистрантов определяется продолжительностью академического часа и объемом учебных часов (продолжительность учебного часа составляет 50 минут), сопровождающих академические часы для разных видов учебной работы.</w:t>
      </w:r>
      <w:r>
        <w:br/>
      </w:r>
      <w:r>
        <w:rPr>
          <w:rFonts w:ascii="Consolas"/>
          <w:b w:val="false"/>
          <w:i w:val="false"/>
          <w:color w:val="000000"/>
          <w:sz w:val="20"/>
        </w:rPr>
        <w:t>
      Академические часы аудиторной работы магистранта дополняются соответствующим числом часов самостоятельной работы магистранта (далее - СРМ) таким образом, что на один кредит суммарная учебная нагрузка магистранта в неделю на протяжении академического периода в виде семестра равна 3 часам.</w:t>
      </w:r>
      <w:r>
        <w:br/>
      </w:r>
      <w:r>
        <w:rPr>
          <w:rFonts w:ascii="Consolas"/>
          <w:b w:val="false"/>
          <w:i w:val="false"/>
          <w:color w:val="000000"/>
          <w:sz w:val="20"/>
        </w:rPr>
        <w:t>
      Каждый академический час практики сопровождается соответствующим числом часов дополнительной работы магистранта: 1 часом - для педагогической практики, 4 часами - для производственной практики и 7 часами - для исследовательской практики.</w:t>
      </w:r>
      <w:r>
        <w:br/>
      </w:r>
      <w:r>
        <w:rPr>
          <w:rFonts w:ascii="Consolas"/>
          <w:b w:val="false"/>
          <w:i w:val="false"/>
          <w:color w:val="000000"/>
          <w:sz w:val="20"/>
        </w:rPr>
        <w:t>
      Каждый академический час НИРМ (ЭИРМ) включая выполнение магистерской диссертации, сопровождается 7 часами СРМ.</w:t>
      </w:r>
      <w:r>
        <w:br/>
      </w:r>
      <w:r>
        <w:rPr>
          <w:rFonts w:ascii="Consolas"/>
          <w:b w:val="false"/>
          <w:i w:val="false"/>
          <w:color w:val="000000"/>
          <w:sz w:val="20"/>
        </w:rPr>
        <w:t>
      Каждый академический час итоговой аттестации магистранта представляет собой один час контактной работы магистранта с преподавателем по написанию и защите магистерской диссертации или работы магистранта с преподавателем по подготовке и сдаче комплексного экзамена. Каждый академический час итоговой аттестации магистранта сопровождается 6 часами СРМ.</w:t>
      </w:r>
      <w:r>
        <w:br/>
      </w:r>
      <w:r>
        <w:rPr>
          <w:rFonts w:ascii="Consolas"/>
          <w:b w:val="false"/>
          <w:i w:val="false"/>
          <w:color w:val="000000"/>
          <w:sz w:val="20"/>
        </w:rPr>
        <w:t>
</w:t>
      </w:r>
      <w:r>
        <w:rPr>
          <w:rFonts w:ascii="Consolas"/>
          <w:b w:val="false"/>
          <w:i w:val="false"/>
          <w:color w:val="000000"/>
          <w:sz w:val="20"/>
        </w:rPr>
        <w:t>
      55. Один академический час аудиторной работы равен 50 минутам. Исключение составляют студийные и лабораторные занятия, где академический час равен 75 минутам - для студийных занятий или 100 минутам - для лабораторных занятий.</w:t>
      </w:r>
      <w:r>
        <w:br/>
      </w:r>
      <w:r>
        <w:rPr>
          <w:rFonts w:ascii="Consolas"/>
          <w:b w:val="false"/>
          <w:i w:val="false"/>
          <w:color w:val="000000"/>
          <w:sz w:val="20"/>
        </w:rPr>
        <w:t>
      Один академический час всех видов практики, научно-исследовательской (экспериментально-исследовательской) работы и итоговой аттестации магистрантов равен 50 минутам.</w:t>
      </w:r>
      <w:r>
        <w:br/>
      </w:r>
      <w:r>
        <w:rPr>
          <w:rFonts w:ascii="Consolas"/>
          <w:b w:val="false"/>
          <w:i w:val="false"/>
          <w:color w:val="000000"/>
          <w:sz w:val="20"/>
        </w:rPr>
        <w:t>
</w:t>
      </w:r>
      <w:r>
        <w:rPr>
          <w:rFonts w:ascii="Consolas"/>
          <w:b w:val="false"/>
          <w:i w:val="false"/>
          <w:color w:val="000000"/>
          <w:sz w:val="20"/>
        </w:rPr>
        <w:t>
      56. При планировании объема учебной работы исходят из того, что один кредит равен 15 академическим часам:</w:t>
      </w:r>
      <w:r>
        <w:br/>
      </w:r>
      <w:r>
        <w:rPr>
          <w:rFonts w:ascii="Consolas"/>
          <w:b w:val="false"/>
          <w:i w:val="false"/>
          <w:color w:val="000000"/>
          <w:sz w:val="20"/>
        </w:rPr>
        <w:t>
      1) аудиторной работы магистранта на протяжении академического периода в виде семестра;</w:t>
      </w:r>
      <w:r>
        <w:br/>
      </w:r>
      <w:r>
        <w:rPr>
          <w:rFonts w:ascii="Consolas"/>
          <w:b w:val="false"/>
          <w:i w:val="false"/>
          <w:color w:val="000000"/>
          <w:sz w:val="20"/>
        </w:rPr>
        <w:t>
      2) работы магистранта с преподавателем в период профессиональной практики;</w:t>
      </w:r>
      <w:r>
        <w:br/>
      </w:r>
      <w:r>
        <w:rPr>
          <w:rFonts w:ascii="Consolas"/>
          <w:b w:val="false"/>
          <w:i w:val="false"/>
          <w:color w:val="000000"/>
          <w:sz w:val="20"/>
        </w:rPr>
        <w:t>
      3) работы магистранта с преподавателем в период научно-исследовательской (экспериментально-исследовательской) работы магистранта;</w:t>
      </w:r>
      <w:r>
        <w:br/>
      </w:r>
      <w:r>
        <w:rPr>
          <w:rFonts w:ascii="Consolas"/>
          <w:b w:val="false"/>
          <w:i w:val="false"/>
          <w:color w:val="000000"/>
          <w:sz w:val="20"/>
        </w:rPr>
        <w:t>
      4) работы магистранта по написанию и защите магистерской диссертации;</w:t>
      </w:r>
      <w:r>
        <w:br/>
      </w:r>
      <w:r>
        <w:rPr>
          <w:rFonts w:ascii="Consolas"/>
          <w:b w:val="false"/>
          <w:i w:val="false"/>
          <w:color w:val="000000"/>
          <w:sz w:val="20"/>
        </w:rPr>
        <w:t>
      5) работы магистранта по подготовке и сдаче комплексного экзамена.</w:t>
      </w:r>
      <w:r>
        <w:br/>
      </w:r>
      <w:r>
        <w:rPr>
          <w:rFonts w:ascii="Consolas"/>
          <w:b w:val="false"/>
          <w:i w:val="false"/>
          <w:color w:val="000000"/>
          <w:sz w:val="20"/>
        </w:rPr>
        <w:t>
</w:t>
      </w:r>
      <w:r>
        <w:rPr>
          <w:rFonts w:ascii="Consolas"/>
          <w:b w:val="false"/>
          <w:i w:val="false"/>
          <w:color w:val="000000"/>
          <w:sz w:val="20"/>
        </w:rPr>
        <w:t>
      57. При кредитной технологии обучения увеличивается объем самостоятельной работы, выполняемой магистрантами, которая подразделяется на два вида - на самостоятельную работу магистранта под руководством преподавателя (далее - СРМП) и на ту часть, которая магистрантами выполняется полностью самостоятельно (далее - СРМ).</w:t>
      </w:r>
      <w:r>
        <w:br/>
      </w:r>
      <w:r>
        <w:rPr>
          <w:rFonts w:ascii="Consolas"/>
          <w:b w:val="false"/>
          <w:i w:val="false"/>
          <w:color w:val="000000"/>
          <w:sz w:val="20"/>
        </w:rPr>
        <w:t>
</w:t>
      </w:r>
      <w:r>
        <w:rPr>
          <w:rFonts w:ascii="Consolas"/>
          <w:b w:val="false"/>
          <w:i w:val="false"/>
          <w:color w:val="000000"/>
          <w:sz w:val="20"/>
        </w:rPr>
        <w:t>
      58. СРМП является внеаудиторным видом работы магистранта, которая выполняется им в контакте с преподавателем по отдельному графику, который не входит в общее расписание учебных занятий. В ходе СРМП проводятся консультации по наиболее сложным вопросам учебной программы, выполнению домашних заданий, курсовых проектов (работ), контроль заданий СРМ.</w:t>
      </w:r>
      <w:r>
        <w:br/>
      </w:r>
      <w:r>
        <w:rPr>
          <w:rFonts w:ascii="Consolas"/>
          <w:b w:val="false"/>
          <w:i w:val="false"/>
          <w:color w:val="000000"/>
          <w:sz w:val="20"/>
        </w:rPr>
        <w:t>
</w:t>
      </w:r>
      <w:r>
        <w:rPr>
          <w:rFonts w:ascii="Consolas"/>
          <w:b w:val="false"/>
          <w:i w:val="false"/>
          <w:color w:val="000000"/>
          <w:sz w:val="20"/>
        </w:rPr>
        <w:t>
      59. Соотношение между СРМП и СРМ в общем объеме самостоятельной работы определяется ВУЗом самостоятельно.</w:t>
      </w:r>
      <w:r>
        <w:br/>
      </w:r>
      <w:r>
        <w:rPr>
          <w:rFonts w:ascii="Consolas"/>
          <w:b w:val="false"/>
          <w:i w:val="false"/>
          <w:color w:val="000000"/>
          <w:sz w:val="20"/>
        </w:rPr>
        <w:t>
</w:t>
      </w:r>
      <w:r>
        <w:rPr>
          <w:rFonts w:ascii="Consolas"/>
          <w:b w:val="false"/>
          <w:i w:val="false"/>
          <w:color w:val="000000"/>
          <w:sz w:val="20"/>
        </w:rPr>
        <w:t>
      60. В совокупности контактные часы работы магистранта с преподавателем в период лекций и практических (семинарских) занятий сопровождаются 2 часами СРМ на каждый контактный час.</w:t>
      </w:r>
      <w:r>
        <w:br/>
      </w:r>
      <w:r>
        <w:rPr>
          <w:rFonts w:ascii="Consolas"/>
          <w:b w:val="false"/>
          <w:i w:val="false"/>
          <w:color w:val="000000"/>
          <w:sz w:val="20"/>
        </w:rPr>
        <w:t>
      Для таких видов учебной работы, как студийные и лабораторные занятия, НИРМ (ЭИРМ), итоговая аттестация, необходимость планирования СРМП и ее объем устанавливаются ВУЗом самостоятельно (например, для контроля хода выполнения магистерской диссертации).</w:t>
      </w:r>
      <w:r>
        <w:br/>
      </w:r>
      <w:r>
        <w:rPr>
          <w:rFonts w:ascii="Consolas"/>
          <w:b w:val="false"/>
          <w:i w:val="false"/>
          <w:color w:val="000000"/>
          <w:sz w:val="20"/>
        </w:rPr>
        <w:t>
</w:t>
      </w:r>
      <w:r>
        <w:rPr>
          <w:rFonts w:ascii="Consolas"/>
          <w:b w:val="false"/>
          <w:i w:val="false"/>
          <w:color w:val="000000"/>
          <w:sz w:val="20"/>
        </w:rPr>
        <w:t>
      61. Учебный год в магистратуре состоит из академических периодов, периода промежуточной аттестации, практик, каникул, научно-исследовательской (экспериментально-исследовательской) работы магистранта и на выпускном курсе - итоговой аттестации.</w:t>
      </w:r>
      <w:r>
        <w:br/>
      </w:r>
      <w:r>
        <w:rPr>
          <w:rFonts w:ascii="Consolas"/>
          <w:b w:val="false"/>
          <w:i w:val="false"/>
          <w:color w:val="000000"/>
          <w:sz w:val="20"/>
        </w:rPr>
        <w:t>
</w:t>
      </w:r>
      <w:r>
        <w:rPr>
          <w:rFonts w:ascii="Consolas"/>
          <w:b w:val="false"/>
          <w:i w:val="false"/>
          <w:color w:val="000000"/>
          <w:sz w:val="20"/>
        </w:rPr>
        <w:t>
      62. Академический период представляет собой семестр продолжительностью 15 недель.</w:t>
      </w:r>
      <w:r>
        <w:br/>
      </w:r>
      <w:r>
        <w:rPr>
          <w:rFonts w:ascii="Consolas"/>
          <w:b w:val="false"/>
          <w:i w:val="false"/>
          <w:color w:val="000000"/>
          <w:sz w:val="20"/>
        </w:rPr>
        <w:t>
</w:t>
      </w:r>
      <w:r>
        <w:rPr>
          <w:rFonts w:ascii="Consolas"/>
          <w:b w:val="false"/>
          <w:i w:val="false"/>
          <w:color w:val="000000"/>
          <w:sz w:val="20"/>
        </w:rPr>
        <w:t>
      63. Продолжительность промежуточной аттестации после каждого академического периода составляет не менее 2 недель.</w:t>
      </w:r>
      <w:r>
        <w:br/>
      </w:r>
      <w:r>
        <w:rPr>
          <w:rFonts w:ascii="Consolas"/>
          <w:b w:val="false"/>
          <w:i w:val="false"/>
          <w:color w:val="000000"/>
          <w:sz w:val="20"/>
        </w:rPr>
        <w:t>
</w:t>
      </w:r>
      <w:r>
        <w:rPr>
          <w:rFonts w:ascii="Consolas"/>
          <w:b w:val="false"/>
          <w:i w:val="false"/>
          <w:color w:val="000000"/>
          <w:sz w:val="20"/>
        </w:rPr>
        <w:t>
      64.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текущих и рубежных контролей) выводятся итоговые оценки по дисциплинам.</w:t>
      </w:r>
      <w:r>
        <w:br/>
      </w:r>
      <w:r>
        <w:rPr>
          <w:rFonts w:ascii="Consolas"/>
          <w:b w:val="false"/>
          <w:i w:val="false"/>
          <w:color w:val="000000"/>
          <w:sz w:val="20"/>
        </w:rPr>
        <w:t>
      В итоговой оценке по дисциплине доля оценки текущей успеваемости составляет не менее 60 %, а доля оценки итогового контроля - не менее 30 %.</w:t>
      </w:r>
      <w:r>
        <w:br/>
      </w:r>
      <w:r>
        <w:rPr>
          <w:rFonts w:ascii="Consolas"/>
          <w:b w:val="false"/>
          <w:i w:val="false"/>
          <w:color w:val="000000"/>
          <w:sz w:val="20"/>
        </w:rPr>
        <w:t>
</w:t>
      </w:r>
      <w:r>
        <w:rPr>
          <w:rFonts w:ascii="Consolas"/>
          <w:b w:val="false"/>
          <w:i w:val="false"/>
          <w:color w:val="000000"/>
          <w:sz w:val="20"/>
        </w:rPr>
        <w:t>
      65. Продолжительность каникул в течение учебного года составляет не менее 7 недель за исключением выпускного курса.</w:t>
      </w:r>
      <w:r>
        <w:br/>
      </w:r>
      <w:r>
        <w:rPr>
          <w:rFonts w:ascii="Consolas"/>
          <w:b w:val="false"/>
          <w:i w:val="false"/>
          <w:color w:val="000000"/>
          <w:sz w:val="20"/>
        </w:rPr>
        <w:t>
</w:t>
      </w:r>
      <w:r>
        <w:rPr>
          <w:rFonts w:ascii="Consolas"/>
          <w:b w:val="false"/>
          <w:i w:val="false"/>
          <w:color w:val="000000"/>
          <w:sz w:val="20"/>
        </w:rPr>
        <w:t>
      66. Профессиональная практика магистрантов проводится в соответствии с утвержденным академическим календарем и индивидуальным планом работы магистранта в объеме, установленном настоящим Стандартом и ТУПл по специальности.</w:t>
      </w:r>
      <w:r>
        <w:br/>
      </w:r>
      <w:r>
        <w:rPr>
          <w:rFonts w:ascii="Consolas"/>
          <w:b w:val="false"/>
          <w:i w:val="false"/>
          <w:color w:val="000000"/>
          <w:sz w:val="20"/>
        </w:rPr>
        <w:t>
</w:t>
      </w:r>
      <w:r>
        <w:rPr>
          <w:rFonts w:ascii="Consolas"/>
          <w:b w:val="false"/>
          <w:i w:val="false"/>
          <w:color w:val="000000"/>
          <w:sz w:val="20"/>
        </w:rPr>
        <w:t>
      67. Продолжительность практик определяется в неделях, исходя из нормативного времени работы магистранта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магистранта на практике в течение недели, то есть на 30 часов.</w:t>
      </w:r>
      <w:r>
        <w:br/>
      </w:r>
      <w:r>
        <w:rPr>
          <w:rFonts w:ascii="Consolas"/>
          <w:b w:val="false"/>
          <w:i w:val="false"/>
          <w:color w:val="000000"/>
          <w:sz w:val="20"/>
        </w:rPr>
        <w:t>
      Трудоемкость 1 кредита практики составляет 30 часов (1 час равен 50 минут) для педагогической практики, 75 часов (1 час равен 50 минут) для производственной практики и 120 часов (1 час равен 50 минут)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w:t>
      </w:r>
      <w:r>
        <w:br/>
      </w:r>
      <w:r>
        <w:rPr>
          <w:rFonts w:ascii="Consolas"/>
          <w:b w:val="false"/>
          <w:i w:val="false"/>
          <w:color w:val="000000"/>
          <w:sz w:val="20"/>
        </w:rPr>
        <w:t>
</w:t>
      </w:r>
      <w:r>
        <w:rPr>
          <w:rFonts w:ascii="Consolas"/>
          <w:b w:val="false"/>
          <w:i w:val="false"/>
          <w:color w:val="000000"/>
          <w:sz w:val="20"/>
        </w:rPr>
        <w:t>
      68. Планирование итоговой аттестации магистрантов и НИРМ, ЭИРМ в неделях определяется исходя из нормативного времени работы магистрантов в течение недели, равного 54 часам (9 часов в день, включая СРМ, при 6-дневной рабочей неделе).</w:t>
      </w:r>
      <w:r>
        <w:br/>
      </w:r>
      <w:r>
        <w:rPr>
          <w:rFonts w:ascii="Consolas"/>
          <w:b w:val="false"/>
          <w:i w:val="false"/>
          <w:color w:val="000000"/>
          <w:sz w:val="20"/>
        </w:rPr>
        <w:t>
      Одному кредиту НИРМ, ЭИРМ соответствует 120 (15х8) часов работы магистранта, или 2,2 недели.</w:t>
      </w:r>
      <w:r>
        <w:br/>
      </w:r>
      <w:r>
        <w:rPr>
          <w:rFonts w:ascii="Consolas"/>
          <w:b w:val="false"/>
          <w:i w:val="false"/>
          <w:color w:val="000000"/>
          <w:sz w:val="20"/>
        </w:rPr>
        <w:t>
      Одному кредиту итоговой аттестации соответствует 105 (15х7) часов, или 2 недели. Из них 15 контактных часов работы магистранта с преподавателем и 90 часов СРМ.</w:t>
      </w:r>
      <w:r>
        <w:br/>
      </w:r>
      <w:r>
        <w:rPr>
          <w:rFonts w:ascii="Consolas"/>
          <w:b w:val="false"/>
          <w:i w:val="false"/>
          <w:color w:val="000000"/>
          <w:sz w:val="20"/>
        </w:rPr>
        <w:t>
      На подготовку и сдачу комплексного экзамена отводится 1 кредит, или 2 недели.</w:t>
      </w:r>
      <w:r>
        <w:br/>
      </w:r>
      <w:r>
        <w:rPr>
          <w:rFonts w:ascii="Consolas"/>
          <w:b w:val="false"/>
          <w:i w:val="false"/>
          <w:color w:val="000000"/>
          <w:sz w:val="20"/>
        </w:rPr>
        <w:t>
      На оформление и защиту магистерской диссертации отводится 3 кредита, или 6 недель. Сам процесс выполнения магистерской диссертации осуществляется заблаговременно в ходе научно-исследовательской (экспериментально-исследовательской) работы магистранта.</w:t>
      </w:r>
      <w:r>
        <w:br/>
      </w:r>
      <w:r>
        <w:rPr>
          <w:rFonts w:ascii="Consolas"/>
          <w:b w:val="false"/>
          <w:i w:val="false"/>
          <w:color w:val="000000"/>
          <w:sz w:val="20"/>
        </w:rPr>
        <w:t>
</w:t>
      </w:r>
      <w:r>
        <w:rPr>
          <w:rFonts w:ascii="Consolas"/>
          <w:b w:val="false"/>
          <w:i w:val="false"/>
          <w:color w:val="000000"/>
          <w:sz w:val="20"/>
        </w:rPr>
        <w:t>
      69.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магистрантами в других ВУЗах с обязательным их перезачетом в своем ВУЗе, повышения среднего балла успеваемости (GPA).</w:t>
      </w:r>
      <w:r>
        <w:br/>
      </w:r>
      <w:r>
        <w:rPr>
          <w:rFonts w:ascii="Consolas"/>
          <w:b w:val="false"/>
          <w:i w:val="false"/>
          <w:color w:val="000000"/>
          <w:sz w:val="20"/>
        </w:rPr>
        <w:t>
</w:t>
      </w:r>
      <w:r>
        <w:rPr>
          <w:rFonts w:ascii="Consolas"/>
          <w:b w:val="false"/>
          <w:i w:val="false"/>
          <w:color w:val="000000"/>
          <w:sz w:val="20"/>
        </w:rPr>
        <w:t>
      70. Основным критерием завершенности образовательного процесса по подготовке магистров является освоение магистрантом:</w:t>
      </w:r>
      <w:r>
        <w:br/>
      </w:r>
      <w:r>
        <w:rPr>
          <w:rFonts w:ascii="Consolas"/>
          <w:b w:val="false"/>
          <w:i w:val="false"/>
          <w:color w:val="000000"/>
          <w:sz w:val="20"/>
        </w:rPr>
        <w:t>
      1) при научной и педагогической подготовке - не менее 59 кредитов, из них не менее 42 кредитов теоретического обучения, не менее 6 кредитов практики, не менее 7 кредитов научно-исследовательской работы;</w:t>
      </w:r>
      <w:r>
        <w:br/>
      </w:r>
      <w:r>
        <w:rPr>
          <w:rFonts w:ascii="Consolas"/>
          <w:b w:val="false"/>
          <w:i w:val="false"/>
          <w:color w:val="000000"/>
          <w:sz w:val="20"/>
        </w:rPr>
        <w:t>
      2) при профильной подготовке -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и 4 кредитов практики, не менее 4 и 4 кредитов экспериментально-исследовательской работы.</w:t>
      </w:r>
      <w:r>
        <w:br/>
      </w:r>
      <w:r>
        <w:rPr>
          <w:rFonts w:ascii="Consolas"/>
          <w:b w:val="false"/>
          <w:i w:val="false"/>
          <w:color w:val="000000"/>
          <w:sz w:val="20"/>
        </w:rPr>
        <w:t>
      В случае досрочного освоения образовательной программы магистратуры и выполнения, предусмотренных к ней требований, магистранту присуждается академическая степень «магистр» независимо от срока обучения.</w:t>
      </w:r>
      <w:r>
        <w:br/>
      </w:r>
      <w:r>
        <w:rPr>
          <w:rFonts w:ascii="Consolas"/>
          <w:b w:val="false"/>
          <w:i w:val="false"/>
          <w:color w:val="000000"/>
          <w:sz w:val="20"/>
        </w:rPr>
        <w:t>
</w:t>
      </w:r>
      <w:r>
        <w:rPr>
          <w:rFonts w:ascii="Consolas"/>
          <w:b w:val="false"/>
          <w:i w:val="false"/>
          <w:color w:val="000000"/>
          <w:sz w:val="20"/>
        </w:rPr>
        <w:t>
      71. Магистр, окончивший профильную магистратуру, имеет право заниматься научной и педагогической деятельностью только в случае освоения им цикла дисциплин педагогического профиля и прохождения педагогической практики. Данный цикл дисциплин и педагогическая практика осваиваются в течение дополнительного академического периода, по завершении которого ему выдается соответствующее свидетельство установленного образца к основному диплому.</w:t>
      </w:r>
      <w:r>
        <w:br/>
      </w:r>
      <w:r>
        <w:rPr>
          <w:rFonts w:ascii="Consolas"/>
          <w:b w:val="false"/>
          <w:i w:val="false"/>
          <w:color w:val="000000"/>
          <w:sz w:val="20"/>
        </w:rPr>
        <w:t>
</w:t>
      </w:r>
      <w:r>
        <w:rPr>
          <w:rFonts w:ascii="Consolas"/>
          <w:b w:val="false"/>
          <w:i w:val="false"/>
          <w:color w:val="000000"/>
          <w:sz w:val="20"/>
        </w:rPr>
        <w:t>
      72.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на платной основе.</w:t>
      </w:r>
      <w:r>
        <w:br/>
      </w:r>
      <w:r>
        <w:rPr>
          <w:rFonts w:ascii="Consolas"/>
          <w:b w:val="false"/>
          <w:i w:val="false"/>
          <w:color w:val="000000"/>
          <w:sz w:val="20"/>
        </w:rPr>
        <w:t>
</w:t>
      </w:r>
      <w:r>
        <w:rPr>
          <w:rFonts w:ascii="Consolas"/>
          <w:b w:val="false"/>
          <w:i w:val="false"/>
          <w:color w:val="000000"/>
          <w:sz w:val="20"/>
        </w:rPr>
        <w:t>
      73. Магистранту, освоившему полный курс теоретического обучения образовательной программы магистратуры, но не защитившему в установленный срок магистерскую диссертацию, продлевается срок обучения в магистратуре на платной основе.</w:t>
      </w:r>
      <w:r>
        <w:br/>
      </w:r>
      <w:r>
        <w:rPr>
          <w:rFonts w:ascii="Consolas"/>
          <w:b w:val="false"/>
          <w:i w:val="false"/>
          <w:color w:val="000000"/>
          <w:sz w:val="20"/>
        </w:rPr>
        <w:t>
</w:t>
      </w:r>
      <w:r>
        <w:rPr>
          <w:rFonts w:ascii="Consolas"/>
          <w:b w:val="false"/>
          <w:i w:val="false"/>
          <w:color w:val="000000"/>
          <w:sz w:val="20"/>
        </w:rPr>
        <w:t>
      74. Учебно-методическое и информационное обеспечение учебного процесса гарантирует возможность качественного освоения магистрантами образовательной программы магистратуры.</w:t>
      </w:r>
      <w:r>
        <w:br/>
      </w:r>
      <w:r>
        <w:rPr>
          <w:rFonts w:ascii="Consolas"/>
          <w:b w:val="false"/>
          <w:i w:val="false"/>
          <w:color w:val="000000"/>
          <w:sz w:val="20"/>
        </w:rPr>
        <w:t>
      Реализация образовательной программы обеспечивается свободным доступом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w:t>
      </w:r>
      <w:r>
        <w:br/>
      </w:r>
      <w:r>
        <w:rPr>
          <w:rFonts w:ascii="Consolas"/>
          <w:b w:val="false"/>
          <w:i w:val="false"/>
          <w:color w:val="000000"/>
          <w:sz w:val="20"/>
        </w:rPr>
        <w:t>
      Библиотечный фонд и обеспеченность учебной литературой на электронных и магнитных носителях соответствует требованиям, предъявляемым при лицензировании образовательной деятельности.</w:t>
      </w:r>
      <w:r>
        <w:br/>
      </w:r>
      <w:r>
        <w:rPr>
          <w:rFonts w:ascii="Consolas"/>
          <w:b w:val="false"/>
          <w:i w:val="false"/>
          <w:color w:val="000000"/>
          <w:sz w:val="20"/>
        </w:rPr>
        <w:t>
</w:t>
      </w:r>
      <w:r>
        <w:rPr>
          <w:rFonts w:ascii="Consolas"/>
          <w:b w:val="false"/>
          <w:i w:val="false"/>
          <w:color w:val="000000"/>
          <w:sz w:val="20"/>
        </w:rPr>
        <w:t>
      75. Образовательная программа научной и педагогической магистратуры включает два вида практик:</w:t>
      </w:r>
      <w:r>
        <w:br/>
      </w:r>
      <w:r>
        <w:rPr>
          <w:rFonts w:ascii="Consolas"/>
          <w:b w:val="false"/>
          <w:i w:val="false"/>
          <w:color w:val="000000"/>
          <w:sz w:val="20"/>
        </w:rPr>
        <w:t>
      1) педагогическую - в организации образования;</w:t>
      </w:r>
      <w:r>
        <w:br/>
      </w:r>
      <w:r>
        <w:rPr>
          <w:rFonts w:ascii="Consolas"/>
          <w:b w:val="false"/>
          <w:i w:val="false"/>
          <w:color w:val="000000"/>
          <w:sz w:val="20"/>
        </w:rPr>
        <w:t>
      2) исследовательскую - по месту выполнения диссертации.</w:t>
      </w:r>
      <w:r>
        <w:br/>
      </w:r>
      <w:r>
        <w:rPr>
          <w:rFonts w:ascii="Consolas"/>
          <w:b w:val="false"/>
          <w:i w:val="false"/>
          <w:color w:val="000000"/>
          <w:sz w:val="20"/>
        </w:rPr>
        <w:t>
      Педагогическая практика проводится с целью формирования практических навыков и методики преподавания.</w:t>
      </w:r>
      <w:r>
        <w:br/>
      </w:r>
      <w:r>
        <w:rPr>
          <w:rFonts w:ascii="Consolas"/>
          <w:b w:val="false"/>
          <w:i w:val="false"/>
          <w:color w:val="000000"/>
          <w:sz w:val="20"/>
        </w:rPr>
        <w:t>
      Педагогическая практика проводится в период теоретического обучения без отрыва от учебного процесса. При этом магистранты привлекаются к проведению занятий в бакалавриате.</w:t>
      </w:r>
      <w:r>
        <w:br/>
      </w:r>
      <w:r>
        <w:rPr>
          <w:rFonts w:ascii="Consolas"/>
          <w:b w:val="false"/>
          <w:i w:val="false"/>
          <w:color w:val="000000"/>
          <w:sz w:val="20"/>
        </w:rPr>
        <w:t>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 современными методами научных исследований, обработки и интерпретации экспериментальных данных.</w:t>
      </w:r>
      <w:r>
        <w:br/>
      </w:r>
      <w:r>
        <w:rPr>
          <w:rFonts w:ascii="Consolas"/>
          <w:b w:val="false"/>
          <w:i w:val="false"/>
          <w:color w:val="000000"/>
          <w:sz w:val="20"/>
        </w:rPr>
        <w:t>
      Образовательная программа профильной магистратуры включает производственную практику.</w:t>
      </w:r>
      <w:r>
        <w:br/>
      </w:r>
      <w:r>
        <w:rPr>
          <w:rFonts w:ascii="Consolas"/>
          <w:b w:val="false"/>
          <w:i w:val="false"/>
          <w:color w:val="000000"/>
          <w:sz w:val="20"/>
        </w:rPr>
        <w:t>
      Производственная практика магистранта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специальности, а также освоения передового опыта.</w:t>
      </w:r>
      <w:r>
        <w:br/>
      </w:r>
      <w:r>
        <w:rPr>
          <w:rFonts w:ascii="Consolas"/>
          <w:b w:val="false"/>
          <w:i w:val="false"/>
          <w:color w:val="000000"/>
          <w:sz w:val="20"/>
        </w:rPr>
        <w:t>
      Содержание исследовательской (производственной) практики определяется темой диссертационного исследования.</w:t>
      </w:r>
      <w:r>
        <w:br/>
      </w:r>
      <w:r>
        <w:rPr>
          <w:rFonts w:ascii="Consolas"/>
          <w:b w:val="false"/>
          <w:i w:val="false"/>
          <w:color w:val="000000"/>
          <w:sz w:val="20"/>
        </w:rPr>
        <w:t>
</w:t>
      </w:r>
      <w:r>
        <w:rPr>
          <w:rFonts w:ascii="Consolas"/>
          <w:b w:val="false"/>
          <w:i w:val="false"/>
          <w:color w:val="000000"/>
          <w:sz w:val="20"/>
        </w:rPr>
        <w:t>
      76. Научно-исследовательская работа в научной и педагогической магистратуре:</w:t>
      </w:r>
      <w:r>
        <w:br/>
      </w:r>
      <w:r>
        <w:rPr>
          <w:rFonts w:ascii="Consolas"/>
          <w:b w:val="false"/>
          <w:i w:val="false"/>
          <w:color w:val="000000"/>
          <w:sz w:val="20"/>
        </w:rPr>
        <w:t>
      1) соответствует основной проблематике специальности, по которой защищается магистерская диссертация;</w:t>
      </w:r>
      <w:r>
        <w:br/>
      </w:r>
      <w:r>
        <w:rPr>
          <w:rFonts w:ascii="Consolas"/>
          <w:b w:val="false"/>
          <w:i w:val="false"/>
          <w:color w:val="000000"/>
          <w:sz w:val="20"/>
        </w:rPr>
        <w:t>
      2) является актуальной, содержит научную новизну и практическую значимость;</w:t>
      </w:r>
      <w:r>
        <w:br/>
      </w:r>
      <w:r>
        <w:rPr>
          <w:rFonts w:ascii="Consolas"/>
          <w:b w:val="false"/>
          <w:i w:val="false"/>
          <w:color w:val="000000"/>
          <w:sz w:val="20"/>
        </w:rPr>
        <w:t>
      3) основывается на современных теоретических, методических и технологических достижениях науки и практики;</w:t>
      </w:r>
      <w:r>
        <w:br/>
      </w:r>
      <w:r>
        <w:rPr>
          <w:rFonts w:ascii="Consolas"/>
          <w:b w:val="false"/>
          <w:i w:val="false"/>
          <w:color w:val="000000"/>
          <w:sz w:val="20"/>
        </w:rPr>
        <w:t>
      4) выполняется с использованием современных методов научных исследований;</w:t>
      </w:r>
      <w:r>
        <w:br/>
      </w:r>
      <w:r>
        <w:rPr>
          <w:rFonts w:ascii="Consolas"/>
          <w:b w:val="false"/>
          <w:i w:val="false"/>
          <w:color w:val="000000"/>
          <w:sz w:val="20"/>
        </w:rPr>
        <w:t>
      5) содержит научно-исследовательские (методические, практические) разделы по основным защищаемым положениям;</w:t>
      </w:r>
      <w:r>
        <w:br/>
      </w:r>
      <w:r>
        <w:rPr>
          <w:rFonts w:ascii="Consolas"/>
          <w:b w:val="false"/>
          <w:i w:val="false"/>
          <w:color w:val="000000"/>
          <w:sz w:val="20"/>
        </w:rPr>
        <w:t>
      6) базируется на передовом международном опыте в соответствующей области знания.</w:t>
      </w:r>
      <w:r>
        <w:br/>
      </w:r>
      <w:r>
        <w:rPr>
          <w:rFonts w:ascii="Consolas"/>
          <w:b w:val="false"/>
          <w:i w:val="false"/>
          <w:color w:val="000000"/>
          <w:sz w:val="20"/>
        </w:rPr>
        <w:t>
</w:t>
      </w:r>
      <w:r>
        <w:rPr>
          <w:rFonts w:ascii="Consolas"/>
          <w:b w:val="false"/>
          <w:i w:val="false"/>
          <w:color w:val="000000"/>
          <w:sz w:val="20"/>
        </w:rPr>
        <w:t>
      77. Экспериментально-исследовательская работа в профильной магистратуре:</w:t>
      </w:r>
      <w:r>
        <w:br/>
      </w:r>
      <w:r>
        <w:rPr>
          <w:rFonts w:ascii="Consolas"/>
          <w:b w:val="false"/>
          <w:i w:val="false"/>
          <w:color w:val="000000"/>
          <w:sz w:val="20"/>
        </w:rPr>
        <w:t>
      1) соответствует основной проблематике специальности, по которой защищается магистерская диссертация;</w:t>
      </w:r>
      <w:r>
        <w:br/>
      </w:r>
      <w:r>
        <w:rPr>
          <w:rFonts w:ascii="Consolas"/>
          <w:b w:val="false"/>
          <w:i w:val="false"/>
          <w:color w:val="000000"/>
          <w:sz w:val="20"/>
        </w:rPr>
        <w:t>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r>
        <w:br/>
      </w:r>
      <w:r>
        <w:rPr>
          <w:rFonts w:ascii="Consolas"/>
          <w:b w:val="false"/>
          <w:i w:val="false"/>
          <w:color w:val="000000"/>
          <w:sz w:val="20"/>
        </w:rPr>
        <w:t>
      3) выполняется с применением передовых информационных технологий;</w:t>
      </w:r>
      <w:r>
        <w:br/>
      </w:r>
      <w:r>
        <w:rPr>
          <w:rFonts w:ascii="Consolas"/>
          <w:b w:val="false"/>
          <w:i w:val="false"/>
          <w:color w:val="000000"/>
          <w:sz w:val="20"/>
        </w:rPr>
        <w:t>
      4) содержит экспериментально-исследовательские (методические, практические) разделы по основным защищаемым положениям.</w:t>
      </w:r>
      <w:r>
        <w:br/>
      </w:r>
      <w:r>
        <w:rPr>
          <w:rFonts w:ascii="Consolas"/>
          <w:b w:val="false"/>
          <w:i w:val="false"/>
          <w:color w:val="000000"/>
          <w:sz w:val="20"/>
        </w:rPr>
        <w:t>
</w:t>
      </w:r>
      <w:r>
        <w:rPr>
          <w:rFonts w:ascii="Consolas"/>
          <w:b w:val="false"/>
          <w:i w:val="false"/>
          <w:color w:val="000000"/>
          <w:sz w:val="20"/>
        </w:rPr>
        <w:t>
      78. Результаты научно-исследовательской или экспериментально- исследовательской работы в конце каждого периода их прохождения оформляются магистрантом в виде отчета.</w:t>
      </w:r>
      <w:r>
        <w:br/>
      </w:r>
      <w:r>
        <w:rPr>
          <w:rFonts w:ascii="Consolas"/>
          <w:b w:val="false"/>
          <w:i w:val="false"/>
          <w:color w:val="000000"/>
          <w:sz w:val="20"/>
        </w:rPr>
        <w:t>
      В рамках НИРМ (ЭИРМ) индивидуальным планом работы магистранта предусматривается обязательное прохождение зарубежной научной стажировки.</w:t>
      </w:r>
      <w:r>
        <w:br/>
      </w:r>
      <w:r>
        <w:rPr>
          <w:rFonts w:ascii="Consolas"/>
          <w:b w:val="false"/>
          <w:i w:val="false"/>
          <w:color w:val="000000"/>
          <w:sz w:val="20"/>
        </w:rPr>
        <w:t>
</w:t>
      </w:r>
      <w:r>
        <w:rPr>
          <w:rFonts w:ascii="Consolas"/>
          <w:b w:val="false"/>
          <w:i w:val="false"/>
          <w:color w:val="000000"/>
          <w:sz w:val="20"/>
        </w:rPr>
        <w:t>
      79. Заключительным итогом НИРМ (ЭИРМ) является магистерская диссертация.</w:t>
      </w:r>
      <w:r>
        <w:br/>
      </w:r>
      <w:r>
        <w:rPr>
          <w:rFonts w:ascii="Consolas"/>
          <w:b w:val="false"/>
          <w:i w:val="false"/>
          <w:color w:val="000000"/>
          <w:sz w:val="20"/>
        </w:rPr>
        <w:t>
</w:t>
      </w:r>
      <w:r>
        <w:rPr>
          <w:rFonts w:ascii="Consolas"/>
          <w:b w:val="false"/>
          <w:i w:val="false"/>
          <w:color w:val="000000"/>
          <w:sz w:val="20"/>
        </w:rPr>
        <w:t>
      80. Основные результаты магистерской диссертации представляются не менее чем в одной публикацией или одним выступлением на научно-практической конференции.</w:t>
      </w:r>
      <w:r>
        <w:br/>
      </w:r>
      <w:r>
        <w:rPr>
          <w:rFonts w:ascii="Consolas"/>
          <w:b w:val="false"/>
          <w:i w:val="false"/>
          <w:color w:val="000000"/>
          <w:sz w:val="20"/>
        </w:rPr>
        <w:t>
</w:t>
      </w:r>
      <w:r>
        <w:rPr>
          <w:rFonts w:ascii="Consolas"/>
          <w:b w:val="false"/>
          <w:i w:val="false"/>
          <w:color w:val="000000"/>
          <w:sz w:val="20"/>
        </w:rPr>
        <w:t>
      81. Требования к содержанию и оформлению магистерской диссертации, их подготовке и защите определяются ВУЗом самостоятельно.</w:t>
      </w:r>
      <w:r>
        <w:br/>
      </w:r>
      <w:r>
        <w:rPr>
          <w:rFonts w:ascii="Consolas"/>
          <w:b w:val="false"/>
          <w:i w:val="false"/>
          <w:color w:val="000000"/>
          <w:sz w:val="20"/>
        </w:rPr>
        <w:t>
</w:t>
      </w:r>
      <w:r>
        <w:rPr>
          <w:rFonts w:ascii="Consolas"/>
          <w:b w:val="false"/>
          <w:i w:val="false"/>
          <w:color w:val="000000"/>
          <w:sz w:val="20"/>
        </w:rPr>
        <w:t>
      82. Магистерская диссертация обязательно проходит проверку на предмет плагиата, правила и порядок проведения которой определяются ВУЗом самостоятельно.</w:t>
      </w:r>
      <w:r>
        <w:br/>
      </w:r>
      <w:r>
        <w:rPr>
          <w:rFonts w:ascii="Consolas"/>
          <w:b w:val="false"/>
          <w:i w:val="false"/>
          <w:color w:val="000000"/>
          <w:sz w:val="20"/>
        </w:rPr>
        <w:t>
</w:t>
      </w:r>
      <w:r>
        <w:rPr>
          <w:rFonts w:ascii="Consolas"/>
          <w:b w:val="false"/>
          <w:i w:val="false"/>
          <w:color w:val="000000"/>
          <w:sz w:val="20"/>
        </w:rPr>
        <w:t>
      83.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r>
        <w:br/>
      </w:r>
      <w:r>
        <w:rPr>
          <w:rFonts w:ascii="Consolas"/>
          <w:b w:val="false"/>
          <w:i w:val="false"/>
          <w:color w:val="000000"/>
          <w:sz w:val="20"/>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br/>
      </w:r>
      <w:r>
        <w:rPr>
          <w:rFonts w:ascii="Consolas"/>
          <w:b w:val="false"/>
          <w:i w:val="false"/>
          <w:color w:val="000000"/>
          <w:sz w:val="20"/>
        </w:rPr>
        <w:t>
</w:t>
      </w:r>
      <w:r>
        <w:rPr>
          <w:rFonts w:ascii="Consolas"/>
          <w:b w:val="false"/>
          <w:i w:val="false"/>
          <w:color w:val="000000"/>
          <w:sz w:val="20"/>
        </w:rPr>
        <w:t>
      84. В течение двух месяцев после зачисления каждому магистранту для руководства магистерской диссертацией назначается научный руководитель.</w:t>
      </w:r>
      <w:r>
        <w:br/>
      </w:r>
      <w:r>
        <w:rPr>
          <w:rFonts w:ascii="Consolas"/>
          <w:b w:val="false"/>
          <w:i w:val="false"/>
          <w:color w:val="000000"/>
          <w:sz w:val="20"/>
        </w:rPr>
        <w:t>
      Научный руководитель и тема исследования магистранта на основании решения ученого совета утверждаются приказом ректора ВУЗа.</w:t>
      </w:r>
      <w:r>
        <w:br/>
      </w:r>
      <w:r>
        <w:rPr>
          <w:rFonts w:ascii="Consolas"/>
          <w:b w:val="false"/>
          <w:i w:val="false"/>
          <w:color w:val="000000"/>
          <w:sz w:val="20"/>
        </w:rPr>
        <w:t>
      Научный руководитель магистранта имеет ученую степень и активно занимается научными исследованиями в данной отрасли науки (по профилю специальности обучения магистранта). При необходимости назначаются научные консультанты по смежным отраслям наук.</w:t>
      </w:r>
      <w:r>
        <w:br/>
      </w:r>
      <w:r>
        <w:rPr>
          <w:rFonts w:ascii="Consolas"/>
          <w:b w:val="false"/>
          <w:i w:val="false"/>
          <w:color w:val="000000"/>
          <w:sz w:val="20"/>
        </w:rPr>
        <w:t>
</w:t>
      </w:r>
      <w:r>
        <w:rPr>
          <w:rFonts w:ascii="Consolas"/>
          <w:b w:val="false"/>
          <w:i w:val="false"/>
          <w:color w:val="000000"/>
          <w:sz w:val="20"/>
        </w:rPr>
        <w:t>
      85. ВУЗ оказывает содействие магистранту в публикации результатов исследования.</w:t>
      </w:r>
    </w:p>
    <w:bookmarkEnd w:id="74"/>
    <w:bookmarkStart w:name="z420" w:id="75"/>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магистратуры          </w:t>
      </w:r>
      <w:r>
        <w:br/>
      </w:r>
      <w:r>
        <w:rPr>
          <w:rFonts w:ascii="Consolas"/>
          <w:b w:val="false"/>
          <w:i w:val="false"/>
          <w:color w:val="000000"/>
          <w:sz w:val="20"/>
        </w:rPr>
        <w:t xml:space="preserve">
по фармацевтическим специальностям   </w:t>
      </w:r>
    </w:p>
    <w:bookmarkEnd w:id="75"/>
    <w:bookmarkStart w:name="z421" w:id="76"/>
    <w:p>
      <w:pPr>
        <w:spacing w:after="0"/>
        <w:ind w:left="0"/>
        <w:jc w:val="left"/>
      </w:pPr>
      <w:r>
        <w:rPr>
          <w:rFonts w:ascii="Consolas"/>
          <w:b w:val="false"/>
          <w:i w:val="false"/>
          <w:color w:val="000000"/>
          <w:sz w:val="20"/>
        </w:rPr>
        <w:t>
</w:t>
      </w:r>
      <w:r>
        <w:rPr>
          <w:rFonts w:ascii="Consolas"/>
          <w:b/>
          <w:i w:val="false"/>
          <w:color w:val="000000"/>
          <w:sz w:val="20"/>
        </w:rPr>
        <w:t>       Требования к предшествующему уровню образования лиц,</w:t>
      </w:r>
      <w:r>
        <w:br/>
      </w:r>
      <w:r>
        <w:rPr>
          <w:rFonts w:ascii="Consolas"/>
          <w:b w:val="false"/>
          <w:i w:val="false"/>
          <w:color w:val="000000"/>
          <w:sz w:val="20"/>
        </w:rPr>
        <w:t>
</w:t>
      </w:r>
      <w:r>
        <w:rPr>
          <w:rFonts w:ascii="Consolas"/>
          <w:b/>
          <w:i w:val="false"/>
          <w:color w:val="000000"/>
          <w:sz w:val="20"/>
        </w:rPr>
        <w:t>      желающих освоить образовательные программы магистратуры</w:t>
      </w:r>
      <w:r>
        <w:br/>
      </w:r>
      <w:r>
        <w:rPr>
          <w:rFonts w:ascii="Consolas"/>
          <w:b w:val="false"/>
          <w:i w:val="false"/>
          <w:color w:val="000000"/>
          <w:sz w:val="20"/>
        </w:rPr>
        <w:t>
</w:t>
      </w:r>
      <w:r>
        <w:rPr>
          <w:rFonts w:ascii="Consolas"/>
          <w:b/>
          <w:i w:val="false"/>
          <w:color w:val="000000"/>
          <w:sz w:val="20"/>
        </w:rPr>
        <w:t>        по специальностям группы 6М11 – "Здравоохранение и</w:t>
      </w:r>
      <w:r>
        <w:br/>
      </w:r>
      <w:r>
        <w:rPr>
          <w:rFonts w:ascii="Consolas"/>
          <w:b w:val="false"/>
          <w:i w:val="false"/>
          <w:color w:val="000000"/>
          <w:sz w:val="20"/>
        </w:rPr>
        <w:t>
</w:t>
      </w:r>
      <w:r>
        <w:rPr>
          <w:rFonts w:ascii="Consolas"/>
          <w:b/>
          <w:i w:val="false"/>
          <w:color w:val="000000"/>
          <w:sz w:val="20"/>
        </w:rPr>
        <w:t>               социальное обеспечение (медицина)"</w:t>
      </w:r>
    </w:p>
    <w:bookmarkEnd w:id="76"/>
    <w:p>
      <w:pPr>
        <w:spacing w:after="0"/>
        <w:ind w:left="0"/>
        <w:jc w:val="left"/>
      </w:pPr>
      <w:r>
        <w:rPr>
          <w:rFonts w:ascii="Consolas"/>
          <w:b w:val="false"/>
          <w:i w:val="false"/>
          <w:color w:val="ff0000"/>
          <w:sz w:val="20"/>
        </w:rPr>
        <w:t xml:space="preserve">      Сноска. Приложение 1 в редакции приказа Министра здравоохранения и социального развития РК от 29.07.2016 </w:t>
      </w:r>
      <w:r>
        <w:rPr>
          <w:rFonts w:ascii="Consolas"/>
          <w:b w:val="false"/>
          <w:i w:val="false"/>
          <w:color w:val="ff0000"/>
          <w:sz w:val="20"/>
        </w:rPr>
        <w:t>№ 661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1"/>
        <w:gridCol w:w="9789"/>
      </w:tblGrid>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77"/>
          <w:p>
            <w:pPr>
              <w:spacing w:after="20"/>
              <w:ind w:left="20"/>
              <w:jc w:val="center"/>
            </w:pPr>
            <w:r>
              <w:rPr>
                <w:rFonts w:ascii="Consolas"/>
                <w:b w:val="false"/>
                <w:i w:val="false"/>
                <w:color w:val="000000"/>
                <w:sz w:val="20"/>
              </w:rPr>
              <w:t>
Специальность магистратуры</w:t>
            </w:r>
            <w:r>
              <w:br/>
            </w:r>
            <w:r>
              <w:rPr>
                <w:rFonts w:ascii="Consolas"/>
                <w:b w:val="false"/>
                <w:i w:val="false"/>
                <w:color w:val="000000"/>
                <w:sz w:val="20"/>
              </w:rPr>
              <w:t>
 </w:t>
            </w:r>
          </w:p>
          <w:bookmarkEnd w:id="77"/>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Требуемый уровень образования для лица, поступающего в магистратуру</w:t>
            </w:r>
            <w:r>
              <w:br/>
            </w:r>
            <w:r>
              <w:rPr>
                <w:rFonts w:ascii="Consolas"/>
                <w:b w:val="false"/>
                <w:i w:val="false"/>
                <w:color w:val="000000"/>
                <w:sz w:val="20"/>
              </w:rPr>
              <w:t>
 </w:t>
            </w:r>
          </w:p>
        </w:tc>
      </w:tr>
      <w:tr>
        <w:trPr>
          <w:trHeight w:val="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78"/>
          <w:p>
            <w:pPr>
              <w:spacing w:after="20"/>
              <w:ind w:left="20"/>
              <w:jc w:val="left"/>
            </w:pPr>
            <w:r>
              <w:rPr>
                <w:rFonts w:ascii="Consolas"/>
                <w:b w:val="false"/>
                <w:i w:val="false"/>
                <w:color w:val="000000"/>
                <w:sz w:val="20"/>
              </w:rPr>
              <w:t>
6М110400 – "Фармация"</w:t>
            </w:r>
            <w:r>
              <w:br/>
            </w:r>
            <w:r>
              <w:rPr>
                <w:rFonts w:ascii="Consolas"/>
                <w:b w:val="false"/>
                <w:i w:val="false"/>
                <w:color w:val="000000"/>
                <w:sz w:val="20"/>
              </w:rPr>
              <w:t>
 </w:t>
            </w:r>
          </w:p>
          <w:bookmarkEnd w:id="78"/>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Высшее профессиональное образование по специальности 5В110300 – "Фармация", 5В074800 – "Технология фармацевтического производства"</w:t>
            </w:r>
            <w:r>
              <w:br/>
            </w:r>
            <w:r>
              <w:rPr>
                <w:rFonts w:ascii="Consolas"/>
                <w:b w:val="false"/>
                <w:i w:val="false"/>
                <w:color w:val="000000"/>
                <w:sz w:val="20"/>
              </w:rPr>
              <w:t>
 </w:t>
            </w:r>
          </w:p>
        </w:tc>
      </w:tr>
    </w:tbl>
    <w:bookmarkStart w:name="z422" w:id="79"/>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магистратуры          </w:t>
      </w:r>
      <w:r>
        <w:br/>
      </w:r>
      <w:r>
        <w:rPr>
          <w:rFonts w:ascii="Consolas"/>
          <w:b w:val="false"/>
          <w:i w:val="false"/>
          <w:color w:val="000000"/>
          <w:sz w:val="20"/>
        </w:rPr>
        <w:t xml:space="preserve">
по фармацевтическим специальностям   </w:t>
      </w:r>
    </w:p>
    <w:bookmarkEnd w:id="79"/>
    <w:bookmarkStart w:name="z423" w:id="80"/>
    <w:p>
      <w:pPr>
        <w:spacing w:after="0"/>
        <w:ind w:left="0"/>
        <w:jc w:val="left"/>
      </w:pPr>
      <w:r>
        <w:rPr>
          <w:rFonts w:ascii="Consolas"/>
          <w:b w:val="false"/>
          <w:i w:val="false"/>
          <w:color w:val="000000"/>
          <w:sz w:val="20"/>
        </w:rPr>
        <w:t>
</w:t>
      </w:r>
      <w:r>
        <w:rPr>
          <w:rFonts w:ascii="Consolas"/>
          <w:b/>
          <w:i w:val="false"/>
          <w:color w:val="000000"/>
          <w:sz w:val="20"/>
        </w:rPr>
        <w:t>       Содержание образовательной программы магистратуры по</w:t>
      </w:r>
      <w:r>
        <w:br/>
      </w:r>
      <w:r>
        <w:rPr>
          <w:rFonts w:ascii="Consolas"/>
          <w:b w:val="false"/>
          <w:i w:val="false"/>
          <w:color w:val="000000"/>
          <w:sz w:val="20"/>
        </w:rPr>
        <w:t>
</w:t>
      </w:r>
      <w:r>
        <w:rPr>
          <w:rFonts w:ascii="Consolas"/>
          <w:b/>
          <w:i w:val="false"/>
          <w:color w:val="000000"/>
          <w:sz w:val="20"/>
        </w:rPr>
        <w:t>            фармацевтическим специальностям группы 6М11</w:t>
      </w:r>
      <w:r>
        <w:br/>
      </w:r>
      <w:r>
        <w:rPr>
          <w:rFonts w:ascii="Consolas"/>
          <w:b w:val="false"/>
          <w:i w:val="false"/>
          <w:color w:val="000000"/>
          <w:sz w:val="20"/>
        </w:rPr>
        <w:t>
</w:t>
      </w:r>
      <w:r>
        <w:rPr>
          <w:rFonts w:ascii="Consolas"/>
          <w:b/>
          <w:i w:val="false"/>
          <w:color w:val="000000"/>
          <w:sz w:val="20"/>
        </w:rPr>
        <w:t>      «Здравоохранение и социальное обеспечение (медицина)» по</w:t>
      </w:r>
      <w:r>
        <w:br/>
      </w:r>
      <w:r>
        <w:rPr>
          <w:rFonts w:ascii="Consolas"/>
          <w:b w:val="false"/>
          <w:i w:val="false"/>
          <w:color w:val="000000"/>
          <w:sz w:val="20"/>
        </w:rPr>
        <w:t>
</w:t>
      </w:r>
      <w:r>
        <w:rPr>
          <w:rFonts w:ascii="Consolas"/>
          <w:b/>
          <w:i w:val="false"/>
          <w:color w:val="000000"/>
          <w:sz w:val="20"/>
        </w:rPr>
        <w:t>       научному и педагогическому и профильному направлениям</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5"/>
        <w:gridCol w:w="1571"/>
        <w:gridCol w:w="1572"/>
        <w:gridCol w:w="1572"/>
      </w:tblGrid>
      <w:tr>
        <w:trPr>
          <w:trHeight w:val="30" w:hRule="atLeast"/>
        </w:trPr>
        <w:tc>
          <w:tcPr>
            <w:tcW w:w="9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 и видов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Объем в кредитах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год</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 года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и философия науки</w:t>
            </w:r>
            <w:r>
              <w:br/>
            </w:r>
            <w:r>
              <w:rPr>
                <w:rFonts w:ascii="Consolas"/>
                <w:b w:val="false"/>
                <w:i w:val="false"/>
                <w:color w:val="000000"/>
                <w:sz w:val="20"/>
              </w:rPr>
              <w:t>
       </w:t>
            </w:r>
            <w:r>
              <w:rPr>
                <w:rFonts w:ascii="Consolas"/>
                <w:b w:val="false"/>
                <w:i w:val="false"/>
                <w:color w:val="000000"/>
                <w:sz w:val="20"/>
              </w:rPr>
              <w:t>Философия и методология науки как отрасль философского знания. Наука в культуре и цивилизации Возникновение науки. Основные этапы исторической динамики науки. Структура научного знания. Научные революции. Научная рациональность. Особенности современного этапа развития науки. Наука как социальный институт Естественные науки в структуре современного научного знания. История становления наук об обществе, культуре, истории и человеке. Актуальные философские проблемы конкретных наук.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Иностранный язык (профессиональный)</w:t>
            </w:r>
            <w:r>
              <w:br/>
            </w:r>
            <w:r>
              <w:rPr>
                <w:rFonts w:ascii="Consolas"/>
                <w:b w:val="false"/>
                <w:i w:val="false"/>
                <w:color w:val="000000"/>
                <w:sz w:val="20"/>
              </w:rPr>
              <w:t>
       </w:t>
            </w:r>
            <w:r>
              <w:rPr>
                <w:rFonts w:ascii="Consolas"/>
                <w:b w:val="false"/>
                <w:i w:val="false"/>
                <w:color w:val="000000"/>
                <w:sz w:val="20"/>
              </w:rPr>
              <w:t xml:space="preserve">Углубление и развитие умений и навыков для практического владения разговорно-бытовой речью и языком специальности для активного применения иностранного языка как в повседневном, так и в профессиональном общении. </w:t>
            </w:r>
            <w:r>
              <w:br/>
            </w:r>
            <w:r>
              <w:rPr>
                <w:rFonts w:ascii="Consolas"/>
                <w:b w:val="false"/>
                <w:i w:val="false"/>
                <w:color w:val="000000"/>
                <w:sz w:val="20"/>
              </w:rPr>
              <w:t>
       </w:t>
            </w:r>
            <w:r>
              <w:rPr>
                <w:rFonts w:ascii="Consolas"/>
                <w:b w:val="false"/>
                <w:i w:val="false"/>
                <w:color w:val="000000"/>
                <w:sz w:val="20"/>
              </w:rPr>
              <w:t xml:space="preserve">Лексика: овладение лексикой повседневного, общенаучного и профессионального характера - не менее 5000 единиц (включая 500 терминов профилирующей специальности). </w:t>
            </w:r>
            <w:r>
              <w:br/>
            </w:r>
            <w:r>
              <w:rPr>
                <w:rFonts w:ascii="Consolas"/>
                <w:b w:val="false"/>
                <w:i w:val="false"/>
                <w:color w:val="000000"/>
                <w:sz w:val="20"/>
              </w:rPr>
              <w:t>
      </w:t>
            </w:r>
            <w:r>
              <w:rPr>
                <w:rFonts w:ascii="Consolas"/>
                <w:b w:val="false"/>
                <w:i w:val="false"/>
                <w:color w:val="000000"/>
                <w:sz w:val="20"/>
              </w:rPr>
              <w:t xml:space="preserve">Грамматика: овладение грамматическими явлениями научного стиля с учетом его устной и письменной форм; неличные формы глагола (инфинитив, герундий, причастие) и их обороты, сложно-сочиненные и сложно-подчиненные предложения, типы придаточных предложений, условные предложения, согласование времен. </w:t>
            </w:r>
            <w:r>
              <w:br/>
            </w:r>
            <w:r>
              <w:rPr>
                <w:rFonts w:ascii="Consolas"/>
                <w:b w:val="false"/>
                <w:i w:val="false"/>
                <w:color w:val="000000"/>
                <w:sz w:val="20"/>
              </w:rPr>
              <w:t>
      </w:t>
            </w:r>
            <w:r>
              <w:rPr>
                <w:rFonts w:ascii="Consolas"/>
                <w:b w:val="false"/>
                <w:i w:val="false"/>
                <w:color w:val="000000"/>
                <w:sz w:val="20"/>
              </w:rPr>
              <w:t xml:space="preserve">Владение устной речью - диалогической и монологической в варьирующихся ситуациях, связанных с профессиональной деятельностью, ситуациях повседневного общения и общественно политического характера. </w:t>
            </w:r>
            <w:r>
              <w:br/>
            </w:r>
            <w:r>
              <w:rPr>
                <w:rFonts w:ascii="Consolas"/>
                <w:b w:val="false"/>
                <w:i w:val="false"/>
                <w:color w:val="000000"/>
                <w:sz w:val="20"/>
              </w:rPr>
              <w:t>
      </w:t>
            </w:r>
            <w:r>
              <w:rPr>
                <w:rFonts w:ascii="Consolas"/>
                <w:b w:val="false"/>
                <w:i w:val="false"/>
                <w:color w:val="000000"/>
                <w:sz w:val="20"/>
              </w:rPr>
              <w:t xml:space="preserve">Письменные навыки: развитие навыков рефе-рирования, аннотирования, навыков написания тезисов, докладов, резюме на иностранном языке. </w:t>
            </w:r>
            <w:r>
              <w:br/>
            </w:r>
            <w:r>
              <w:rPr>
                <w:rFonts w:ascii="Consolas"/>
                <w:b w:val="false"/>
                <w:i w:val="false"/>
                <w:color w:val="000000"/>
                <w:sz w:val="20"/>
              </w:rPr>
              <w:t>
      </w:t>
            </w:r>
            <w:r>
              <w:rPr>
                <w:rFonts w:ascii="Consolas"/>
                <w:b w:val="false"/>
                <w:i w:val="false"/>
                <w:color w:val="000000"/>
                <w:sz w:val="20"/>
              </w:rPr>
              <w:t xml:space="preserve">Аудирование: восприятие на слух сообщений бытового, информационного и профессионального содержания. </w:t>
            </w:r>
            <w:r>
              <w:br/>
            </w:r>
            <w:r>
              <w:rPr>
                <w:rFonts w:ascii="Consolas"/>
                <w:b w:val="false"/>
                <w:i w:val="false"/>
                <w:color w:val="000000"/>
                <w:sz w:val="20"/>
              </w:rPr>
              <w:t>
      </w:t>
            </w:r>
            <w:r>
              <w:rPr>
                <w:rFonts w:ascii="Consolas"/>
                <w:b w:val="false"/>
                <w:i w:val="false"/>
                <w:color w:val="000000"/>
                <w:sz w:val="20"/>
              </w:rPr>
              <w:t>Перевод: умение работать с толковыми и двуязычными терминологическими словарями, а также справочной литературой по специальности; развитие навыков как письменного, так и устного перевода с иностранного языка на родной и с родного языка на иностранный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Менеджмент</w:t>
            </w:r>
            <w:r>
              <w:br/>
            </w:r>
            <w:r>
              <w:rPr>
                <w:rFonts w:ascii="Consolas"/>
                <w:b w:val="false"/>
                <w:i w:val="false"/>
                <w:color w:val="000000"/>
                <w:sz w:val="20"/>
              </w:rPr>
              <w:t>
      </w:t>
            </w:r>
            <w:r>
              <w:rPr>
                <w:rFonts w:ascii="Consolas"/>
                <w:b w:val="false"/>
                <w:i w:val="false"/>
                <w:color w:val="000000"/>
                <w:sz w:val="20"/>
              </w:rPr>
              <w:t>Введение в менеджмент: основные понятия. Функции, принципы и элементы процесса управления. Эволюция менеджмента: условия и предпосылки возникновения менеджмента, школы менеджмента. Особенности казахстанского менеджмента. Интеграционные процессы в менеджменте. Системы менеджмента: функции и организационные структуры. Планирование, SWOT-анализ и прогнозирование в менеджменте. Процессы управления: целеполагание и оценка ситуации, принятие управленческих решений. Механизм менеджмента: средства и методы управления. Диверсификация менеджмента, типология и выбор альтернатив эффективного управления. Управление человеческими ресурсами. Личность менеджера. Лидерство и стиль управления. Групповая динамика и разрешение конфликтов Ресурсы, качество и эффективность управления. Система информационного обеспечения управления.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Педагогика</w:t>
            </w:r>
            <w:r>
              <w:br/>
            </w:r>
            <w:r>
              <w:rPr>
                <w:rFonts w:ascii="Consolas"/>
                <w:b w:val="false"/>
                <w:i w:val="false"/>
                <w:color w:val="000000"/>
                <w:sz w:val="20"/>
              </w:rPr>
              <w:t>
      </w:t>
            </w:r>
            <w:r>
              <w:rPr>
                <w:rFonts w:ascii="Consolas"/>
                <w:b w:val="false"/>
                <w:i w:val="false"/>
                <w:color w:val="000000"/>
                <w:sz w:val="20"/>
              </w:rPr>
              <w:t>Общие основы педагогики: основные понятия, методология, объекты и история развития. Педагогика высшего образования. Основные направления и тенденции развития высшего образования в современном мире. Новая парадигма образования. Высшее образование в Республике Казахстан: основные этапы реформирования, интеграция в мировое образовательное пространство. Сущность и структура педагогической деятельности. Личность, профессиональные способности и компетентности преподавателя. Теория обучения в высшей школе (дидактика): сущность и структура профессионального обучения, движущие силы и принципы обучения, содержание и организация процесса обучения. Воспитательная работа в высшей школе: сущность и основные направления. Кураторство. Современные образовательные технологии. Активные формы и методы обучения. Организация учебного процесса на основе кредитной системы обучения: организация СРС, педагогического контроля, составление учебно-методических материалов. Система менеджмента качества образования.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Психология</w:t>
            </w:r>
            <w:r>
              <w:br/>
            </w:r>
            <w:r>
              <w:rPr>
                <w:rFonts w:ascii="Consolas"/>
                <w:b w:val="false"/>
                <w:i w:val="false"/>
                <w:color w:val="000000"/>
                <w:sz w:val="20"/>
              </w:rPr>
              <w:t>
      </w:t>
            </w:r>
            <w:r>
              <w:rPr>
                <w:rFonts w:ascii="Consolas"/>
                <w:b w:val="false"/>
                <w:i w:val="false"/>
                <w:color w:val="000000"/>
                <w:sz w:val="20"/>
              </w:rPr>
              <w:t>Предмет и задачи психологии высшей школы. Психология образовательной и информационной среды. Социальная психология. Психологические методы и средства повышения эффективности и качества обучения в современных условиях. Профессиограмма и психограмма преподавателя ВУЗа. Психологический портрет современного студента. Динамическая характеристика психологической структуры процесса обучения. Психология познавательной деятельности студентов в процессе обучения. Развитие интеллектуальных функций Управление процессом обучения в конфликтных ситуациях. Психология педагогического общения и педагогического воздействия. Психологические особенности формирования и развития научно-педагогического коллектива. Психологическая служба ВУЗа. Психодиагностика личности. Психопрофилактика педагогической деятельности.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Биостатистика</w:t>
            </w:r>
            <w:r>
              <w:br/>
            </w:r>
            <w:r>
              <w:rPr>
                <w:rFonts w:ascii="Consolas"/>
                <w:b w:val="false"/>
                <w:i w:val="false"/>
                <w:color w:val="000000"/>
                <w:sz w:val="20"/>
              </w:rPr>
              <w:t>
      </w:t>
            </w:r>
            <w:r>
              <w:rPr>
                <w:rFonts w:ascii="Consolas"/>
                <w:b w:val="false"/>
                <w:i w:val="false"/>
                <w:color w:val="000000"/>
                <w:sz w:val="20"/>
              </w:rPr>
              <w:t>Введение в биостатистику. Основные понятия теории вероятностей. Оценка параметров совокупностей. Основы проверки статистических гипотез. Изучение взаимосвязи между качественными и количественными признаками. Основы дисперсионного анализа. Параметрические и непараметрические критерии. Метод стандартизации, его значение и применение. Корреляционный анализ. Графические изображения в статистическом исследовании. Использование компьютерных технологий в обработке статистического материала. Применение шкал измерений в медико-биологическом эксперименте. Агрегированные оценки. Комплексные оценки. Анализ использования статистических методов в статьях и диссертационных исследованиях. Метод стандартизации, его значение и применение. Статистика здоровья населения. Статистика системы здравоохранения. Статистика медико-биологических исследований.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биоэтики</w:t>
            </w:r>
            <w:r>
              <w:br/>
            </w:r>
            <w:r>
              <w:rPr>
                <w:rFonts w:ascii="Consolas"/>
                <w:b w:val="false"/>
                <w:i w:val="false"/>
                <w:color w:val="000000"/>
                <w:sz w:val="20"/>
              </w:rPr>
              <w:t>
      </w:t>
            </w:r>
            <w:r>
              <w:rPr>
                <w:rFonts w:ascii="Consolas"/>
                <w:b w:val="false"/>
                <w:i w:val="false"/>
                <w:color w:val="000000"/>
                <w:sz w:val="20"/>
              </w:rPr>
              <w:t>Введение в биоэтику. Этическое и правовое обеспечение биомедицинских исследований с участием человека. Документы, регламентирующие этические нормы проведения биомедицинских исследований с участием человека. Международные нормативные акты. Создание и деятельность Комитетов по Этике. Стандартные операционные процедуры. Фазы клинических исследований лекарственных препаратов. Дизайн исследований и этическая оценка методик проведения биомедицинских исследований. Документальное оформление этической экспертизы. Основные принципы проведения клинических испытаний. Информированное согласие. Вопросы страховой защиты участников биомедицинских исследований. Особо уязвимые группы населения Проведение исследований на биомоделях и на лабораторных животных.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клинической эпидемиологии и доказательной</w:t>
            </w:r>
            <w:r>
              <w:br/>
            </w:r>
            <w:r>
              <w:rPr>
                <w:rFonts w:ascii="Consolas"/>
                <w:b w:val="false"/>
                <w:i w:val="false"/>
                <w:color w:val="000000"/>
                <w:sz w:val="20"/>
              </w:rPr>
              <w:t>
</w:t>
            </w:r>
            <w:r>
              <w:rPr>
                <w:rFonts w:ascii="Consolas"/>
                <w:b w:val="false"/>
                <w:i w:val="false"/>
                <w:color w:val="000000"/>
                <w:sz w:val="20"/>
              </w:rPr>
              <w:t xml:space="preserve">                        медицины </w:t>
            </w:r>
            <w:r>
              <w:br/>
            </w:r>
            <w:r>
              <w:rPr>
                <w:rFonts w:ascii="Consolas"/>
                <w:b w:val="false"/>
                <w:i w:val="false"/>
                <w:color w:val="000000"/>
                <w:sz w:val="20"/>
              </w:rPr>
              <w:t>
      </w:t>
            </w:r>
            <w:r>
              <w:rPr>
                <w:rFonts w:ascii="Consolas"/>
                <w:b w:val="false"/>
                <w:i w:val="false"/>
                <w:color w:val="000000"/>
                <w:sz w:val="20"/>
              </w:rPr>
              <w:t xml:space="preserve">Клиническая эпидемиология как наука. Основные термины и понятия. Обработка и анализ данных эпидемиологических исследований. Причинно-следственные связи в эпидемиологии. Изучение и контроль инфекционных болезней. Эпидемиологическое обследование. Борьба с инфекционными и неинфекционными заболеваниями. Факторы риска и этиология и социально-экономические последствия хронических заболеваний. Хронические заболевания и новое общественное здравоохранение. </w:t>
            </w:r>
            <w:r>
              <w:br/>
            </w:r>
            <w:r>
              <w:rPr>
                <w:rFonts w:ascii="Consolas"/>
                <w:b w:val="false"/>
                <w:i w:val="false"/>
                <w:color w:val="000000"/>
                <w:sz w:val="20"/>
              </w:rPr>
              <w:t>
      </w:t>
            </w:r>
            <w:r>
              <w:rPr>
                <w:rFonts w:ascii="Consolas"/>
                <w:b w:val="false"/>
                <w:i w:val="false"/>
                <w:color w:val="000000"/>
                <w:sz w:val="20"/>
              </w:rPr>
              <w:t>Терминология, инструментарий и методы доказательной медицины. Методология поиска медицинской и фармацевтическойинформации достоверные источники и ресурсы. Анализ медицинских и фармацевтическихпубликаций с позиций доказательной медицины. Методы качественных и количественных исследований в доказательной медицине. Иерархия исследований в доказательной медицине. Дизайн медицинских клинических исследований. Критическая оценка систематических обзоров и мета-анализов. Процесс принятия клинического решения. Разработка и оценка клинических руководств и рекомендаций. Уровни доказательности.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Менеджмент и маркетинг в фармации</w:t>
            </w:r>
            <w:r>
              <w:br/>
            </w:r>
            <w:r>
              <w:rPr>
                <w:rFonts w:ascii="Consolas"/>
                <w:b w:val="false"/>
                <w:i w:val="false"/>
                <w:color w:val="000000"/>
                <w:sz w:val="20"/>
              </w:rPr>
              <w:t>
      </w:t>
            </w:r>
            <w:r>
              <w:rPr>
                <w:rFonts w:ascii="Consolas"/>
                <w:b w:val="false"/>
                <w:i w:val="false"/>
                <w:color w:val="000000"/>
                <w:sz w:val="20"/>
              </w:rPr>
              <w:t>Введение в фармацевтический менеджмент. Теория управления. Системы управления. Основы государственного регулирования в области фармации. Организационные модели. Стратегическое управление в фармации. Менеджмент как инструмент управления аптечной организации. Руководитель и аптечная организация. Стили управления. Методы и модели принятия решений в фармации. Управление кадрами, кадровый менеджмент. Управление качеством фармацевтической деятельности. Процесс принятия решения. Основы делопроизводства в фармацевтической организации. Фармацевтический маркетинг. Процесс управления маркетингом. Прогнозирование потребности в лекарственных препаратах. Товарная политика фармацевтической организации. Информационное обеспечение фармацевтической деятельности.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методологии преподавания в фармации</w:t>
            </w:r>
            <w:r>
              <w:br/>
            </w:r>
            <w:r>
              <w:rPr>
                <w:rFonts w:ascii="Consolas"/>
                <w:b w:val="false"/>
                <w:i w:val="false"/>
                <w:color w:val="000000"/>
                <w:sz w:val="20"/>
              </w:rPr>
              <w:t>
      </w:t>
            </w:r>
            <w:r>
              <w:rPr>
                <w:rFonts w:ascii="Consolas"/>
                <w:b w:val="false"/>
                <w:i w:val="false"/>
                <w:color w:val="000000"/>
                <w:sz w:val="20"/>
              </w:rPr>
              <w:t>Задачи фармацевтического образования. Способы активизации предшествующих знаний. Стили обучения. Методы преподавания. Разработка индивидуальной образовательной траектории. Правила и методы работы в малых группах. Проблемные члены группы. Проблемно-ориентированное обучение. Проектно-ориентированное обучение. Командно-ориентированное обучение. Обучение, основанное на исследованиях. Методы обратной связи. Методы оценки знаний, навыков, отношения, компетенции и практического выполнения. Создание письменных тестовых вопросов по базовым и профильным дисциплинам. Особенности преподавания фармацевтических дисциплин. Объективный структурированный практический экзамен (ОСПЭ). Принципы организации последипломного и непрерывного профессионального развития фармацевтических работников. Особенности обучения взрослых. Самообучение.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методологии научных исследований в фармации</w:t>
            </w:r>
            <w:r>
              <w:br/>
            </w:r>
            <w:r>
              <w:rPr>
                <w:rFonts w:ascii="Consolas"/>
                <w:b w:val="false"/>
                <w:i w:val="false"/>
                <w:color w:val="000000"/>
                <w:sz w:val="20"/>
              </w:rPr>
              <w:t>
     </w:t>
            </w:r>
            <w:r>
              <w:rPr>
                <w:rFonts w:ascii="Consolas"/>
                <w:b w:val="false"/>
                <w:i w:val="false"/>
                <w:color w:val="000000"/>
                <w:sz w:val="20"/>
              </w:rPr>
              <w:t>Основы национального и международного права в области научных исследований: QPBR, GLP, GLP, GCLP и др. Научные исследования в фармации. Научные и исследовательские программы по источникам финансирования. Поиск и привлечение грантов. Написание научных проектов и грантовых заявок. Методология исследований. Описательные и аналитические исследования. Систематический обзор. Мета-анализ. Сбор информации. Обработка данных. Анализ исследований и формулирование выводов и предложений. Внедрение результатов НИР, защита интеллектуальных прав (патентование). Общие требования и правила оформления научно-исследовательской работы. Рецензирование научно-исследовательских работ. Подготовка научных материалов к опубликованию в печати. Публикации в рецензируемых журналах, общие правила написания статей Оценка методологического качества, основные виды ошибок научных исследований. Механизмы практической передачи результатов научных исследований в практику и политику здравоохранения.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 (ЭИРМ)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(НИРМ)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ДВО</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(ИА):</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 (КЭ)</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магистерской диссертации (ОиЗМД)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ИА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Примечание: </w:t>
            </w:r>
            <w:r>
              <w:br/>
            </w:r>
            <w:r>
              <w:rPr>
                <w:rFonts w:ascii="Consolas"/>
                <w:b w:val="false"/>
                <w:i w:val="false"/>
                <w:color w:val="000000"/>
                <w:sz w:val="20"/>
              </w:rPr>
              <w:t>
</w:t>
            </w:r>
            <w:r>
              <w:rPr>
                <w:rFonts w:ascii="Consolas"/>
                <w:b w:val="false"/>
                <w:i w:val="false"/>
                <w:color w:val="000000"/>
                <w:sz w:val="20"/>
              </w:rPr>
              <w:t>*Продолжительность обучения определяется настоящим Стандартом в зависимости от предшествующего уровня подготовки магистрантов и специальности.</w:t>
            </w:r>
            <w:r>
              <w:br/>
            </w:r>
            <w:r>
              <w:rPr>
                <w:rFonts w:ascii="Consolas"/>
                <w:b w:val="false"/>
                <w:i w:val="false"/>
                <w:color w:val="000000"/>
                <w:sz w:val="20"/>
              </w:rPr>
              <w:t>
</w:t>
            </w:r>
            <w:r>
              <w:rPr>
                <w:rFonts w:ascii="Consolas"/>
                <w:b w:val="false"/>
                <w:i w:val="false"/>
                <w:color w:val="000000"/>
                <w:sz w:val="20"/>
              </w:rPr>
              <w:t>** Количество кредитов, выделяемых на практику, не входит в общую трудоемкость. В случае необходимости вуз увеличит число кредитов, выделяемых на практику.</w:t>
            </w:r>
          </w:p>
        </w:tc>
      </w:tr>
    </w:tbl>
    <w:bookmarkStart w:name="z424" w:id="81"/>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магистратуры          </w:t>
      </w:r>
      <w:r>
        <w:br/>
      </w:r>
      <w:r>
        <w:rPr>
          <w:rFonts w:ascii="Consolas"/>
          <w:b w:val="false"/>
          <w:i w:val="false"/>
          <w:color w:val="000000"/>
          <w:sz w:val="20"/>
        </w:rPr>
        <w:t xml:space="preserve">
по фармацевтическим специальностям   </w:t>
      </w:r>
    </w:p>
    <w:bookmarkEnd w:id="81"/>
    <w:bookmarkStart w:name="z425" w:id="82"/>
    <w:p>
      <w:pPr>
        <w:spacing w:after="0"/>
        <w:ind w:left="0"/>
        <w:jc w:val="left"/>
      </w:pPr>
      <w:r>
        <w:rPr>
          <w:rFonts w:ascii="Consolas"/>
          <w:b w:val="false"/>
          <w:i w:val="false"/>
          <w:color w:val="000000"/>
          <w:sz w:val="20"/>
        </w:rPr>
        <w:t>
</w:t>
      </w:r>
      <w:r>
        <w:rPr>
          <w:rFonts w:ascii="Consolas"/>
          <w:b/>
          <w:i w:val="false"/>
          <w:color w:val="000000"/>
          <w:sz w:val="20"/>
        </w:rPr>
        <w:t>        Содержание образовательной программы педагогического</w:t>
      </w:r>
      <w:r>
        <w:br/>
      </w:r>
      <w:r>
        <w:rPr>
          <w:rFonts w:ascii="Consolas"/>
          <w:b w:val="false"/>
          <w:i w:val="false"/>
          <w:color w:val="000000"/>
          <w:sz w:val="20"/>
        </w:rPr>
        <w:t>
</w:t>
      </w:r>
      <w:r>
        <w:rPr>
          <w:rFonts w:ascii="Consolas"/>
          <w:b/>
          <w:i w:val="false"/>
          <w:color w:val="000000"/>
          <w:sz w:val="20"/>
        </w:rPr>
        <w:t>        профиля для лиц, окончивших профильную магистратуру и</w:t>
      </w:r>
      <w:r>
        <w:br/>
      </w:r>
      <w:r>
        <w:rPr>
          <w:rFonts w:ascii="Consolas"/>
          <w:b w:val="false"/>
          <w:i w:val="false"/>
          <w:color w:val="000000"/>
          <w:sz w:val="20"/>
        </w:rPr>
        <w:t>
</w:t>
      </w:r>
      <w:r>
        <w:rPr>
          <w:rFonts w:ascii="Consolas"/>
          <w:b/>
          <w:i w:val="false"/>
          <w:color w:val="000000"/>
          <w:sz w:val="20"/>
        </w:rPr>
        <w:t>        желающих получить допуск к педагогической деятельности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8397"/>
        <w:gridCol w:w="4063"/>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 и видов деятельности</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Объем в кредитах</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Базовые дисциплины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и философия науки</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Педагогика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Количество кредитов, выделяемых на практику, не входит в общую трудоемкость. В случае необходимости ВУЗ увеличит число кредитов, выделяемых на практику.</w:t>
            </w:r>
          </w:p>
        </w:tc>
      </w:tr>
    </w:tbl>
    <w:bookmarkStart w:name="z426" w:id="83"/>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магистратуры          </w:t>
      </w:r>
      <w:r>
        <w:br/>
      </w:r>
      <w:r>
        <w:rPr>
          <w:rFonts w:ascii="Consolas"/>
          <w:b w:val="false"/>
          <w:i w:val="false"/>
          <w:color w:val="000000"/>
          <w:sz w:val="20"/>
        </w:rPr>
        <w:t xml:space="preserve">
по фармацевтическим специальностям   </w:t>
      </w:r>
    </w:p>
    <w:bookmarkEnd w:id="83"/>
    <w:bookmarkStart w:name="z427" w:id="84"/>
    <w:p>
      <w:pPr>
        <w:spacing w:after="0"/>
        <w:ind w:left="0"/>
        <w:jc w:val="left"/>
      </w:pPr>
      <w:r>
        <w:rPr>
          <w:rFonts w:ascii="Consolas"/>
          <w:b w:val="false"/>
          <w:i w:val="false"/>
          <w:color w:val="000000"/>
          <w:sz w:val="20"/>
        </w:rPr>
        <w:t>
</w:t>
      </w:r>
      <w:r>
        <w:rPr>
          <w:rFonts w:ascii="Consolas"/>
          <w:b/>
          <w:i w:val="false"/>
          <w:color w:val="000000"/>
          <w:sz w:val="20"/>
        </w:rPr>
        <w:t>    Норма 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     магистратуры для научного и педагогического направления</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4617"/>
        <w:gridCol w:w="1042"/>
        <w:gridCol w:w="1042"/>
        <w:gridCol w:w="1191"/>
        <w:gridCol w:w="2831"/>
        <w:gridCol w:w="1043"/>
        <w:gridCol w:w="1639"/>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кредитов</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недель *</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 в часах</w:t>
            </w:r>
          </w:p>
          <w:p>
            <w:pPr>
              <w:spacing w:after="20"/>
              <w:ind w:left="20"/>
              <w:jc w:val="center"/>
            </w:pPr>
            <w:r>
              <w:rPr>
                <w:rFonts w:ascii="Consolas"/>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аудиторных, контрольных с преподавателем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1890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1260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проводимая без отрыва от теоретического обучения (1:7)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51,4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(1:7)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2355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Практика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педагогическая, проводимая без отрыва от теоретического обучения (1:1)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исследовательская (1:7)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Экзаменационная сессия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885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Примечания:</w:t>
            </w:r>
            <w:r>
              <w:br/>
            </w:r>
            <w:r>
              <w:rPr>
                <w:rFonts w:ascii="Consolas"/>
                <w:b w:val="false"/>
                <w:i w:val="false"/>
                <w:color w:val="000000"/>
                <w:sz w:val="20"/>
              </w:rPr>
              <w:t>
</w:t>
            </w:r>
            <w:r>
              <w:rPr>
                <w:rFonts w:ascii="Consolas"/>
                <w:b w:val="false"/>
                <w:i w:val="false"/>
                <w:color w:val="000000"/>
                <w:sz w:val="20"/>
              </w:rPr>
              <w:t>* Количество недель по видам деятельности изменяется, при этом средняя недельная нагрузка магистранта не превышает 53,3 часов.</w:t>
            </w:r>
            <w:r>
              <w:br/>
            </w:r>
            <w:r>
              <w:rPr>
                <w:rFonts w:ascii="Consolas"/>
                <w:b w:val="false"/>
                <w:i w:val="false"/>
                <w:color w:val="000000"/>
                <w:sz w:val="20"/>
              </w:rPr>
              <w:t>
</w:t>
            </w:r>
            <w:r>
              <w:rPr>
                <w:rFonts w:ascii="Consolas"/>
                <w:b w:val="false"/>
                <w:i w:val="false"/>
                <w:color w:val="000000"/>
                <w:sz w:val="20"/>
              </w:rPr>
              <w:t xml:space="preserve">** 3 кредита научно-исследовательской работы магистранта планируются параллельно с теоретическим обучением без отрыва от учебного процесса (по 1 кредиту на каждый семестр). </w:t>
            </w:r>
            <w:r>
              <w:br/>
            </w:r>
            <w:r>
              <w:rPr>
                <w:rFonts w:ascii="Consolas"/>
                <w:b w:val="false"/>
                <w:i w:val="false"/>
                <w:color w:val="000000"/>
                <w:sz w:val="20"/>
              </w:rPr>
              <w:t>
</w:t>
            </w:r>
            <w:r>
              <w:rPr>
                <w:rFonts w:ascii="Consolas"/>
                <w:b w:val="false"/>
                <w:i w:val="false"/>
                <w:color w:val="000000"/>
                <w:sz w:val="20"/>
              </w:rPr>
              <w:t xml:space="preserve">*** Педагогическая практика планируется параллельно с теоретическим обучением без отрыва от учебного процесса во втором или в третьем семестре (все 3 кредита). </w:t>
            </w:r>
            <w:r>
              <w:br/>
            </w:r>
            <w:r>
              <w:rPr>
                <w:rFonts w:ascii="Consolas"/>
                <w:b w:val="false"/>
                <w:i w:val="false"/>
                <w:color w:val="000000"/>
                <w:sz w:val="20"/>
              </w:rPr>
              <w:t>
</w:t>
            </w:r>
            <w:r>
              <w:rPr>
                <w:rFonts w:ascii="Consolas"/>
                <w:b w:val="false"/>
                <w:i w:val="false"/>
                <w:color w:val="000000"/>
                <w:sz w:val="20"/>
              </w:rPr>
              <w:t>**** Летний семестр, дополнительные виды обучения планируются за счет каникул или отдельно по академическому календарю.</w:t>
            </w:r>
            <w:r>
              <w:br/>
            </w:r>
            <w:r>
              <w:rPr>
                <w:rFonts w:ascii="Consolas"/>
                <w:b w:val="false"/>
                <w:i w:val="false"/>
                <w:color w:val="000000"/>
                <w:sz w:val="20"/>
              </w:rPr>
              <w:t>
</w:t>
            </w:r>
            <w:r>
              <w:rPr>
                <w:rFonts w:ascii="Consolas"/>
                <w:b w:val="false"/>
                <w:i w:val="false"/>
                <w:color w:val="000000"/>
                <w:sz w:val="20"/>
              </w:rPr>
              <w:t>***** При параллельном планировании разных видов деятельности недельная нагрузка по этим видам деятельности уменьшается с соответствующим увеличением количества их недель таким образом, чтобы средняя недельная нагрузка магистранта не превышала 53,3 часов.</w:t>
            </w:r>
          </w:p>
        </w:tc>
      </w:tr>
    </w:tbl>
    <w:bookmarkStart w:name="z428" w:id="85"/>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магистратуры          </w:t>
      </w:r>
      <w:r>
        <w:br/>
      </w:r>
      <w:r>
        <w:rPr>
          <w:rFonts w:ascii="Consolas"/>
          <w:b w:val="false"/>
          <w:i w:val="false"/>
          <w:color w:val="000000"/>
          <w:sz w:val="20"/>
        </w:rPr>
        <w:t xml:space="preserve">
по фармацевтическим специальностям   </w:t>
      </w:r>
    </w:p>
    <w:bookmarkEnd w:id="85"/>
    <w:bookmarkStart w:name="z429" w:id="86"/>
    <w:p>
      <w:pPr>
        <w:spacing w:after="0"/>
        <w:ind w:left="0"/>
        <w:jc w:val="left"/>
      </w:pPr>
      <w:r>
        <w:rPr>
          <w:rFonts w:ascii="Consolas"/>
          <w:b w:val="false"/>
          <w:i w:val="false"/>
          <w:color w:val="000000"/>
          <w:sz w:val="20"/>
        </w:rPr>
        <w:t>
</w:t>
      </w:r>
      <w:r>
        <w:rPr>
          <w:rFonts w:ascii="Consolas"/>
          <w:b/>
          <w:i w:val="false"/>
          <w:color w:val="000000"/>
          <w:sz w:val="20"/>
        </w:rPr>
        <w:t>     Норма 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         профильной магистратуры со сроком обучения 1 год</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126"/>
        <w:gridCol w:w="1179"/>
        <w:gridCol w:w="1473"/>
        <w:gridCol w:w="1621"/>
        <w:gridCol w:w="1621"/>
        <w:gridCol w:w="1179"/>
        <w:gridCol w:w="2065"/>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кредитов</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недель *</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Аудиторных, контрольных с преподавателем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 (1:7)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1320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1860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1440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Примечания:</w:t>
            </w:r>
            <w:r>
              <w:br/>
            </w:r>
            <w:r>
              <w:rPr>
                <w:rFonts w:ascii="Consolas"/>
                <w:b w:val="false"/>
                <w:i w:val="false"/>
                <w:color w:val="000000"/>
                <w:sz w:val="20"/>
              </w:rPr>
              <w:t>
</w:t>
            </w:r>
            <w:r>
              <w:rPr>
                <w:rFonts w:ascii="Consolas"/>
                <w:b w:val="false"/>
                <w:i w:val="false"/>
                <w:color w:val="000000"/>
                <w:sz w:val="20"/>
              </w:rPr>
              <w:t>* Количество недель по видам деятельности изменяется, при этом средняя недельная нагрузка магистранта не превышает 54,0 часов.</w:t>
            </w:r>
            <w:r>
              <w:br/>
            </w:r>
            <w:r>
              <w:rPr>
                <w:rFonts w:ascii="Consolas"/>
                <w:b w:val="false"/>
                <w:i w:val="false"/>
                <w:color w:val="000000"/>
                <w:sz w:val="20"/>
              </w:rPr>
              <w:t>
</w:t>
            </w:r>
            <w:r>
              <w:rPr>
                <w:rFonts w:ascii="Consolas"/>
                <w:b w:val="false"/>
                <w:i w:val="false"/>
                <w:color w:val="000000"/>
                <w:sz w:val="20"/>
              </w:rPr>
              <w:t>** Экспериментально-исследовательскую работу магистранта целесообразно планировать с самого начала обучения и можно проводить параллельно с теоретическим обучением или с производственной практикой.</w:t>
            </w:r>
            <w:r>
              <w:br/>
            </w:r>
            <w:r>
              <w:rPr>
                <w:rFonts w:ascii="Consolas"/>
                <w:b w:val="false"/>
                <w:i w:val="false"/>
                <w:color w:val="000000"/>
                <w:sz w:val="20"/>
              </w:rPr>
              <w:t>
</w:t>
            </w:r>
            <w:r>
              <w:rPr>
                <w:rFonts w:ascii="Consolas"/>
                <w:b w:val="false"/>
                <w:i w:val="false"/>
                <w:color w:val="000000"/>
                <w:sz w:val="20"/>
              </w:rPr>
              <w:t>*** Дополнительные виды обучения планируются за счет каникул или отдельно по академическому календарю.</w:t>
            </w:r>
            <w:r>
              <w:br/>
            </w:r>
            <w:r>
              <w:rPr>
                <w:rFonts w:ascii="Consolas"/>
                <w:b w:val="false"/>
                <w:i w:val="false"/>
                <w:color w:val="000000"/>
                <w:sz w:val="20"/>
              </w:rPr>
              <w:t>
</w:t>
            </w:r>
            <w:r>
              <w:rPr>
                <w:rFonts w:ascii="Consolas"/>
                <w:b w:val="false"/>
                <w:i w:val="false"/>
                <w:color w:val="000000"/>
                <w:sz w:val="20"/>
              </w:rPr>
              <w:t>**** При параллельном планировании разных видов деятельности недельная нагрузка по этим видам деятельности уменьшается с соответствующим увеличением количества их недель таким образом, чтобы средняя недельная нагрузка магистранта не превышала 54,0 часов.</w:t>
            </w:r>
          </w:p>
        </w:tc>
      </w:tr>
    </w:tbl>
    <w:bookmarkStart w:name="z430" w:id="87"/>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магистратуры          </w:t>
      </w:r>
      <w:r>
        <w:br/>
      </w:r>
      <w:r>
        <w:rPr>
          <w:rFonts w:ascii="Consolas"/>
          <w:b w:val="false"/>
          <w:i w:val="false"/>
          <w:color w:val="000000"/>
          <w:sz w:val="20"/>
        </w:rPr>
        <w:t xml:space="preserve">
по фармацевтическим специальностям   </w:t>
      </w:r>
    </w:p>
    <w:bookmarkEnd w:id="87"/>
    <w:bookmarkStart w:name="z431" w:id="88"/>
    <w:p>
      <w:pPr>
        <w:spacing w:after="0"/>
        <w:ind w:left="0"/>
        <w:jc w:val="left"/>
      </w:pPr>
      <w:r>
        <w:rPr>
          <w:rFonts w:ascii="Consolas"/>
          <w:b w:val="false"/>
          <w:i w:val="false"/>
          <w:color w:val="000000"/>
          <w:sz w:val="20"/>
        </w:rPr>
        <w:t>
</w:t>
      </w:r>
      <w:r>
        <w:rPr>
          <w:rFonts w:ascii="Consolas"/>
          <w:b/>
          <w:i w:val="false"/>
          <w:color w:val="000000"/>
          <w:sz w:val="20"/>
        </w:rPr>
        <w:t>     Норма 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         профильной магистратуры со сроком обучения 1,5 года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520"/>
        <w:gridCol w:w="1166"/>
        <w:gridCol w:w="1458"/>
        <w:gridCol w:w="1312"/>
        <w:gridCol w:w="1604"/>
        <w:gridCol w:w="1021"/>
        <w:gridCol w:w="2044"/>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кредитов</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недель *</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 в часах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аудиторных, контрольных с преподавателем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1080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 (1:7)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1860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 (3х2 нед.)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Примечание:</w:t>
            </w:r>
            <w:r>
              <w:br/>
            </w:r>
            <w:r>
              <w:rPr>
                <w:rFonts w:ascii="Consolas"/>
                <w:b w:val="false"/>
                <w:i w:val="false"/>
                <w:color w:val="000000"/>
                <w:sz w:val="20"/>
              </w:rPr>
              <w:t>
</w:t>
            </w:r>
            <w:r>
              <w:rPr>
                <w:rFonts w:ascii="Consolas"/>
                <w:b w:val="false"/>
                <w:i w:val="false"/>
                <w:color w:val="000000"/>
                <w:sz w:val="20"/>
              </w:rPr>
              <w:t xml:space="preserve">* Количество недель по видам деятельности изменятся, при этом средняя недельная нагрузка магистранта не превышает 54,0 часов. </w:t>
            </w:r>
            <w:r>
              <w:br/>
            </w:r>
            <w:r>
              <w:rPr>
                <w:rFonts w:ascii="Consolas"/>
                <w:b w:val="false"/>
                <w:i w:val="false"/>
                <w:color w:val="000000"/>
                <w:sz w:val="20"/>
              </w:rPr>
              <w:t>
</w:t>
            </w:r>
            <w:r>
              <w:rPr>
                <w:rFonts w:ascii="Consolas"/>
                <w:b w:val="false"/>
                <w:i w:val="false"/>
                <w:color w:val="000000"/>
                <w:sz w:val="20"/>
              </w:rPr>
              <w:t xml:space="preserve">** Экспериментально-исследовательскую работу магистранта целесообразно планировать с самого начала обучения и можно проводить параллельно с теоретическим обучением или с производственной практикой. </w:t>
            </w:r>
            <w:r>
              <w:br/>
            </w:r>
            <w:r>
              <w:rPr>
                <w:rFonts w:ascii="Consolas"/>
                <w:b w:val="false"/>
                <w:i w:val="false"/>
                <w:color w:val="000000"/>
                <w:sz w:val="20"/>
              </w:rPr>
              <w:t>
</w:t>
            </w:r>
            <w:r>
              <w:rPr>
                <w:rFonts w:ascii="Consolas"/>
                <w:b w:val="false"/>
                <w:i w:val="false"/>
                <w:color w:val="000000"/>
                <w:sz w:val="20"/>
              </w:rPr>
              <w:t>*** Летний семестр, дополнительные виды обучения планируются за счет каникул или отдельно по академическому календарю.</w:t>
            </w:r>
            <w:r>
              <w:br/>
            </w:r>
            <w:r>
              <w:rPr>
                <w:rFonts w:ascii="Consolas"/>
                <w:b w:val="false"/>
                <w:i w:val="false"/>
                <w:color w:val="000000"/>
                <w:sz w:val="20"/>
              </w:rPr>
              <w:t>
</w:t>
            </w:r>
            <w:r>
              <w:rPr>
                <w:rFonts w:ascii="Consolas"/>
                <w:b w:val="false"/>
                <w:i w:val="false"/>
                <w:color w:val="000000"/>
                <w:sz w:val="20"/>
              </w:rPr>
              <w:t>**** При параллельном планировании разных видов деятельности недельная нагрузка по этим видам деятельности уменьшается с соответствующим увеличением количества их недель таким образом, чтобы средняя недельная нагрузка магистранта не превышала 54,0 часов.</w:t>
            </w:r>
          </w:p>
        </w:tc>
      </w:tr>
    </w:tbl>
    <w:bookmarkStart w:name="z432" w:id="89"/>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xml:space="preserve">
к приказу и.о. Министра   </w:t>
      </w:r>
      <w:r>
        <w:br/>
      </w:r>
      <w:r>
        <w:rPr>
          <w:rFonts w:ascii="Consolas"/>
          <w:b w:val="false"/>
          <w:i w:val="false"/>
          <w:color w:val="000000"/>
          <w:sz w:val="20"/>
        </w:rPr>
        <w:t xml:space="preserve">
здравоохранения и      </w:t>
      </w:r>
      <w:r>
        <w:br/>
      </w:r>
      <w:r>
        <w:rPr>
          <w:rFonts w:ascii="Consolas"/>
          <w:b w:val="false"/>
          <w:i w:val="false"/>
          <w:color w:val="000000"/>
          <w:sz w:val="20"/>
        </w:rPr>
        <w:t xml:space="preserve">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89"/>
    <w:bookmarkStart w:name="z433" w:id="90"/>
    <w:p>
      <w:pPr>
        <w:spacing w:after="0"/>
        <w:ind w:left="0"/>
        <w:jc w:val="left"/>
      </w:pPr>
      <w:r>
        <w:rPr>
          <w:rFonts w:ascii="Consolas"/>
          <w:b/>
          <w:i w:val="false"/>
          <w:color w:val="000000"/>
        </w:rPr>
        <w:t xml:space="preserve"> 
Государственный общеобязательный стандарт резидентуры </w:t>
      </w:r>
      <w:r>
        <w:br/>
      </w:r>
      <w:r>
        <w:rPr>
          <w:rFonts w:ascii="Consolas"/>
          <w:b/>
          <w:i w:val="false"/>
          <w:color w:val="000000"/>
        </w:rPr>
        <w:t>
по медицинским специальностям</w:t>
      </w:r>
    </w:p>
    <w:bookmarkEnd w:id="90"/>
    <w:bookmarkStart w:name="z434" w:id="91"/>
    <w:p>
      <w:pPr>
        <w:spacing w:after="0"/>
        <w:ind w:left="0"/>
        <w:jc w:val="left"/>
      </w:pPr>
      <w:r>
        <w:rPr>
          <w:rFonts w:ascii="Consolas"/>
          <w:b/>
          <w:i w:val="false"/>
          <w:color w:val="000000"/>
        </w:rPr>
        <w:t xml:space="preserve"> 
1. Общие положения</w:t>
      </w:r>
    </w:p>
    <w:bookmarkEnd w:id="91"/>
    <w:bookmarkStart w:name="z435" w:id="92"/>
    <w:p>
      <w:pPr>
        <w:spacing w:after="0"/>
        <w:ind w:left="0"/>
        <w:jc w:val="left"/>
      </w:pPr>
      <w:r>
        <w:rPr>
          <w:rFonts w:ascii="Consolas"/>
          <w:b w:val="false"/>
          <w:i w:val="false"/>
          <w:color w:val="000000"/>
          <w:sz w:val="20"/>
        </w:rPr>
        <w:t>
      1. Настоящий государственный общеобязательный стандарт послевузовского медицинского образования (далее - Стандарт) разработан в соответствии c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 здоровье народа и системе здравоохранения» от 18 сентября 2009 года, устанавливает требования к содержанию образовательных программ, образовательной траектории, структуре и содержанию образования, оценке уровня подготовленности слушателей резидентуры.</w:t>
      </w:r>
      <w:r>
        <w:br/>
      </w:r>
      <w:r>
        <w:rPr>
          <w:rFonts w:ascii="Consolas"/>
          <w:b w:val="false"/>
          <w:i w:val="false"/>
          <w:color w:val="000000"/>
          <w:sz w:val="20"/>
        </w:rPr>
        <w:t>
      В настоящем стандарте применяются термины и определения:</w:t>
      </w:r>
      <w:r>
        <w:br/>
      </w:r>
      <w:r>
        <w:rPr>
          <w:rFonts w:ascii="Consolas"/>
          <w:b w:val="false"/>
          <w:i w:val="false"/>
          <w:color w:val="000000"/>
          <w:sz w:val="20"/>
        </w:rPr>
        <w:t>
</w:t>
      </w:r>
      <w:r>
        <w:rPr>
          <w:rFonts w:ascii="Consolas"/>
          <w:b w:val="false"/>
          <w:i w:val="false"/>
          <w:color w:val="000000"/>
          <w:sz w:val="20"/>
        </w:rPr>
        <w:t xml:space="preserve">
      1) квалификация - отражаемые в документе об образовании вид и степень профессиональной подготовленности выпускника резидентуры к выполнению профессиональной деятельности или продолжению образования; </w:t>
      </w:r>
      <w:r>
        <w:br/>
      </w:r>
      <w:r>
        <w:rPr>
          <w:rFonts w:ascii="Consolas"/>
          <w:b w:val="false"/>
          <w:i w:val="false"/>
          <w:color w:val="000000"/>
          <w:sz w:val="20"/>
        </w:rPr>
        <w:t>
</w:t>
      </w:r>
      <w:r>
        <w:rPr>
          <w:rFonts w:ascii="Consolas"/>
          <w:b w:val="false"/>
          <w:i w:val="false"/>
          <w:color w:val="000000"/>
          <w:sz w:val="20"/>
        </w:rPr>
        <w:t xml:space="preserve">
      2) куратор - лицо, закрепленное за слушателем резидентуры, обеспечивает функции академического наставника, участвует в формировании и реализации индивидуального учебного плана, осуществляет руководство образовательной и научной деятельностью обучающегося, оказывает содействие в трудоустройстве. Куратор назначается из числа профессорско-преподавательского состава кафедр (отделов) или работников практического здравоохранения первой или высшей квалификационной категории; </w:t>
      </w:r>
      <w:r>
        <w:br/>
      </w:r>
      <w:r>
        <w:rPr>
          <w:rFonts w:ascii="Consolas"/>
          <w:b w:val="false"/>
          <w:i w:val="false"/>
          <w:color w:val="000000"/>
          <w:sz w:val="20"/>
        </w:rPr>
        <w:t>
</w:t>
      </w:r>
      <w:r>
        <w:rPr>
          <w:rFonts w:ascii="Consolas"/>
          <w:b w:val="false"/>
          <w:i w:val="false"/>
          <w:color w:val="000000"/>
          <w:sz w:val="20"/>
        </w:rPr>
        <w:t xml:space="preserve">
      3) клинический наставник - лицо, закрепленное за слушателем резидентуры для овладения им необходимых практических навыков, назначаемое из числа профессорско-преподавательского состава кафедр (отделов) или работников практического здравоохранения первой или высшей квалификационной категории, имеющее соответствующую подготовку в сфере медицинского образования; </w:t>
      </w:r>
      <w:r>
        <w:br/>
      </w:r>
      <w:r>
        <w:rPr>
          <w:rFonts w:ascii="Consolas"/>
          <w:b w:val="false"/>
          <w:i w:val="false"/>
          <w:color w:val="000000"/>
          <w:sz w:val="20"/>
        </w:rPr>
        <w:t>
</w:t>
      </w:r>
      <w:r>
        <w:rPr>
          <w:rFonts w:ascii="Consolas"/>
          <w:b w:val="false"/>
          <w:i w:val="false"/>
          <w:color w:val="000000"/>
          <w:sz w:val="20"/>
        </w:rPr>
        <w:t xml:space="preserve">
      4) кредит (Credit, Credit-hour) - унифицированная единица измерения объема учебной работы обучающегося, преподавателя, клинического наставника; </w:t>
      </w:r>
      <w:r>
        <w:br/>
      </w:r>
      <w:r>
        <w:rPr>
          <w:rFonts w:ascii="Consolas"/>
          <w:b w:val="false"/>
          <w:i w:val="false"/>
          <w:color w:val="000000"/>
          <w:sz w:val="20"/>
        </w:rPr>
        <w:t>
</w:t>
      </w:r>
      <w:r>
        <w:rPr>
          <w:rFonts w:ascii="Consolas"/>
          <w:b w:val="false"/>
          <w:i w:val="false"/>
          <w:color w:val="000000"/>
          <w:sz w:val="20"/>
        </w:rPr>
        <w:t xml:space="preserve">
      5) компетенции - способность студентов к практическому применению приобретенных в процессе обучения знаний, умений и навыков в профессиональной деятельности; </w:t>
      </w:r>
      <w:r>
        <w:br/>
      </w:r>
      <w:r>
        <w:rPr>
          <w:rFonts w:ascii="Consolas"/>
          <w:b w:val="false"/>
          <w:i w:val="false"/>
          <w:color w:val="000000"/>
          <w:sz w:val="20"/>
        </w:rPr>
        <w:t>
</w:t>
      </w:r>
      <w:r>
        <w:rPr>
          <w:rFonts w:ascii="Consolas"/>
          <w:b w:val="false"/>
          <w:i w:val="false"/>
          <w:color w:val="000000"/>
          <w:sz w:val="20"/>
        </w:rPr>
        <w:t xml:space="preserve">
      6) специальность - комплекс приобретенных путем целенаправленной подготовки и опыта работы, знаний, умений и навыков, необходимых для определенного вида деятельности, подтверждаемый соответствующими документами об образовании; </w:t>
      </w:r>
      <w:r>
        <w:br/>
      </w:r>
      <w:r>
        <w:rPr>
          <w:rFonts w:ascii="Consolas"/>
          <w:b w:val="false"/>
          <w:i w:val="false"/>
          <w:color w:val="000000"/>
          <w:sz w:val="20"/>
        </w:rPr>
        <w:t>
</w:t>
      </w:r>
      <w:r>
        <w:rPr>
          <w:rFonts w:ascii="Consolas"/>
          <w:b w:val="false"/>
          <w:i w:val="false"/>
          <w:color w:val="000000"/>
          <w:sz w:val="20"/>
        </w:rPr>
        <w:t xml:space="preserve">
      7) преподаватель - лицо, закрепленное за слушателем резидентуры для овладения им необходимых теоретических знаний, назначаемое из числа профессорско-преподавательского состава кафедр (отделов), осуществляющих подготовку в резидентуре; </w:t>
      </w:r>
      <w:r>
        <w:br/>
      </w:r>
      <w:r>
        <w:rPr>
          <w:rFonts w:ascii="Consolas"/>
          <w:b w:val="false"/>
          <w:i w:val="false"/>
          <w:color w:val="000000"/>
          <w:sz w:val="20"/>
        </w:rPr>
        <w:t>
</w:t>
      </w:r>
      <w:r>
        <w:rPr>
          <w:rFonts w:ascii="Consolas"/>
          <w:b w:val="false"/>
          <w:i w:val="false"/>
          <w:color w:val="000000"/>
          <w:sz w:val="20"/>
        </w:rPr>
        <w:t xml:space="preserve">
      8) постреквизиты - дисциплины, для изучения которых требуются знания, умения и навыки, приобретаемые по завершении изучения данной дисциплины; </w:t>
      </w:r>
      <w:r>
        <w:br/>
      </w:r>
      <w:r>
        <w:rPr>
          <w:rFonts w:ascii="Consolas"/>
          <w:b w:val="false"/>
          <w:i w:val="false"/>
          <w:color w:val="000000"/>
          <w:sz w:val="20"/>
        </w:rPr>
        <w:t>
</w:t>
      </w:r>
      <w:r>
        <w:rPr>
          <w:rFonts w:ascii="Consolas"/>
          <w:b w:val="false"/>
          <w:i w:val="false"/>
          <w:color w:val="000000"/>
          <w:sz w:val="20"/>
        </w:rPr>
        <w:t xml:space="preserve">
      9) пререквизиты - дисциплины, содержащие знания, умения и навыки, необходимые для освоения изучаемой дисциплины; </w:t>
      </w:r>
      <w:r>
        <w:br/>
      </w:r>
      <w:r>
        <w:rPr>
          <w:rFonts w:ascii="Consolas"/>
          <w:b w:val="false"/>
          <w:i w:val="false"/>
          <w:color w:val="000000"/>
          <w:sz w:val="20"/>
        </w:rPr>
        <w:t>
</w:t>
      </w:r>
      <w:r>
        <w:rPr>
          <w:rFonts w:ascii="Consolas"/>
          <w:b w:val="false"/>
          <w:i w:val="false"/>
          <w:color w:val="000000"/>
          <w:sz w:val="20"/>
        </w:rPr>
        <w:t xml:space="preserve">
      10) резидентура - форма получения послевузовского углубленного медицинского образования по клиническим специальностям; </w:t>
      </w:r>
      <w:r>
        <w:br/>
      </w:r>
      <w:r>
        <w:rPr>
          <w:rFonts w:ascii="Consolas"/>
          <w:b w:val="false"/>
          <w:i w:val="false"/>
          <w:color w:val="000000"/>
          <w:sz w:val="20"/>
        </w:rPr>
        <w:t>
</w:t>
      </w:r>
      <w:r>
        <w:rPr>
          <w:rFonts w:ascii="Consolas"/>
          <w:b w:val="false"/>
          <w:i w:val="false"/>
          <w:color w:val="000000"/>
          <w:sz w:val="20"/>
        </w:rPr>
        <w:t xml:space="preserve">
      11) слушатель резидентуры - специалист, осваивающий образовательные программы резидентуры. </w:t>
      </w:r>
      <w:r>
        <w:br/>
      </w:r>
      <w:r>
        <w:rPr>
          <w:rFonts w:ascii="Consolas"/>
          <w:b w:val="false"/>
          <w:i w:val="false"/>
          <w:color w:val="000000"/>
          <w:sz w:val="20"/>
        </w:rPr>
        <w:t>
</w:t>
      </w:r>
      <w:r>
        <w:rPr>
          <w:rFonts w:ascii="Consolas"/>
          <w:b w:val="false"/>
          <w:i w:val="false"/>
          <w:color w:val="000000"/>
          <w:sz w:val="20"/>
        </w:rPr>
        <w:t>
      2. Образовательные программы резидентуры реализуются медицинскими организациями образования и науки, имеющими лицензию на право ведения образовательной деятельности по соответствующим специальностям резидентуры, независимо от ведомственной подчиненности и формы собственности.</w:t>
      </w:r>
      <w:r>
        <w:br/>
      </w:r>
      <w:r>
        <w:rPr>
          <w:rFonts w:ascii="Consolas"/>
          <w:b w:val="false"/>
          <w:i w:val="false"/>
          <w:color w:val="000000"/>
          <w:sz w:val="20"/>
        </w:rPr>
        <w:t>
</w:t>
      </w:r>
      <w:r>
        <w:rPr>
          <w:rFonts w:ascii="Consolas"/>
          <w:b w:val="false"/>
          <w:i w:val="false"/>
          <w:color w:val="000000"/>
          <w:sz w:val="20"/>
        </w:rPr>
        <w:t>
      3. Медицинские организации образования и науки Республики Казахстан (далее - организации) осуществляют подготовку слушателей резидентуры в соответствии с:</w:t>
      </w:r>
      <w:r>
        <w:br/>
      </w:r>
      <w:r>
        <w:rPr>
          <w:rFonts w:ascii="Consolas"/>
          <w:b w:val="false"/>
          <w:i w:val="false"/>
          <w:color w:val="000000"/>
          <w:sz w:val="20"/>
        </w:rPr>
        <w:t xml:space="preserve">
      1) отраслевой рамкой квалификации; </w:t>
      </w:r>
      <w:r>
        <w:br/>
      </w:r>
      <w:r>
        <w:rPr>
          <w:rFonts w:ascii="Consolas"/>
          <w:b w:val="false"/>
          <w:i w:val="false"/>
          <w:color w:val="000000"/>
          <w:sz w:val="20"/>
        </w:rPr>
        <w:t>
      2) настоящим Стандартом, типовой профессиональной учебной программой и типовыми учебными планами специальностей резидентуры;</w:t>
      </w:r>
      <w:r>
        <w:br/>
      </w:r>
      <w:r>
        <w:rPr>
          <w:rFonts w:ascii="Consolas"/>
          <w:b w:val="false"/>
          <w:i w:val="false"/>
          <w:color w:val="000000"/>
          <w:sz w:val="20"/>
        </w:rPr>
        <w:t>
      3) рабочими учебными планами;</w:t>
      </w:r>
      <w:r>
        <w:br/>
      </w:r>
      <w:r>
        <w:rPr>
          <w:rFonts w:ascii="Consolas"/>
          <w:b w:val="false"/>
          <w:i w:val="false"/>
          <w:color w:val="000000"/>
          <w:sz w:val="20"/>
        </w:rPr>
        <w:t>
      4) академическим календарем;</w:t>
      </w:r>
      <w:r>
        <w:br/>
      </w:r>
      <w:r>
        <w:rPr>
          <w:rFonts w:ascii="Consolas"/>
          <w:b w:val="false"/>
          <w:i w:val="false"/>
          <w:color w:val="000000"/>
          <w:sz w:val="20"/>
        </w:rPr>
        <w:t>
      5) индивидуальными планами работы слушателя резидентуры.</w:t>
      </w:r>
      <w:r>
        <w:br/>
      </w:r>
      <w:r>
        <w:rPr>
          <w:rFonts w:ascii="Consolas"/>
          <w:b w:val="false"/>
          <w:i w:val="false"/>
          <w:color w:val="000000"/>
          <w:sz w:val="20"/>
        </w:rPr>
        <w:t>
</w:t>
      </w:r>
      <w:r>
        <w:rPr>
          <w:rFonts w:ascii="Consolas"/>
          <w:b w:val="false"/>
          <w:i w:val="false"/>
          <w:color w:val="000000"/>
          <w:sz w:val="20"/>
        </w:rPr>
        <w:t xml:space="preserve">
      4. Продолжительность обучения в резидентуре составляет от 2 до 4 лет в зависимости от избранной специальности. </w:t>
      </w:r>
      <w:r>
        <w:br/>
      </w:r>
      <w:r>
        <w:rPr>
          <w:rFonts w:ascii="Consolas"/>
          <w:b w:val="false"/>
          <w:i w:val="false"/>
          <w:color w:val="000000"/>
          <w:sz w:val="20"/>
        </w:rPr>
        <w:t>
</w:t>
      </w:r>
      <w:r>
        <w:rPr>
          <w:rFonts w:ascii="Consolas"/>
          <w:b w:val="false"/>
          <w:i w:val="false"/>
          <w:color w:val="000000"/>
          <w:sz w:val="20"/>
        </w:rPr>
        <w:t>
      5. Обучение в резидентуре осуществляется только по очной форме.</w:t>
      </w:r>
      <w:r>
        <w:br/>
      </w:r>
      <w:r>
        <w:rPr>
          <w:rFonts w:ascii="Consolas"/>
          <w:b w:val="false"/>
          <w:i w:val="false"/>
          <w:color w:val="000000"/>
          <w:sz w:val="20"/>
        </w:rPr>
        <w:t>
</w:t>
      </w:r>
      <w:r>
        <w:rPr>
          <w:rFonts w:ascii="Consolas"/>
          <w:b w:val="false"/>
          <w:i w:val="false"/>
          <w:color w:val="000000"/>
          <w:sz w:val="20"/>
        </w:rPr>
        <w:t>
      6. Применение настоящего Стандарта предусматривает достижение следующих целей:</w:t>
      </w:r>
      <w:r>
        <w:br/>
      </w:r>
      <w:r>
        <w:rPr>
          <w:rFonts w:ascii="Consolas"/>
          <w:b w:val="false"/>
          <w:i w:val="false"/>
          <w:color w:val="000000"/>
          <w:sz w:val="20"/>
        </w:rPr>
        <w:t>
      1) обеспечение гарантии качества образования за счет предъявления обязательных требований к уровню подготовки слушателей резидентуры и образовательной деятельности медицинских организаций образования и науки;</w:t>
      </w:r>
      <w:r>
        <w:br/>
      </w:r>
      <w:r>
        <w:rPr>
          <w:rFonts w:ascii="Consolas"/>
          <w:b w:val="false"/>
          <w:i w:val="false"/>
          <w:color w:val="000000"/>
          <w:sz w:val="20"/>
        </w:rPr>
        <w:t>
      2) упорядочение прав субъектов образовательной деятельности;</w:t>
      </w:r>
      <w:r>
        <w:br/>
      </w:r>
      <w:r>
        <w:rPr>
          <w:rFonts w:ascii="Consolas"/>
          <w:b w:val="false"/>
          <w:i w:val="false"/>
          <w:color w:val="000000"/>
          <w:sz w:val="20"/>
        </w:rPr>
        <w:t>
      3) повышение объективности и информативности оценки подготовки слушателей резидентуры и качества образовательных программ;</w:t>
      </w:r>
      <w:r>
        <w:br/>
      </w:r>
      <w:r>
        <w:rPr>
          <w:rFonts w:ascii="Consolas"/>
          <w:b w:val="false"/>
          <w:i w:val="false"/>
          <w:color w:val="000000"/>
          <w:sz w:val="20"/>
        </w:rPr>
        <w:t>
      4) создание условий для академической мобильности слушателей резидентуры;</w:t>
      </w:r>
      <w:r>
        <w:br/>
      </w:r>
      <w:r>
        <w:rPr>
          <w:rFonts w:ascii="Consolas"/>
          <w:b w:val="false"/>
          <w:i w:val="false"/>
          <w:color w:val="000000"/>
          <w:sz w:val="20"/>
        </w:rPr>
        <w:t>
      5) обеспечение функционирования единого образовательного пространства Казахстана.</w:t>
      </w:r>
      <w:r>
        <w:br/>
      </w:r>
      <w:r>
        <w:rPr>
          <w:rFonts w:ascii="Consolas"/>
          <w:b w:val="false"/>
          <w:i w:val="false"/>
          <w:color w:val="000000"/>
          <w:sz w:val="20"/>
        </w:rPr>
        <w:t>
</w:t>
      </w:r>
      <w:r>
        <w:rPr>
          <w:rFonts w:ascii="Consolas"/>
          <w:b w:val="false"/>
          <w:i w:val="false"/>
          <w:color w:val="000000"/>
          <w:sz w:val="20"/>
        </w:rPr>
        <w:t>
      7. Типовые учебные планы специальностей резидентуры, в соответствии с положениями настоящего Стандарта, определяют совокупность требований к структуре, объему и содержанию образовательных программ резидентуры, нормативным срокам обучения и уровню подготовки слушателей резидентуры.</w:t>
      </w:r>
      <w:r>
        <w:br/>
      </w:r>
      <w:r>
        <w:rPr>
          <w:rFonts w:ascii="Consolas"/>
          <w:b w:val="false"/>
          <w:i w:val="false"/>
          <w:color w:val="000000"/>
          <w:sz w:val="20"/>
        </w:rPr>
        <w:t>
</w:t>
      </w:r>
      <w:r>
        <w:rPr>
          <w:rFonts w:ascii="Consolas"/>
          <w:b w:val="false"/>
          <w:i w:val="false"/>
          <w:color w:val="000000"/>
          <w:sz w:val="20"/>
        </w:rPr>
        <w:t>
      8. В рамках специальностей резидентуры медицинскими организациями образования и науки самостоятельно разрабатываются образовательные программы в соответствии с профессиональными стандартами, утверждаемыми в соответствии с </w:t>
      </w:r>
      <w:r>
        <w:rPr>
          <w:rFonts w:ascii="Consolas"/>
          <w:b w:val="false"/>
          <w:i w:val="false"/>
          <w:color w:val="000000"/>
          <w:sz w:val="20"/>
        </w:rPr>
        <w:t>пунктом 3</w:t>
      </w:r>
      <w:r>
        <w:rPr>
          <w:rFonts w:ascii="Consolas"/>
          <w:b w:val="false"/>
          <w:i w:val="false"/>
          <w:color w:val="000000"/>
          <w:sz w:val="20"/>
        </w:rPr>
        <w:t xml:space="preserve"> статьи 138-5 Трудового Кодекса Республики Казахстан от 15 мая 2007 года.</w:t>
      </w:r>
      <w:r>
        <w:br/>
      </w:r>
      <w:r>
        <w:rPr>
          <w:rFonts w:ascii="Consolas"/>
          <w:b w:val="false"/>
          <w:i w:val="false"/>
          <w:color w:val="000000"/>
          <w:sz w:val="20"/>
        </w:rPr>
        <w:t>
      Образовательные программы ориентированы на результат обучения.</w:t>
      </w:r>
    </w:p>
    <w:bookmarkEnd w:id="92"/>
    <w:bookmarkStart w:name="z454" w:id="93"/>
    <w:p>
      <w:pPr>
        <w:spacing w:after="0"/>
        <w:ind w:left="0"/>
        <w:jc w:val="left"/>
      </w:pPr>
      <w:r>
        <w:rPr>
          <w:rFonts w:ascii="Consolas"/>
          <w:b/>
          <w:i w:val="false"/>
          <w:color w:val="000000"/>
        </w:rPr>
        <w:t xml:space="preserve"> 
2. Требования к уровню подготовки обучающихся</w:t>
      </w:r>
    </w:p>
    <w:bookmarkEnd w:id="93"/>
    <w:bookmarkStart w:name="z455" w:id="94"/>
    <w:p>
      <w:pPr>
        <w:spacing w:after="0"/>
        <w:ind w:left="0"/>
        <w:jc w:val="left"/>
      </w:pPr>
      <w:r>
        <w:rPr>
          <w:rFonts w:ascii="Consolas"/>
          <w:b w:val="false"/>
          <w:i w:val="false"/>
          <w:color w:val="000000"/>
          <w:sz w:val="20"/>
        </w:rPr>
        <w:t>
      9. Результаты обучения формулируются на уровне всей образовательной программы, на уровне модуля, отдельной дисциплины и предполагают способности:</w:t>
      </w:r>
      <w:r>
        <w:br/>
      </w:r>
      <w:r>
        <w:rPr>
          <w:rFonts w:ascii="Consolas"/>
          <w:b w:val="false"/>
          <w:i w:val="false"/>
          <w:color w:val="000000"/>
          <w:sz w:val="20"/>
        </w:rPr>
        <w:t>
      1) демонстрировать развивающие знания и понимание, полученные на уровне базового и высшего медицинского образования, которые являются основой или возможностью для оригинального развития или применения идей, в контексте практической деятельности и научных исследований;</w:t>
      </w:r>
      <w:r>
        <w:br/>
      </w:r>
      <w:r>
        <w:rPr>
          <w:rFonts w:ascii="Consolas"/>
          <w:b w:val="false"/>
          <w:i w:val="false"/>
          <w:color w:val="000000"/>
          <w:sz w:val="20"/>
        </w:rPr>
        <w:t xml:space="preserve">
      2) применять знания, понимание и способность решать проблемы в контекстах и рамках более широких (или междисциплинарных) областей, связанных с изучаемой областью; </w:t>
      </w:r>
      <w:r>
        <w:br/>
      </w:r>
      <w:r>
        <w:rPr>
          <w:rFonts w:ascii="Consolas"/>
          <w:b w:val="false"/>
          <w:i w:val="false"/>
          <w:color w:val="000000"/>
          <w:sz w:val="20"/>
        </w:rPr>
        <w:t>
      3) интегрировать знания, справляться со сложностями и выносить суждения с учетом этической и социальной ответственности за применения этих суждений и знаний;</w:t>
      </w:r>
      <w:r>
        <w:br/>
      </w:r>
      <w:r>
        <w:rPr>
          <w:rFonts w:ascii="Consolas"/>
          <w:b w:val="false"/>
          <w:i w:val="false"/>
          <w:color w:val="000000"/>
          <w:sz w:val="20"/>
        </w:rPr>
        <w:t>
      4) продолжать обучение самостоятельно.</w:t>
      </w:r>
      <w:r>
        <w:br/>
      </w:r>
      <w:r>
        <w:rPr>
          <w:rFonts w:ascii="Consolas"/>
          <w:b w:val="false"/>
          <w:i w:val="false"/>
          <w:color w:val="000000"/>
          <w:sz w:val="20"/>
        </w:rPr>
        <w:t>
</w:t>
      </w:r>
      <w:r>
        <w:rPr>
          <w:rFonts w:ascii="Consolas"/>
          <w:b w:val="false"/>
          <w:i w:val="false"/>
          <w:color w:val="000000"/>
          <w:sz w:val="20"/>
        </w:rPr>
        <w:t>
      10. Требования к ключевым компетенциям выпускников резидентуры определяются типовой профессиональной учебной программой.</w:t>
      </w:r>
      <w:r>
        <w:br/>
      </w:r>
      <w:r>
        <w:rPr>
          <w:rFonts w:ascii="Consolas"/>
          <w:b w:val="false"/>
          <w:i w:val="false"/>
          <w:color w:val="000000"/>
          <w:sz w:val="20"/>
        </w:rPr>
        <w:t>
</w:t>
      </w:r>
      <w:r>
        <w:rPr>
          <w:rFonts w:ascii="Consolas"/>
          <w:b w:val="false"/>
          <w:i w:val="false"/>
          <w:color w:val="000000"/>
          <w:sz w:val="20"/>
        </w:rPr>
        <w:t>
      11. Уровень освоенных компетенций в рамках обязательного минимума и предлагаемого организацией образования и науки в области здравоохранения объема учебной нагрузки обеспечивается различными видами контроля (экзамен, промежуточная аттестация, итоговая аттестация).</w:t>
      </w:r>
      <w:r>
        <w:br/>
      </w:r>
      <w:r>
        <w:rPr>
          <w:rFonts w:ascii="Consolas"/>
          <w:b w:val="false"/>
          <w:i w:val="false"/>
          <w:color w:val="000000"/>
          <w:sz w:val="20"/>
        </w:rPr>
        <w:t>
</w:t>
      </w:r>
      <w:r>
        <w:rPr>
          <w:rFonts w:ascii="Consolas"/>
          <w:b w:val="false"/>
          <w:i w:val="false"/>
          <w:color w:val="000000"/>
          <w:sz w:val="20"/>
        </w:rPr>
        <w:t>
      12. Контроль учебных достижений слушателей резидентуры и оценка их по учебным дисциплинам или модулям ориентированы на итоговые результаты обучения и освоенные компетенции. Формы контроля учебных достижений обучающихся определяются организацией самостоятельно.</w:t>
      </w:r>
      <w:r>
        <w:br/>
      </w:r>
      <w:r>
        <w:rPr>
          <w:rFonts w:ascii="Consolas"/>
          <w:b w:val="false"/>
          <w:i w:val="false"/>
          <w:color w:val="000000"/>
          <w:sz w:val="20"/>
        </w:rPr>
        <w:t>
</w:t>
      </w:r>
      <w:r>
        <w:rPr>
          <w:rFonts w:ascii="Consolas"/>
          <w:b w:val="false"/>
          <w:i w:val="false"/>
          <w:color w:val="000000"/>
          <w:sz w:val="20"/>
        </w:rPr>
        <w:t>
      13. Лицам, завершившим обучение по образовательной программе резидентуры, присваивается квалификация врача специалиста по соответствующей специальности и выдается документ государственного образца.</w:t>
      </w:r>
    </w:p>
    <w:bookmarkEnd w:id="94"/>
    <w:bookmarkStart w:name="z460" w:id="95"/>
    <w:p>
      <w:pPr>
        <w:spacing w:after="0"/>
        <w:ind w:left="0"/>
        <w:jc w:val="left"/>
      </w:pPr>
      <w:r>
        <w:rPr>
          <w:rFonts w:ascii="Consolas"/>
          <w:b/>
          <w:i w:val="false"/>
          <w:color w:val="000000"/>
        </w:rPr>
        <w:t xml:space="preserve"> 
3. Требования к содержанию типовой программы</w:t>
      </w:r>
    </w:p>
    <w:bookmarkEnd w:id="95"/>
    <w:bookmarkStart w:name="z461" w:id="96"/>
    <w:p>
      <w:pPr>
        <w:spacing w:after="0"/>
        <w:ind w:left="0"/>
        <w:jc w:val="left"/>
      </w:pPr>
      <w:r>
        <w:rPr>
          <w:rFonts w:ascii="Consolas"/>
          <w:b w:val="false"/>
          <w:i w:val="false"/>
          <w:color w:val="000000"/>
          <w:sz w:val="20"/>
        </w:rPr>
        <w:t>
      14. Структура образовательной программы резидентуры формируется из различных видов учебной и клинической работы, определяющих содержание образования и отражает их соотношение, измерение и учет.</w:t>
      </w:r>
      <w:r>
        <w:br/>
      </w:r>
      <w:r>
        <w:rPr>
          <w:rFonts w:ascii="Consolas"/>
          <w:b w:val="false"/>
          <w:i w:val="false"/>
          <w:color w:val="000000"/>
          <w:sz w:val="20"/>
        </w:rPr>
        <w:t>
</w:t>
      </w:r>
      <w:r>
        <w:rPr>
          <w:rFonts w:ascii="Consolas"/>
          <w:b w:val="false"/>
          <w:i w:val="false"/>
          <w:color w:val="000000"/>
          <w:sz w:val="20"/>
        </w:rPr>
        <w:t xml:space="preserve">
      15.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организациями самостоятельно. </w:t>
      </w:r>
      <w:r>
        <w:br/>
      </w:r>
      <w:r>
        <w:rPr>
          <w:rFonts w:ascii="Consolas"/>
          <w:b w:val="false"/>
          <w:i w:val="false"/>
          <w:color w:val="000000"/>
          <w:sz w:val="20"/>
        </w:rPr>
        <w:t>
</w:t>
      </w:r>
      <w:r>
        <w:rPr>
          <w:rFonts w:ascii="Consolas"/>
          <w:b w:val="false"/>
          <w:i w:val="false"/>
          <w:color w:val="000000"/>
          <w:sz w:val="20"/>
        </w:rPr>
        <w:t>
      16. Учет трудоемкости всех видов работ осуществляется по объему освоенного материала, измеряется в академических часах или кредитах. Один кредит равен 45 академическим часам, являющимися единицами измерения трудозатрат слушателей резидентуры и преподавателей, необходимых для достижения конкретных результатов обучения.</w:t>
      </w:r>
      <w:r>
        <w:br/>
      </w:r>
      <w:r>
        <w:rPr>
          <w:rFonts w:ascii="Consolas"/>
          <w:b w:val="false"/>
          <w:i w:val="false"/>
          <w:color w:val="000000"/>
          <w:sz w:val="20"/>
        </w:rPr>
        <w:t>
</w:t>
      </w:r>
      <w:r>
        <w:rPr>
          <w:rFonts w:ascii="Consolas"/>
          <w:b w:val="false"/>
          <w:i w:val="false"/>
          <w:color w:val="000000"/>
          <w:sz w:val="20"/>
        </w:rPr>
        <w:t>
      17. Перечень пререквизитов, необходимых для освоения соответствующей образовательной программы резидентуры, определяется организацией самостоятельно.</w:t>
      </w:r>
      <w:r>
        <w:br/>
      </w:r>
      <w:r>
        <w:rPr>
          <w:rFonts w:ascii="Consolas"/>
          <w:b w:val="false"/>
          <w:i w:val="false"/>
          <w:color w:val="000000"/>
          <w:sz w:val="20"/>
        </w:rPr>
        <w:t>
</w:t>
      </w:r>
      <w:r>
        <w:rPr>
          <w:rFonts w:ascii="Consolas"/>
          <w:b w:val="false"/>
          <w:i w:val="false"/>
          <w:color w:val="000000"/>
          <w:sz w:val="20"/>
        </w:rPr>
        <w:t>
      18. Во всех формах учебных планов резидентуры используется единая система кодировки учебных дисциплин.</w:t>
      </w:r>
      <w:r>
        <w:br/>
      </w:r>
      <w:r>
        <w:rPr>
          <w:rFonts w:ascii="Consolas"/>
          <w:b w:val="false"/>
          <w:i w:val="false"/>
          <w:color w:val="000000"/>
          <w:sz w:val="20"/>
        </w:rPr>
        <w:t>
</w:t>
      </w:r>
      <w:r>
        <w:rPr>
          <w:rFonts w:ascii="Consolas"/>
          <w:b w:val="false"/>
          <w:i w:val="false"/>
          <w:color w:val="000000"/>
          <w:sz w:val="20"/>
        </w:rPr>
        <w:t>
      19. Каждая учебная дисциплина носит одно неповторяющееся название. По завершении дисциплины слушатели резидентуры сдают итоговый контроль в форме определяемой организацией самостоятельно.</w:t>
      </w:r>
      <w:r>
        <w:br/>
      </w:r>
      <w:r>
        <w:rPr>
          <w:rFonts w:ascii="Consolas"/>
          <w:b w:val="false"/>
          <w:i w:val="false"/>
          <w:color w:val="000000"/>
          <w:sz w:val="20"/>
        </w:rPr>
        <w:t>
</w:t>
      </w:r>
      <w:r>
        <w:rPr>
          <w:rFonts w:ascii="Consolas"/>
          <w:b w:val="false"/>
          <w:i w:val="false"/>
          <w:color w:val="000000"/>
          <w:sz w:val="20"/>
        </w:rPr>
        <w:t>
      20. Образовательные программы резидентуры проектируются на основании модульной системы изучения дисциплин.</w:t>
      </w:r>
      <w:r>
        <w:br/>
      </w:r>
      <w:r>
        <w:rPr>
          <w:rFonts w:ascii="Consolas"/>
          <w:b w:val="false"/>
          <w:i w:val="false"/>
          <w:color w:val="000000"/>
          <w:sz w:val="20"/>
        </w:rPr>
        <w:t>
</w:t>
      </w:r>
      <w:r>
        <w:rPr>
          <w:rFonts w:ascii="Consolas"/>
          <w:b w:val="false"/>
          <w:i w:val="false"/>
          <w:color w:val="000000"/>
          <w:sz w:val="20"/>
        </w:rPr>
        <w:t>
      21. Перечень дисциплин обязательного компонента определяется типовым учебным планом, предусмотренным </w:t>
      </w:r>
      <w:r>
        <w:rPr>
          <w:rFonts w:ascii="Consolas"/>
          <w:b w:val="false"/>
          <w:i w:val="false"/>
          <w:color w:val="000000"/>
          <w:sz w:val="20"/>
        </w:rPr>
        <w:t>приложениями 2</w:t>
      </w:r>
      <w:r>
        <w:rPr>
          <w:rFonts w:ascii="Consolas"/>
          <w:b w:val="false"/>
          <w:i w:val="false"/>
          <w:color w:val="000000"/>
          <w:sz w:val="20"/>
        </w:rPr>
        <w:t>-</w:t>
      </w:r>
      <w:r>
        <w:rPr>
          <w:rFonts w:ascii="Consolas"/>
          <w:b w:val="false"/>
          <w:i w:val="false"/>
          <w:color w:val="000000"/>
          <w:sz w:val="20"/>
        </w:rPr>
        <w:t>51</w:t>
      </w:r>
      <w:r>
        <w:rPr>
          <w:rFonts w:ascii="Consolas"/>
          <w:b w:val="false"/>
          <w:i w:val="false"/>
          <w:color w:val="000000"/>
          <w:sz w:val="20"/>
        </w:rPr>
        <w:t xml:space="preserve"> к типовой профессиональной учебной программе по медицинским специальностям резидентуры согласно </w:t>
      </w:r>
      <w:r>
        <w:rPr>
          <w:rFonts w:ascii="Consolas"/>
          <w:b w:val="false"/>
          <w:i w:val="false"/>
          <w:color w:val="000000"/>
          <w:sz w:val="20"/>
        </w:rPr>
        <w:t>приложению 8</w:t>
      </w:r>
      <w:r>
        <w:rPr>
          <w:rFonts w:ascii="Consolas"/>
          <w:b w:val="false"/>
          <w:i w:val="false"/>
          <w:color w:val="000000"/>
          <w:sz w:val="20"/>
        </w:rPr>
        <w:t xml:space="preserve"> к настоящему приказу. Сокращение объема дисциплин обязательного компонента не допускается.</w:t>
      </w:r>
      <w:r>
        <w:br/>
      </w:r>
      <w:r>
        <w:rPr>
          <w:rFonts w:ascii="Consolas"/>
          <w:b w:val="false"/>
          <w:i w:val="false"/>
          <w:color w:val="000000"/>
          <w:sz w:val="20"/>
        </w:rPr>
        <w:t>
      Сокращение объема дисциплин обязательного компонента не допускается.</w:t>
      </w:r>
      <w:r>
        <w:br/>
      </w:r>
      <w:r>
        <w:rPr>
          <w:rFonts w:ascii="Consolas"/>
          <w:b w:val="false"/>
          <w:i w:val="false"/>
          <w:color w:val="000000"/>
          <w:sz w:val="20"/>
        </w:rPr>
        <w:t>
</w:t>
      </w:r>
      <w:r>
        <w:rPr>
          <w:rFonts w:ascii="Consolas"/>
          <w:b w:val="false"/>
          <w:i w:val="false"/>
          <w:color w:val="000000"/>
          <w:sz w:val="20"/>
        </w:rPr>
        <w:t>
      22. Перечень дисциплин компонента по выбору определяется организацией самостоятельно. При этом учитываются ожидания работодателей и потребности рынка труда.</w:t>
      </w:r>
      <w:r>
        <w:br/>
      </w:r>
      <w:r>
        <w:rPr>
          <w:rFonts w:ascii="Consolas"/>
          <w:b w:val="false"/>
          <w:i w:val="false"/>
          <w:color w:val="000000"/>
          <w:sz w:val="20"/>
        </w:rPr>
        <w:t>
</w:t>
      </w:r>
      <w:r>
        <w:rPr>
          <w:rFonts w:ascii="Consolas"/>
          <w:b w:val="false"/>
          <w:i w:val="false"/>
          <w:color w:val="000000"/>
          <w:sz w:val="20"/>
        </w:rPr>
        <w:t>
      23. Содержание образовательной программы резидентуры устанавливается в соответствии с </w:t>
      </w:r>
      <w:r>
        <w:rPr>
          <w:rFonts w:ascii="Consolas"/>
          <w:b w:val="false"/>
          <w:i w:val="false"/>
          <w:color w:val="000000"/>
          <w:sz w:val="20"/>
        </w:rPr>
        <w:t>приложением</w:t>
      </w:r>
      <w:r>
        <w:rPr>
          <w:rFonts w:ascii="Consolas"/>
          <w:b w:val="false"/>
          <w:i w:val="false"/>
          <w:color w:val="000000"/>
          <w:sz w:val="20"/>
        </w:rPr>
        <w:t xml:space="preserve"> к настоящему Стандарту.</w:t>
      </w:r>
      <w:r>
        <w:br/>
      </w:r>
      <w:r>
        <w:rPr>
          <w:rFonts w:ascii="Consolas"/>
          <w:b w:val="false"/>
          <w:i w:val="false"/>
          <w:color w:val="000000"/>
          <w:sz w:val="20"/>
        </w:rPr>
        <w:t>
</w:t>
      </w:r>
      <w:r>
        <w:rPr>
          <w:rFonts w:ascii="Consolas"/>
          <w:b w:val="false"/>
          <w:i w:val="false"/>
          <w:color w:val="000000"/>
          <w:sz w:val="20"/>
        </w:rPr>
        <w:t>
      24. Обучение в резидентуре осуществляется на государственном и русском языках. Язык обучения выбирается слушателем резидентуры самостоятельно при поступлении в резидентуру.</w:t>
      </w:r>
      <w:r>
        <w:br/>
      </w:r>
      <w:r>
        <w:rPr>
          <w:rFonts w:ascii="Consolas"/>
          <w:b w:val="false"/>
          <w:i w:val="false"/>
          <w:color w:val="000000"/>
          <w:sz w:val="20"/>
        </w:rPr>
        <w:t>
</w:t>
      </w:r>
      <w:r>
        <w:rPr>
          <w:rFonts w:ascii="Consolas"/>
          <w:b w:val="false"/>
          <w:i w:val="false"/>
          <w:color w:val="000000"/>
          <w:sz w:val="20"/>
        </w:rPr>
        <w:t>
      25.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слушателей резидентуры, форм итогового контроля и их учебных достижений.</w:t>
      </w:r>
      <w:r>
        <w:br/>
      </w:r>
      <w:r>
        <w:rPr>
          <w:rFonts w:ascii="Consolas"/>
          <w:b w:val="false"/>
          <w:i w:val="false"/>
          <w:color w:val="000000"/>
          <w:sz w:val="20"/>
        </w:rPr>
        <w:t>
</w:t>
      </w:r>
      <w:r>
        <w:rPr>
          <w:rFonts w:ascii="Consolas"/>
          <w:b w:val="false"/>
          <w:i w:val="false"/>
          <w:color w:val="000000"/>
          <w:sz w:val="20"/>
        </w:rPr>
        <w:t>
      26.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r>
        <w:br/>
      </w:r>
      <w:r>
        <w:rPr>
          <w:rFonts w:ascii="Consolas"/>
          <w:b w:val="false"/>
          <w:i w:val="false"/>
          <w:color w:val="000000"/>
          <w:sz w:val="20"/>
        </w:rPr>
        <w:t>
</w:t>
      </w:r>
      <w:r>
        <w:rPr>
          <w:rFonts w:ascii="Consolas"/>
          <w:b w:val="false"/>
          <w:i w:val="false"/>
          <w:color w:val="000000"/>
          <w:sz w:val="20"/>
        </w:rPr>
        <w:t>
      27. Планирование и организация образовательной деятельности осуществляются на основе учебных планов.</w:t>
      </w:r>
      <w:r>
        <w:br/>
      </w:r>
      <w:r>
        <w:rPr>
          <w:rFonts w:ascii="Consolas"/>
          <w:b w:val="false"/>
          <w:i w:val="false"/>
          <w:color w:val="000000"/>
          <w:sz w:val="20"/>
        </w:rPr>
        <w:t>
      Учебные планы подразделяются на типовые (далее - ТУПл), индивидуальные (далее - ИУП) и рабочие (далее - РУПл).</w:t>
      </w:r>
      <w:r>
        <w:br/>
      </w:r>
      <w:r>
        <w:rPr>
          <w:rFonts w:ascii="Consolas"/>
          <w:b w:val="false"/>
          <w:i w:val="false"/>
          <w:color w:val="000000"/>
          <w:sz w:val="20"/>
        </w:rPr>
        <w:t>
</w:t>
      </w:r>
      <w:r>
        <w:rPr>
          <w:rFonts w:ascii="Consolas"/>
          <w:b w:val="false"/>
          <w:i w:val="false"/>
          <w:color w:val="000000"/>
          <w:sz w:val="20"/>
        </w:rPr>
        <w:t>
      28. В ТУПле определяется трудоемкость каждой учебной дисциплины обязательного компонента и каждого вида учебной деятельности, в академических часах (кредитах) и формы итогового контроля. Компонент по выбору по каждому циклу учебных дисциплин указывается общим количеством академических часов (кредитов).</w:t>
      </w:r>
      <w:r>
        <w:br/>
      </w:r>
      <w:r>
        <w:rPr>
          <w:rFonts w:ascii="Consolas"/>
          <w:b w:val="false"/>
          <w:i w:val="false"/>
          <w:color w:val="000000"/>
          <w:sz w:val="20"/>
        </w:rPr>
        <w:t>
</w:t>
      </w:r>
      <w:r>
        <w:rPr>
          <w:rFonts w:ascii="Consolas"/>
          <w:b w:val="false"/>
          <w:i w:val="false"/>
          <w:color w:val="000000"/>
          <w:sz w:val="20"/>
        </w:rPr>
        <w:t>
      29. В дополнение к ТУПл ежегодно организацией разрабатывается каталог элективных дисциплин (далее - КЭД), который представляет собой систематизированный аннотированный перечень всех дисциплин компонента по выбору.</w:t>
      </w:r>
      <w:r>
        <w:br/>
      </w:r>
      <w:r>
        <w:rPr>
          <w:rFonts w:ascii="Consolas"/>
          <w:b w:val="false"/>
          <w:i w:val="false"/>
          <w:color w:val="000000"/>
          <w:sz w:val="20"/>
        </w:rPr>
        <w:t>
      В КЭД отражаются пререквизиты и постреквизиты каждой учебной дисциплины. КЭД обеспечивает слушателям резидентуры возможность альтернативного выбора элективных учебных дисциплин.</w:t>
      </w:r>
      <w:r>
        <w:br/>
      </w:r>
      <w:r>
        <w:rPr>
          <w:rFonts w:ascii="Consolas"/>
          <w:b w:val="false"/>
          <w:i w:val="false"/>
          <w:color w:val="000000"/>
          <w:sz w:val="20"/>
        </w:rPr>
        <w:t>
</w:t>
      </w:r>
      <w:r>
        <w:rPr>
          <w:rFonts w:ascii="Consolas"/>
          <w:b w:val="false"/>
          <w:i w:val="false"/>
          <w:color w:val="000000"/>
          <w:sz w:val="20"/>
        </w:rPr>
        <w:t>
      30. На основе ТУПл и КЭД слушатель резидентуры с помощью куратора составляет ИУП. ИУП определяет индивидуальную образовательную траекторию каждого слушателя резидентуры.</w:t>
      </w:r>
      <w:r>
        <w:br/>
      </w:r>
      <w:r>
        <w:rPr>
          <w:rFonts w:ascii="Consolas"/>
          <w:b w:val="false"/>
          <w:i w:val="false"/>
          <w:color w:val="000000"/>
          <w:sz w:val="20"/>
        </w:rPr>
        <w:t>
      В ИУП включаются дисциплины обязательного компонента, виды учебной деятельности и дисциплины компонента по выбору из КЭД.</w:t>
      </w:r>
      <w:r>
        <w:br/>
      </w:r>
      <w:r>
        <w:rPr>
          <w:rFonts w:ascii="Consolas"/>
          <w:b w:val="false"/>
          <w:i w:val="false"/>
          <w:color w:val="000000"/>
          <w:sz w:val="20"/>
        </w:rPr>
        <w:t>
</w:t>
      </w:r>
      <w:r>
        <w:rPr>
          <w:rFonts w:ascii="Consolas"/>
          <w:b w:val="false"/>
          <w:i w:val="false"/>
          <w:color w:val="000000"/>
          <w:sz w:val="20"/>
        </w:rPr>
        <w:t>
      31. РУПл разрабатывается на основе ТУПл специальности, ИУПов слушателей резидентуры и утверждается руководителем организации на основании решения коллегиального органа.</w:t>
      </w:r>
      <w:r>
        <w:br/>
      </w:r>
      <w:r>
        <w:rPr>
          <w:rFonts w:ascii="Consolas"/>
          <w:b w:val="false"/>
          <w:i w:val="false"/>
          <w:color w:val="000000"/>
          <w:sz w:val="20"/>
        </w:rPr>
        <w:t>
      В РУПл определяется перечень дисциплин на учебный год, их трудоемкость в академических часах (кредитах), порядок изучения, виды учебных занятий и формы контроля (экзамен, промежуточная аттестация, итоговая аттестация).</w:t>
      </w:r>
      <w:r>
        <w:br/>
      </w:r>
      <w:r>
        <w:rPr>
          <w:rFonts w:ascii="Consolas"/>
          <w:b w:val="false"/>
          <w:i w:val="false"/>
          <w:color w:val="000000"/>
          <w:sz w:val="20"/>
        </w:rPr>
        <w:t>
      РУПл служит основой для составления расписания занятий и расчета трудоемкости работы профессорско-преподавательского состава (далее - ППС).</w:t>
      </w:r>
      <w:r>
        <w:br/>
      </w:r>
      <w:r>
        <w:rPr>
          <w:rFonts w:ascii="Consolas"/>
          <w:b w:val="false"/>
          <w:i w:val="false"/>
          <w:color w:val="000000"/>
          <w:sz w:val="20"/>
        </w:rPr>
        <w:t>
</w:t>
      </w:r>
      <w:r>
        <w:rPr>
          <w:rFonts w:ascii="Consolas"/>
          <w:b w:val="false"/>
          <w:i w:val="false"/>
          <w:color w:val="000000"/>
          <w:sz w:val="20"/>
        </w:rPr>
        <w:t>
      32. Форма, структура, порядок разработки и утверждения КЭД, ИУП и РУПл определяются организацией самостоятельно.</w:t>
      </w:r>
      <w:r>
        <w:br/>
      </w:r>
      <w:r>
        <w:rPr>
          <w:rFonts w:ascii="Consolas"/>
          <w:b w:val="false"/>
          <w:i w:val="false"/>
          <w:color w:val="000000"/>
          <w:sz w:val="20"/>
        </w:rPr>
        <w:t>
</w:t>
      </w:r>
      <w:r>
        <w:rPr>
          <w:rFonts w:ascii="Consolas"/>
          <w:b w:val="false"/>
          <w:i w:val="false"/>
          <w:color w:val="000000"/>
          <w:sz w:val="20"/>
        </w:rPr>
        <w:t>
      33. Содержание всех учебных дисциплин специальностей резидентуры определяется силлабусами.</w:t>
      </w:r>
      <w:r>
        <w:br/>
      </w:r>
      <w:r>
        <w:rPr>
          <w:rFonts w:ascii="Consolas"/>
          <w:b w:val="false"/>
          <w:i w:val="false"/>
          <w:color w:val="000000"/>
          <w:sz w:val="20"/>
        </w:rPr>
        <w:t>
</w:t>
      </w:r>
      <w:r>
        <w:rPr>
          <w:rFonts w:ascii="Consolas"/>
          <w:b w:val="false"/>
          <w:i w:val="false"/>
          <w:color w:val="000000"/>
          <w:sz w:val="20"/>
        </w:rPr>
        <w:t xml:space="preserve">
      34. Силлабусы (программы дисциплин для слушателей резидентуры) разрабатываются по всем дисциплинам учебного плана и утверждаются организацией образования. Форма, структура, порядок разработки и утверждения силлабусов определяются организацией самостоятельно. </w:t>
      </w:r>
      <w:r>
        <w:br/>
      </w:r>
      <w:r>
        <w:rPr>
          <w:rFonts w:ascii="Consolas"/>
          <w:b w:val="false"/>
          <w:i w:val="false"/>
          <w:color w:val="000000"/>
          <w:sz w:val="20"/>
        </w:rPr>
        <w:t>
</w:t>
      </w:r>
      <w:r>
        <w:rPr>
          <w:rFonts w:ascii="Consolas"/>
          <w:b w:val="false"/>
          <w:i w:val="false"/>
          <w:color w:val="000000"/>
          <w:sz w:val="20"/>
        </w:rPr>
        <w:t>
      35. Слушатель резидентуры обучается на основе индивидуального плана работы, который составляется под руководством куратора.</w:t>
      </w:r>
      <w:r>
        <w:br/>
      </w:r>
      <w:r>
        <w:rPr>
          <w:rFonts w:ascii="Consolas"/>
          <w:b w:val="false"/>
          <w:i w:val="false"/>
          <w:color w:val="000000"/>
          <w:sz w:val="20"/>
        </w:rPr>
        <w:t>
</w:t>
      </w:r>
      <w:r>
        <w:rPr>
          <w:rFonts w:ascii="Consolas"/>
          <w:b w:val="false"/>
          <w:i w:val="false"/>
          <w:color w:val="000000"/>
          <w:sz w:val="20"/>
        </w:rPr>
        <w:t>
      36. Индивидуальный план работы слушателя резидентуры составляется на весь период обучения.</w:t>
      </w:r>
    </w:p>
    <w:bookmarkEnd w:id="96"/>
    <w:bookmarkStart w:name="z484" w:id="97"/>
    <w:p>
      <w:pPr>
        <w:spacing w:after="0"/>
        <w:ind w:left="0"/>
        <w:jc w:val="left"/>
      </w:pPr>
      <w:r>
        <w:rPr>
          <w:rFonts w:ascii="Consolas"/>
          <w:b/>
          <w:i w:val="false"/>
          <w:color w:val="000000"/>
        </w:rPr>
        <w:t xml:space="preserve"> 
4. Требования к объему учебной нагрузки обучающихся</w:t>
      </w:r>
    </w:p>
    <w:bookmarkEnd w:id="97"/>
    <w:bookmarkStart w:name="z485" w:id="98"/>
    <w:p>
      <w:pPr>
        <w:spacing w:after="0"/>
        <w:ind w:left="0"/>
        <w:jc w:val="left"/>
      </w:pPr>
      <w:r>
        <w:rPr>
          <w:rFonts w:ascii="Consolas"/>
          <w:b w:val="false"/>
          <w:i w:val="false"/>
          <w:color w:val="000000"/>
          <w:sz w:val="20"/>
        </w:rPr>
        <w:t>
      37. Объем учебной нагрузки слушателя резидентуры измеряется в академических часах (кредитах), осваиваемых им в течение учебного года по каждой дисциплине.</w:t>
      </w:r>
      <w:r>
        <w:br/>
      </w:r>
      <w:r>
        <w:rPr>
          <w:rFonts w:ascii="Consolas"/>
          <w:b w:val="false"/>
          <w:i w:val="false"/>
          <w:color w:val="000000"/>
          <w:sz w:val="20"/>
        </w:rPr>
        <w:t>
</w:t>
      </w:r>
      <w:r>
        <w:rPr>
          <w:rFonts w:ascii="Consolas"/>
          <w:b w:val="false"/>
          <w:i w:val="false"/>
          <w:color w:val="000000"/>
          <w:sz w:val="20"/>
        </w:rPr>
        <w:t xml:space="preserve">
      38. Планирование учебной нагрузки ППС осуществляется в академических часах, представляющих собой время контактной работы преподавателя со слушателем резидентуры по расписанию на учебных занятиях. Один академический час равен 50 минутам. </w:t>
      </w:r>
      <w:r>
        <w:br/>
      </w:r>
      <w:r>
        <w:rPr>
          <w:rFonts w:ascii="Consolas"/>
          <w:b w:val="false"/>
          <w:i w:val="false"/>
          <w:color w:val="000000"/>
          <w:sz w:val="20"/>
        </w:rPr>
        <w:t>
</w:t>
      </w:r>
      <w:r>
        <w:rPr>
          <w:rFonts w:ascii="Consolas"/>
          <w:b w:val="false"/>
          <w:i w:val="false"/>
          <w:color w:val="000000"/>
          <w:sz w:val="20"/>
        </w:rPr>
        <w:t>
      39. Объем самостоятельной работы, выполняемой слушателем резидентуры, подразделяется на два вида - на самостоятельную работу слушателя резидентуры под руководством преподавателя (клинического наставника (далее - СРРП) и на ту часть, которая слушателем резидентуры выполняется полностью самостоятельно (далее - СРР).</w:t>
      </w:r>
      <w:r>
        <w:br/>
      </w:r>
      <w:r>
        <w:rPr>
          <w:rFonts w:ascii="Consolas"/>
          <w:b w:val="false"/>
          <w:i w:val="false"/>
          <w:color w:val="000000"/>
          <w:sz w:val="20"/>
        </w:rPr>
        <w:t xml:space="preserve">
      СРРП является внеаудиторным видом работы слушателя резидентуры, которая выполняется им в контакте с преподавателем (клиническим наставником). </w:t>
      </w:r>
      <w:r>
        <w:br/>
      </w:r>
      <w:r>
        <w:rPr>
          <w:rFonts w:ascii="Consolas"/>
          <w:b w:val="false"/>
          <w:i w:val="false"/>
          <w:color w:val="000000"/>
          <w:sz w:val="20"/>
        </w:rPr>
        <w:t>
      Соотношение между СРРП и СРР в общем объеме самостоятельной работы определяется организацией самостоятельно.</w:t>
      </w:r>
      <w:r>
        <w:br/>
      </w:r>
      <w:r>
        <w:rPr>
          <w:rFonts w:ascii="Consolas"/>
          <w:b w:val="false"/>
          <w:i w:val="false"/>
          <w:color w:val="000000"/>
          <w:sz w:val="20"/>
        </w:rPr>
        <w:t>
</w:t>
      </w:r>
      <w:r>
        <w:rPr>
          <w:rFonts w:ascii="Consolas"/>
          <w:b w:val="false"/>
          <w:i w:val="false"/>
          <w:color w:val="000000"/>
          <w:sz w:val="20"/>
        </w:rPr>
        <w:t>
      40. Учебный год в резидентуре состоит из академических периодов, промежуточной аттестации, каникул и на выпускном курсе - итоговой аттестации.</w:t>
      </w:r>
      <w:r>
        <w:br/>
      </w:r>
      <w:r>
        <w:rPr>
          <w:rFonts w:ascii="Consolas"/>
          <w:b w:val="false"/>
          <w:i w:val="false"/>
          <w:color w:val="000000"/>
          <w:sz w:val="20"/>
        </w:rPr>
        <w:t>
</w:t>
      </w:r>
      <w:r>
        <w:rPr>
          <w:rFonts w:ascii="Consolas"/>
          <w:b w:val="false"/>
          <w:i w:val="false"/>
          <w:color w:val="000000"/>
          <w:sz w:val="20"/>
        </w:rPr>
        <w:t>
      41. Продолжительность академического периода определяется организацией самостоятельно.</w:t>
      </w:r>
      <w:r>
        <w:br/>
      </w:r>
      <w:r>
        <w:rPr>
          <w:rFonts w:ascii="Consolas"/>
          <w:b w:val="false"/>
          <w:i w:val="false"/>
          <w:color w:val="000000"/>
          <w:sz w:val="20"/>
        </w:rPr>
        <w:t>
</w:t>
      </w:r>
      <w:r>
        <w:rPr>
          <w:rFonts w:ascii="Consolas"/>
          <w:b w:val="false"/>
          <w:i w:val="false"/>
          <w:color w:val="000000"/>
          <w:sz w:val="20"/>
        </w:rPr>
        <w:t>
      42. Продолжительность промежуточной аттестации после каждого академического периода составляет не более 1 недели.</w:t>
      </w:r>
      <w:r>
        <w:br/>
      </w:r>
      <w:r>
        <w:rPr>
          <w:rFonts w:ascii="Consolas"/>
          <w:b w:val="false"/>
          <w:i w:val="false"/>
          <w:color w:val="000000"/>
          <w:sz w:val="20"/>
        </w:rPr>
        <w:t>
</w:t>
      </w:r>
      <w:r>
        <w:rPr>
          <w:rFonts w:ascii="Consolas"/>
          <w:b w:val="false"/>
          <w:i w:val="false"/>
          <w:color w:val="000000"/>
          <w:sz w:val="20"/>
        </w:rPr>
        <w:t>
      43. Продолжительность каникул в течение учебного года составляет не менее 7 недель, за исключением выпускного курса.</w:t>
      </w:r>
      <w:r>
        <w:br/>
      </w:r>
      <w:r>
        <w:rPr>
          <w:rFonts w:ascii="Consolas"/>
          <w:b w:val="false"/>
          <w:i w:val="false"/>
          <w:color w:val="000000"/>
          <w:sz w:val="20"/>
        </w:rPr>
        <w:t>
</w:t>
      </w:r>
      <w:r>
        <w:rPr>
          <w:rFonts w:ascii="Consolas"/>
          <w:b w:val="false"/>
          <w:i w:val="false"/>
          <w:color w:val="000000"/>
          <w:sz w:val="20"/>
        </w:rPr>
        <w:t>
      44.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слушателями резидентуры в других организациях образования и науки с обязательным их перезачетом в своей организации.</w:t>
      </w:r>
      <w:r>
        <w:br/>
      </w:r>
      <w:r>
        <w:rPr>
          <w:rFonts w:ascii="Consolas"/>
          <w:b w:val="false"/>
          <w:i w:val="false"/>
          <w:color w:val="000000"/>
          <w:sz w:val="20"/>
        </w:rPr>
        <w:t>
</w:t>
      </w:r>
      <w:r>
        <w:rPr>
          <w:rFonts w:ascii="Consolas"/>
          <w:b w:val="false"/>
          <w:i w:val="false"/>
          <w:color w:val="000000"/>
          <w:sz w:val="20"/>
        </w:rPr>
        <w:t>
      45. Организация проводит учебный процесс в резидентуре в соответствии с полученной лицензией и соблюдает квалификационные требования, предъявляемые при лицензировании образовательной деятельности.</w:t>
      </w:r>
      <w:r>
        <w:br/>
      </w:r>
      <w:r>
        <w:rPr>
          <w:rFonts w:ascii="Consolas"/>
          <w:b w:val="false"/>
          <w:i w:val="false"/>
          <w:color w:val="000000"/>
          <w:sz w:val="20"/>
        </w:rPr>
        <w:t>
</w:t>
      </w:r>
      <w:r>
        <w:rPr>
          <w:rFonts w:ascii="Consolas"/>
          <w:b w:val="false"/>
          <w:i w:val="false"/>
          <w:color w:val="000000"/>
          <w:sz w:val="20"/>
        </w:rPr>
        <w:t>
      46. Преподаватель медицинской организации образования и науки в области здравоохранения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bookmarkEnd w:id="98"/>
    <w:bookmarkStart w:name="z495" w:id="99"/>
    <w:p>
      <w:pPr>
        <w:spacing w:after="0"/>
        <w:ind w:left="0"/>
        <w:jc w:val="right"/>
      </w:pPr>
      <w:r>
        <w:rPr>
          <w:rFonts w:ascii="Consolas"/>
          <w:b w:val="false"/>
          <w:i w:val="false"/>
          <w:color w:val="000000"/>
          <w:sz w:val="20"/>
        </w:rPr>
        <w:t xml:space="preserve">
Приложение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резидентуры по        </w:t>
      </w:r>
      <w:r>
        <w:br/>
      </w:r>
      <w:r>
        <w:rPr>
          <w:rFonts w:ascii="Consolas"/>
          <w:b w:val="false"/>
          <w:i w:val="false"/>
          <w:color w:val="000000"/>
          <w:sz w:val="20"/>
        </w:rPr>
        <w:t xml:space="preserve">
медицинским специальностям       </w:t>
      </w:r>
    </w:p>
    <w:bookmarkEnd w:id="99"/>
    <w:bookmarkStart w:name="z496" w:id="100"/>
    <w:p>
      <w:pPr>
        <w:spacing w:after="0"/>
        <w:ind w:left="0"/>
        <w:jc w:val="left"/>
      </w:pPr>
      <w:r>
        <w:rPr>
          <w:rFonts w:ascii="Consolas"/>
          <w:b w:val="false"/>
          <w:i w:val="false"/>
          <w:color w:val="000000"/>
          <w:sz w:val="20"/>
        </w:rPr>
        <w:t>
</w:t>
      </w:r>
      <w:r>
        <w:rPr>
          <w:rFonts w:ascii="Consolas"/>
          <w:b/>
          <w:i w:val="false"/>
          <w:color w:val="000000"/>
          <w:sz w:val="20"/>
        </w:rPr>
        <w:t>          Содержание образовательной программы резидентуры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6646"/>
        <w:gridCol w:w="2262"/>
        <w:gridCol w:w="1980"/>
        <w:gridCol w:w="1981"/>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 и видов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Объем академических часов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года обучения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года обучения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года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Акад.часы (кредиты)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3645/81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5400/120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7155/159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БДО</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БДО</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Статистика в здравоохранении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БДО</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r>
      <w:tr>
        <w:trPr>
          <w:trHeight w:val="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БДО</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3285/73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5040/112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6795/151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 (КВ)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225/5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450/10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675/15</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 (ПА)*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(ИА)*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Итого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4095/91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6120/136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8145/181</w:t>
            </w:r>
          </w:p>
        </w:tc>
      </w:tr>
    </w:tbl>
    <w:p>
      <w:pPr>
        <w:spacing w:after="0"/>
        <w:ind w:left="0"/>
        <w:jc w:val="left"/>
      </w:pPr>
      <w:r>
        <w:rPr>
          <w:rFonts w:ascii="Consolas"/>
          <w:b w:val="false"/>
          <w:i w:val="false"/>
          <w:color w:val="000000"/>
          <w:sz w:val="20"/>
        </w:rPr>
        <w:t>Примечание:* Количество академических часов (кредитов), выделяемых напромежуточную и итоговую аттестации, не входит в общую трудоемкость.</w:t>
      </w:r>
    </w:p>
    <w:bookmarkStart w:name="z675" w:id="101"/>
    <w:p>
      <w:pPr>
        <w:spacing w:after="0"/>
        <w:ind w:left="0"/>
        <w:jc w:val="right"/>
      </w:pPr>
      <w:r>
        <w:rPr>
          <w:rFonts w:ascii="Consolas"/>
          <w:b w:val="false"/>
          <w:i w:val="false"/>
          <w:color w:val="000000"/>
          <w:sz w:val="20"/>
        </w:rPr>
        <w:t xml:space="preserve">
Приложение 5-1          </w:t>
      </w:r>
      <w:r>
        <w:br/>
      </w:r>
      <w:r>
        <w:rPr>
          <w:rFonts w:ascii="Consolas"/>
          <w:b w:val="false"/>
          <w:i w:val="false"/>
          <w:color w:val="000000"/>
          <w:sz w:val="20"/>
        </w:rPr>
        <w:t xml:space="preserve">
к приказу исполняющего       </w:t>
      </w:r>
      <w:r>
        <w:br/>
      </w:r>
      <w:r>
        <w:rPr>
          <w:rFonts w:ascii="Consolas"/>
          <w:b w:val="false"/>
          <w:i w:val="false"/>
          <w:color w:val="000000"/>
          <w:sz w:val="20"/>
        </w:rPr>
        <w:t>
обязанности Министра здравоохранения</w:t>
      </w:r>
      <w:r>
        <w:br/>
      </w:r>
      <w:r>
        <w:rPr>
          <w:rFonts w:ascii="Consolas"/>
          <w:b w:val="false"/>
          <w:i w:val="false"/>
          <w:color w:val="000000"/>
          <w:sz w:val="20"/>
        </w:rPr>
        <w:t xml:space="preserve">
и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101"/>
    <w:bookmarkStart w:name="z676" w:id="102"/>
    <w:p>
      <w:pPr>
        <w:spacing w:after="0"/>
        <w:ind w:left="0"/>
        <w:jc w:val="left"/>
      </w:pPr>
      <w:r>
        <w:rPr>
          <w:rFonts w:ascii="Consolas"/>
          <w:b/>
          <w:i w:val="false"/>
          <w:color w:val="000000"/>
        </w:rPr>
        <w:t xml:space="preserve"> 
Государственный общеобязательный стандарт бакалавриата по фармацевтической специальности</w:t>
      </w:r>
    </w:p>
    <w:bookmarkEnd w:id="102"/>
    <w:p>
      <w:pPr>
        <w:spacing w:after="0"/>
        <w:ind w:left="0"/>
        <w:jc w:val="left"/>
      </w:pPr>
      <w:r>
        <w:rPr>
          <w:rFonts w:ascii="Consolas"/>
          <w:b w:val="false"/>
          <w:i w:val="false"/>
          <w:color w:val="ff0000"/>
          <w:sz w:val="20"/>
        </w:rPr>
        <w:t xml:space="preserve">      Сноска. Приказ дополнен приложением 5-1 в соответствии с приказом Министра здравоохранения и социального развития РК от 29.07.2016 </w:t>
      </w:r>
      <w:r>
        <w:rPr>
          <w:rFonts w:ascii="Consolas"/>
          <w:b w:val="false"/>
          <w:i w:val="false"/>
          <w:color w:val="ff0000"/>
          <w:sz w:val="20"/>
        </w:rPr>
        <w:t>№ 661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677" w:id="103"/>
    <w:p>
      <w:pPr>
        <w:spacing w:after="0"/>
        <w:ind w:left="0"/>
        <w:jc w:val="left"/>
      </w:pPr>
      <w:r>
        <w:rPr>
          <w:rFonts w:ascii="Consolas"/>
          <w:b/>
          <w:i w:val="false"/>
          <w:color w:val="000000"/>
        </w:rPr>
        <w:t xml:space="preserve"> 
Глава 1. Общие положения</w:t>
      </w:r>
    </w:p>
    <w:bookmarkEnd w:id="103"/>
    <w:bookmarkStart w:name="z678" w:id="104"/>
    <w:p>
      <w:pPr>
        <w:spacing w:after="0"/>
        <w:ind w:left="0"/>
        <w:jc w:val="left"/>
      </w:pPr>
      <w:r>
        <w:rPr>
          <w:rFonts w:ascii="Consolas"/>
          <w:b w:val="false"/>
          <w:i w:val="false"/>
          <w:color w:val="000000"/>
          <w:sz w:val="20"/>
        </w:rPr>
        <w:t>
      1. Настоящий государственный общеобязательный стандарт бакалавриата по фармацевтической специальности 5В110300 – "Фармация" (далее – ГОСО) разработан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от 18 сентября 2009 года "О здоровье народа и системе здравоохранения" и определяет требования к уровню подготовки обучающихся, содержанию образования, максимальному объему учебной нагрузки обучающихся в высших учебных заведениях (далее – ВУЗ), независимо от их типа, вида и форм собственности, а также языка обучения.</w:t>
      </w:r>
      <w:r>
        <w:br/>
      </w:r>
      <w:r>
        <w:rPr>
          <w:rFonts w:ascii="Consolas"/>
          <w:b w:val="false"/>
          <w:i w:val="false"/>
          <w:color w:val="000000"/>
          <w:sz w:val="20"/>
        </w:rPr>
        <w:t>
</w:t>
      </w:r>
      <w:r>
        <w:rPr>
          <w:rFonts w:ascii="Consolas"/>
          <w:b w:val="false"/>
          <w:i w:val="false"/>
          <w:color w:val="000000"/>
          <w:sz w:val="20"/>
        </w:rPr>
        <w:t xml:space="preserve">
      В настоящем ГОСО применяются следующие термины и их определения: </w:t>
      </w:r>
      <w:r>
        <w:br/>
      </w:r>
      <w:r>
        <w:rPr>
          <w:rFonts w:ascii="Consolas"/>
          <w:b w:val="false"/>
          <w:i w:val="false"/>
          <w:color w:val="000000"/>
          <w:sz w:val="20"/>
        </w:rPr>
        <w:t>
</w:t>
      </w:r>
      <w:r>
        <w:rPr>
          <w:rFonts w:ascii="Consolas"/>
          <w:b w:val="false"/>
          <w:i w:val="false"/>
          <w:color w:val="000000"/>
          <w:sz w:val="20"/>
        </w:rPr>
        <w:t>
      1) квалификационная характеристика – знание, умение и навыки, необходимые для эффективного осуществления профессиональной деятельности в системе здравоохранения и социального развития;</w:t>
      </w:r>
      <w:r>
        <w:br/>
      </w:r>
      <w:r>
        <w:rPr>
          <w:rFonts w:ascii="Consolas"/>
          <w:b w:val="false"/>
          <w:i w:val="false"/>
          <w:color w:val="000000"/>
          <w:sz w:val="20"/>
        </w:rPr>
        <w:t>
</w:t>
      </w:r>
      <w:r>
        <w:rPr>
          <w:rFonts w:ascii="Consolas"/>
          <w:b w:val="false"/>
          <w:i w:val="false"/>
          <w:color w:val="000000"/>
          <w:sz w:val="20"/>
        </w:rPr>
        <w:t>
      2) квалификационное требование – знание, умение и навыки, необходимые для эффективного осуществления профессиональной деятельности в системе здравоохранения и социального развития;</w:t>
      </w:r>
      <w:r>
        <w:br/>
      </w:r>
      <w:r>
        <w:rPr>
          <w:rFonts w:ascii="Consolas"/>
          <w:b w:val="false"/>
          <w:i w:val="false"/>
          <w:color w:val="000000"/>
          <w:sz w:val="20"/>
        </w:rPr>
        <w:t>
</w:t>
      </w:r>
      <w:r>
        <w:rPr>
          <w:rFonts w:ascii="Consolas"/>
          <w:b w:val="false"/>
          <w:i w:val="false"/>
          <w:color w:val="000000"/>
          <w:sz w:val="20"/>
        </w:rPr>
        <w:t>
      3) дипломная работа (проект) – выпускная работа, представляющая собой обобщение результатов самостоятельного изучения студентом актуальной проблемы соответствующей отрасли;</w:t>
      </w:r>
      <w:r>
        <w:br/>
      </w:r>
      <w:r>
        <w:rPr>
          <w:rFonts w:ascii="Consolas"/>
          <w:b w:val="false"/>
          <w:i w:val="false"/>
          <w:color w:val="000000"/>
          <w:sz w:val="20"/>
        </w:rPr>
        <w:t>
</w:t>
      </w:r>
      <w:r>
        <w:rPr>
          <w:rFonts w:ascii="Consolas"/>
          <w:b w:val="false"/>
          <w:i w:val="false"/>
          <w:color w:val="000000"/>
          <w:sz w:val="20"/>
        </w:rPr>
        <w:t>
      4) индивидуальный учебный план (далее – ИУП) – учебный план студента, самостоятельно формируемый им на каждый учебный год с помощью эдвайзера на основании типового учебного плана и каталога элективных дисциплин;</w:t>
      </w:r>
      <w:r>
        <w:br/>
      </w:r>
      <w:r>
        <w:rPr>
          <w:rFonts w:ascii="Consolas"/>
          <w:b w:val="false"/>
          <w:i w:val="false"/>
          <w:color w:val="000000"/>
          <w:sz w:val="20"/>
        </w:rPr>
        <w:t>
</w:t>
      </w:r>
      <w:r>
        <w:rPr>
          <w:rFonts w:ascii="Consolas"/>
          <w:b w:val="false"/>
          <w:i w:val="false"/>
          <w:color w:val="000000"/>
          <w:sz w:val="20"/>
        </w:rPr>
        <w:t>
      5) высшее фармацевтическое образование – профессиональная учебная программа высшего образования, направленная на подготовку специалистов с присвоением квалификации по соответствующей специальности;</w:t>
      </w:r>
      <w:r>
        <w:br/>
      </w:r>
      <w:r>
        <w:rPr>
          <w:rFonts w:ascii="Consolas"/>
          <w:b w:val="false"/>
          <w:i w:val="false"/>
          <w:color w:val="000000"/>
          <w:sz w:val="20"/>
        </w:rPr>
        <w:t>
</w:t>
      </w:r>
      <w:r>
        <w:rPr>
          <w:rFonts w:ascii="Consolas"/>
          <w:b w:val="false"/>
          <w:i w:val="false"/>
          <w:color w:val="000000"/>
          <w:sz w:val="20"/>
        </w:rPr>
        <w:t>
      6) профессиональная компетенция – знание, умение и навыки, необходимые для эффективного осуществления профессиональной деятельности в системе здравоохранения;</w:t>
      </w:r>
      <w:r>
        <w:br/>
      </w:r>
      <w:r>
        <w:rPr>
          <w:rFonts w:ascii="Consolas"/>
          <w:b w:val="false"/>
          <w:i w:val="false"/>
          <w:color w:val="000000"/>
          <w:sz w:val="20"/>
        </w:rPr>
        <w:t>
</w:t>
      </w:r>
      <w:r>
        <w:rPr>
          <w:rFonts w:ascii="Consolas"/>
          <w:b w:val="false"/>
          <w:i w:val="false"/>
          <w:color w:val="000000"/>
          <w:sz w:val="20"/>
        </w:rPr>
        <w:t>
      7) обязательный компонент (далее – ОК) – перечень учебных дисциплин и соответствующих минимальных объемов кредитов, установленных типовым учебным планом и изучаемых студентами в обязательном порядке по программе обучения;</w:t>
      </w:r>
      <w:r>
        <w:br/>
      </w:r>
      <w:r>
        <w:rPr>
          <w:rFonts w:ascii="Consolas"/>
          <w:b w:val="false"/>
          <w:i w:val="false"/>
          <w:color w:val="000000"/>
          <w:sz w:val="20"/>
        </w:rPr>
        <w:t>
</w:t>
      </w:r>
      <w:r>
        <w:rPr>
          <w:rFonts w:ascii="Consolas"/>
          <w:b w:val="false"/>
          <w:i w:val="false"/>
          <w:color w:val="000000"/>
          <w:sz w:val="20"/>
        </w:rPr>
        <w:t>
      8) рабочий учебный план (далее – РУП) – учебный документ, разрабатываемый организацией образования самостоятельно на основе типового учебного плана;</w:t>
      </w:r>
      <w:r>
        <w:br/>
      </w:r>
      <w:r>
        <w:rPr>
          <w:rFonts w:ascii="Consolas"/>
          <w:b w:val="false"/>
          <w:i w:val="false"/>
          <w:color w:val="000000"/>
          <w:sz w:val="20"/>
        </w:rPr>
        <w:t>
</w:t>
      </w:r>
      <w:r>
        <w:rPr>
          <w:rFonts w:ascii="Consolas"/>
          <w:b w:val="false"/>
          <w:i w:val="false"/>
          <w:color w:val="000000"/>
          <w:sz w:val="20"/>
        </w:rPr>
        <w:t>
      9) отдел регистрации – служба,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w:t>
      </w:r>
      <w:r>
        <w:br/>
      </w:r>
      <w:r>
        <w:rPr>
          <w:rFonts w:ascii="Consolas"/>
          <w:b w:val="false"/>
          <w:i w:val="false"/>
          <w:color w:val="000000"/>
          <w:sz w:val="20"/>
        </w:rPr>
        <w:t>
</w:t>
      </w:r>
      <w:r>
        <w:rPr>
          <w:rFonts w:ascii="Consolas"/>
          <w:b w:val="false"/>
          <w:i w:val="false"/>
          <w:color w:val="000000"/>
          <w:sz w:val="20"/>
        </w:rPr>
        <w:t>
      10) компонент по выбору – перечень учебных дисциплин соответствующих минимальных объемов кредитов (или академических часов), предлагаемых высшими учебными заведениями, самостоятельно выбираемых студентами в любом академическом периоде с учетом их пререквизитов и постреквизитов;</w:t>
      </w:r>
      <w:r>
        <w:br/>
      </w:r>
      <w:r>
        <w:rPr>
          <w:rFonts w:ascii="Consolas"/>
          <w:b w:val="false"/>
          <w:i w:val="false"/>
          <w:color w:val="000000"/>
          <w:sz w:val="20"/>
        </w:rPr>
        <w:t>
</w:t>
      </w:r>
      <w:r>
        <w:rPr>
          <w:rFonts w:ascii="Consolas"/>
          <w:b w:val="false"/>
          <w:i w:val="false"/>
          <w:color w:val="000000"/>
          <w:sz w:val="20"/>
        </w:rPr>
        <w:t>
      11) транскрипт (Transcript) – документ, установленной формы, содержащий перечень пройденных дисциплин за соответствующий период обучения с указанием кредитов и оценок в буквенном и цифровом выражении;</w:t>
      </w:r>
      <w:r>
        <w:br/>
      </w:r>
      <w:r>
        <w:rPr>
          <w:rFonts w:ascii="Consolas"/>
          <w:b w:val="false"/>
          <w:i w:val="false"/>
          <w:color w:val="000000"/>
          <w:sz w:val="20"/>
        </w:rPr>
        <w:t>
</w:t>
      </w:r>
      <w:r>
        <w:rPr>
          <w:rFonts w:ascii="Consolas"/>
          <w:b w:val="false"/>
          <w:i w:val="false"/>
          <w:color w:val="000000"/>
          <w:sz w:val="20"/>
        </w:rPr>
        <w:t>
      12) типовая учебная программа (ТУПр) – учебный документ дисциплины ОК типового учебного плана специальности, который определяет содержание, объем, рекомендуемую литературу и утверждается уполномоченным органом в области здравоохранения;</w:t>
      </w:r>
      <w:r>
        <w:br/>
      </w:r>
      <w:r>
        <w:rPr>
          <w:rFonts w:ascii="Consolas"/>
          <w:b w:val="false"/>
          <w:i w:val="false"/>
          <w:color w:val="000000"/>
          <w:sz w:val="20"/>
        </w:rPr>
        <w:t>
</w:t>
      </w:r>
      <w:r>
        <w:rPr>
          <w:rFonts w:ascii="Consolas"/>
          <w:b w:val="false"/>
          <w:i w:val="false"/>
          <w:color w:val="000000"/>
          <w:sz w:val="20"/>
        </w:rPr>
        <w:t>
      13) типовой учебный план (далее – ТУПл) – учебный документ, разрабатываемый на основе Классификатора специальностей высшего и послевузовского образования Республики Казахстан и ГОСО, регламентирующий структуру и объем образовательной программы по циклам дисциплин, с указанием перечня и минимального объема кредитов дисциплин ОК и всех видов практик, итоговой аттестации, утверждаемый уполномоченным органом в области здравоохранения;</w:t>
      </w:r>
      <w:r>
        <w:br/>
      </w:r>
      <w:r>
        <w:rPr>
          <w:rFonts w:ascii="Consolas"/>
          <w:b w:val="false"/>
          <w:i w:val="false"/>
          <w:color w:val="000000"/>
          <w:sz w:val="20"/>
        </w:rPr>
        <w:t>
</w:t>
      </w:r>
      <w:r>
        <w:rPr>
          <w:rFonts w:ascii="Consolas"/>
          <w:b w:val="false"/>
          <w:i w:val="false"/>
          <w:color w:val="000000"/>
          <w:sz w:val="20"/>
        </w:rPr>
        <w:t>
      14) каталог элективных дисциплин (далее – КЭД) – систематизированный аннотированный перечень всех дисциплин компонента по выбору, содержащий их краткое описание с указанием цели изучения, краткого содержания (основных разделов) и ожидаемых результатов изучения (приобретаемые студентами знания, умения, навыки и компетенции);</w:t>
      </w:r>
      <w:r>
        <w:br/>
      </w:r>
      <w:r>
        <w:rPr>
          <w:rFonts w:ascii="Consolas"/>
          <w:b w:val="false"/>
          <w:i w:val="false"/>
          <w:color w:val="000000"/>
          <w:sz w:val="20"/>
        </w:rPr>
        <w:t>
</w:t>
      </w:r>
      <w:r>
        <w:rPr>
          <w:rFonts w:ascii="Consolas"/>
          <w:b w:val="false"/>
          <w:i w:val="false"/>
          <w:color w:val="000000"/>
          <w:sz w:val="20"/>
        </w:rPr>
        <w:t>
      15) эдвайзер (Advisor)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r>
        <w:br/>
      </w:r>
      <w:r>
        <w:rPr>
          <w:rFonts w:ascii="Consolas"/>
          <w:b w:val="false"/>
          <w:i w:val="false"/>
          <w:color w:val="000000"/>
          <w:sz w:val="20"/>
        </w:rPr>
        <w:t>
</w:t>
      </w:r>
      <w:r>
        <w:rPr>
          <w:rFonts w:ascii="Consolas"/>
          <w:b w:val="false"/>
          <w:i w:val="false"/>
          <w:color w:val="000000"/>
          <w:sz w:val="20"/>
        </w:rPr>
        <w:t>
      2. Требования к предшествующему уровню образования лиц, желающих освоить образовательную программу по специальности "Фармация" бакалавриата, представлены в </w:t>
      </w:r>
      <w:r>
        <w:rPr>
          <w:rFonts w:ascii="Consolas"/>
          <w:b w:val="false"/>
          <w:i w:val="false"/>
          <w:color w:val="000000"/>
          <w:sz w:val="20"/>
        </w:rPr>
        <w:t>приложении 1</w:t>
      </w:r>
      <w:r>
        <w:rPr>
          <w:rFonts w:ascii="Consolas"/>
          <w:b w:val="false"/>
          <w:i w:val="false"/>
          <w:color w:val="000000"/>
          <w:sz w:val="20"/>
        </w:rPr>
        <w:t xml:space="preserve"> к настоящему ГОСО.</w:t>
      </w:r>
      <w:r>
        <w:br/>
      </w:r>
      <w:r>
        <w:rPr>
          <w:rFonts w:ascii="Consolas"/>
          <w:b w:val="false"/>
          <w:i w:val="false"/>
          <w:color w:val="000000"/>
          <w:sz w:val="20"/>
        </w:rPr>
        <w:t>
</w:t>
      </w:r>
      <w:r>
        <w:rPr>
          <w:rFonts w:ascii="Consolas"/>
          <w:b w:val="false"/>
          <w:i w:val="false"/>
          <w:color w:val="000000"/>
          <w:sz w:val="20"/>
        </w:rPr>
        <w:t>
      3. ВУЗ осуществляет подготовку специалистов высшего образования (дипломированных специалистов) в соответствии с: 1) ГОСО и ТУПл по специальности 5В110300 – "Фармация";</w:t>
      </w:r>
      <w:r>
        <w:br/>
      </w:r>
      <w:r>
        <w:rPr>
          <w:rFonts w:ascii="Consolas"/>
          <w:b w:val="false"/>
          <w:i w:val="false"/>
          <w:color w:val="000000"/>
          <w:sz w:val="20"/>
        </w:rPr>
        <w:t>
</w:t>
      </w:r>
      <w:r>
        <w:rPr>
          <w:rFonts w:ascii="Consolas"/>
          <w:b w:val="false"/>
          <w:i w:val="false"/>
          <w:color w:val="000000"/>
          <w:sz w:val="20"/>
        </w:rPr>
        <w:t>
      2) академическим календарем;</w:t>
      </w:r>
      <w:r>
        <w:br/>
      </w:r>
      <w:r>
        <w:rPr>
          <w:rFonts w:ascii="Consolas"/>
          <w:b w:val="false"/>
          <w:i w:val="false"/>
          <w:color w:val="000000"/>
          <w:sz w:val="20"/>
        </w:rPr>
        <w:t>
</w:t>
      </w:r>
      <w:r>
        <w:rPr>
          <w:rFonts w:ascii="Consolas"/>
          <w:b w:val="false"/>
          <w:i w:val="false"/>
          <w:color w:val="000000"/>
          <w:sz w:val="20"/>
        </w:rPr>
        <w:t>
      3) ИУП студентов;</w:t>
      </w:r>
      <w:r>
        <w:br/>
      </w:r>
      <w:r>
        <w:rPr>
          <w:rFonts w:ascii="Consolas"/>
          <w:b w:val="false"/>
          <w:i w:val="false"/>
          <w:color w:val="000000"/>
          <w:sz w:val="20"/>
        </w:rPr>
        <w:t>
</w:t>
      </w:r>
      <w:r>
        <w:rPr>
          <w:rFonts w:ascii="Consolas"/>
          <w:b w:val="false"/>
          <w:i w:val="false"/>
          <w:color w:val="000000"/>
          <w:sz w:val="20"/>
        </w:rPr>
        <w:t>
      4) РУП специальностей;</w:t>
      </w:r>
      <w:r>
        <w:br/>
      </w:r>
      <w:r>
        <w:rPr>
          <w:rFonts w:ascii="Consolas"/>
          <w:b w:val="false"/>
          <w:i w:val="false"/>
          <w:color w:val="000000"/>
          <w:sz w:val="20"/>
        </w:rPr>
        <w:t>
</w:t>
      </w:r>
      <w:r>
        <w:rPr>
          <w:rFonts w:ascii="Consolas"/>
          <w:b w:val="false"/>
          <w:i w:val="false"/>
          <w:color w:val="000000"/>
          <w:sz w:val="20"/>
        </w:rPr>
        <w:t>
      5) учебными программами по дисциплинам.</w:t>
      </w:r>
      <w:r>
        <w:br/>
      </w:r>
      <w:r>
        <w:rPr>
          <w:rFonts w:ascii="Consolas"/>
          <w:b w:val="false"/>
          <w:i w:val="false"/>
          <w:color w:val="000000"/>
          <w:sz w:val="20"/>
        </w:rPr>
        <w:t>
</w:t>
      </w:r>
      <w:r>
        <w:rPr>
          <w:rFonts w:ascii="Consolas"/>
          <w:b w:val="false"/>
          <w:i w:val="false"/>
          <w:color w:val="000000"/>
          <w:sz w:val="20"/>
        </w:rPr>
        <w:t>
      4. ГОСО:</w:t>
      </w:r>
      <w:r>
        <w:br/>
      </w:r>
      <w:r>
        <w:rPr>
          <w:rFonts w:ascii="Consolas"/>
          <w:b w:val="false"/>
          <w:i w:val="false"/>
          <w:color w:val="000000"/>
          <w:sz w:val="20"/>
        </w:rPr>
        <w:t>
</w:t>
      </w:r>
      <w:r>
        <w:rPr>
          <w:rFonts w:ascii="Consolas"/>
          <w:b w:val="false"/>
          <w:i w:val="false"/>
          <w:color w:val="000000"/>
          <w:sz w:val="20"/>
        </w:rPr>
        <w:t>
      1) определяет содержание цикла дисциплин обязательного компонента согласно </w:t>
      </w:r>
      <w:r>
        <w:rPr>
          <w:rFonts w:ascii="Consolas"/>
          <w:b w:val="false"/>
          <w:i w:val="false"/>
          <w:color w:val="000000"/>
          <w:sz w:val="20"/>
        </w:rPr>
        <w:t>приложению 2</w:t>
      </w:r>
      <w:r>
        <w:rPr>
          <w:rFonts w:ascii="Consolas"/>
          <w:b w:val="false"/>
          <w:i w:val="false"/>
          <w:color w:val="000000"/>
          <w:sz w:val="20"/>
        </w:rPr>
        <w:t xml:space="preserve"> к настоящему ГОСО;</w:t>
      </w:r>
      <w:r>
        <w:br/>
      </w:r>
      <w:r>
        <w:rPr>
          <w:rFonts w:ascii="Consolas"/>
          <w:b w:val="false"/>
          <w:i w:val="false"/>
          <w:color w:val="000000"/>
          <w:sz w:val="20"/>
        </w:rPr>
        <w:t>
</w:t>
      </w:r>
      <w:r>
        <w:rPr>
          <w:rFonts w:ascii="Consolas"/>
          <w:b w:val="false"/>
          <w:i w:val="false"/>
          <w:color w:val="000000"/>
          <w:sz w:val="20"/>
        </w:rPr>
        <w:t>
      2) устанавливает требования к максимальному объему учебной нагрузки и уровню подготовки обучающихся.</w:t>
      </w:r>
      <w:r>
        <w:br/>
      </w:r>
      <w:r>
        <w:rPr>
          <w:rFonts w:ascii="Consolas"/>
          <w:b w:val="false"/>
          <w:i w:val="false"/>
          <w:color w:val="000000"/>
          <w:sz w:val="20"/>
        </w:rPr>
        <w:t>
</w:t>
      </w:r>
      <w:r>
        <w:rPr>
          <w:rFonts w:ascii="Consolas"/>
          <w:b w:val="false"/>
          <w:i w:val="false"/>
          <w:color w:val="000000"/>
          <w:sz w:val="20"/>
        </w:rPr>
        <w:t>
      5. Требования настоящего ГОСО учитываются при разработке:</w:t>
      </w:r>
      <w:r>
        <w:br/>
      </w:r>
      <w:r>
        <w:rPr>
          <w:rFonts w:ascii="Consolas"/>
          <w:b w:val="false"/>
          <w:i w:val="false"/>
          <w:color w:val="000000"/>
          <w:sz w:val="20"/>
        </w:rPr>
        <w:t>
</w:t>
      </w:r>
      <w:r>
        <w:rPr>
          <w:rFonts w:ascii="Consolas"/>
          <w:b w:val="false"/>
          <w:i w:val="false"/>
          <w:color w:val="000000"/>
          <w:sz w:val="20"/>
        </w:rPr>
        <w:t>
      1) ТУПлов специальностей;</w:t>
      </w:r>
      <w:r>
        <w:br/>
      </w:r>
      <w:r>
        <w:rPr>
          <w:rFonts w:ascii="Consolas"/>
          <w:b w:val="false"/>
          <w:i w:val="false"/>
          <w:color w:val="000000"/>
          <w:sz w:val="20"/>
        </w:rPr>
        <w:t>
</w:t>
      </w:r>
      <w:r>
        <w:rPr>
          <w:rFonts w:ascii="Consolas"/>
          <w:b w:val="false"/>
          <w:i w:val="false"/>
          <w:color w:val="000000"/>
          <w:sz w:val="20"/>
        </w:rPr>
        <w:t>
      2) образовательных программ;</w:t>
      </w:r>
      <w:r>
        <w:br/>
      </w:r>
      <w:r>
        <w:rPr>
          <w:rFonts w:ascii="Consolas"/>
          <w:b w:val="false"/>
          <w:i w:val="false"/>
          <w:color w:val="000000"/>
          <w:sz w:val="20"/>
        </w:rPr>
        <w:t>
</w:t>
      </w:r>
      <w:r>
        <w:rPr>
          <w:rFonts w:ascii="Consolas"/>
          <w:b w:val="false"/>
          <w:i w:val="false"/>
          <w:color w:val="000000"/>
          <w:sz w:val="20"/>
        </w:rPr>
        <w:t>
      3) РУПов специальностей;</w:t>
      </w:r>
      <w:r>
        <w:br/>
      </w:r>
      <w:r>
        <w:rPr>
          <w:rFonts w:ascii="Consolas"/>
          <w:b w:val="false"/>
          <w:i w:val="false"/>
          <w:color w:val="000000"/>
          <w:sz w:val="20"/>
        </w:rPr>
        <w:t>
</w:t>
      </w:r>
      <w:r>
        <w:rPr>
          <w:rFonts w:ascii="Consolas"/>
          <w:b w:val="false"/>
          <w:i w:val="false"/>
          <w:color w:val="000000"/>
          <w:sz w:val="20"/>
        </w:rPr>
        <w:t>
      4) ИУП студентов;</w:t>
      </w:r>
      <w:r>
        <w:br/>
      </w:r>
      <w:r>
        <w:rPr>
          <w:rFonts w:ascii="Consolas"/>
          <w:b w:val="false"/>
          <w:i w:val="false"/>
          <w:color w:val="000000"/>
          <w:sz w:val="20"/>
        </w:rPr>
        <w:t>
</w:t>
      </w:r>
      <w:r>
        <w:rPr>
          <w:rFonts w:ascii="Consolas"/>
          <w:b w:val="false"/>
          <w:i w:val="false"/>
          <w:color w:val="000000"/>
          <w:sz w:val="20"/>
        </w:rPr>
        <w:t>
      5) учебных программ по дисциплинам.</w:t>
      </w:r>
      <w:r>
        <w:br/>
      </w:r>
      <w:r>
        <w:rPr>
          <w:rFonts w:ascii="Consolas"/>
          <w:b w:val="false"/>
          <w:i w:val="false"/>
          <w:color w:val="000000"/>
          <w:sz w:val="20"/>
        </w:rPr>
        <w:t>
 </w:t>
      </w:r>
    </w:p>
    <w:bookmarkEnd w:id="104"/>
    <w:bookmarkStart w:name="z710" w:id="105"/>
    <w:p>
      <w:pPr>
        <w:spacing w:after="0"/>
        <w:ind w:left="0"/>
        <w:jc w:val="left"/>
      </w:pPr>
      <w:r>
        <w:rPr>
          <w:rFonts w:ascii="Consolas"/>
          <w:b/>
          <w:i w:val="false"/>
          <w:color w:val="000000"/>
        </w:rPr>
        <w:t xml:space="preserve"> 
Глава 2. Требования к уровню подготовки обучающихся</w:t>
      </w:r>
    </w:p>
    <w:bookmarkEnd w:id="105"/>
    <w:bookmarkStart w:name="z711" w:id="106"/>
    <w:p>
      <w:pPr>
        <w:spacing w:after="0"/>
        <w:ind w:left="0"/>
        <w:jc w:val="left"/>
      </w:pPr>
      <w:r>
        <w:rPr>
          <w:rFonts w:ascii="Consolas"/>
          <w:b w:val="false"/>
          <w:i w:val="false"/>
          <w:color w:val="000000"/>
          <w:sz w:val="20"/>
        </w:rPr>
        <w:t>
      7. В ВУЗах высшее образование направлено на подготовку кадров с присвоением квалификации по специальности 5В110300 – "Фармация".</w:t>
      </w:r>
      <w:r>
        <w:br/>
      </w:r>
      <w:r>
        <w:rPr>
          <w:rFonts w:ascii="Consolas"/>
          <w:b w:val="false"/>
          <w:i w:val="false"/>
          <w:color w:val="000000"/>
          <w:sz w:val="20"/>
        </w:rPr>
        <w:t>
</w:t>
      </w:r>
      <w:r>
        <w:rPr>
          <w:rFonts w:ascii="Consolas"/>
          <w:b w:val="false"/>
          <w:i w:val="false"/>
          <w:color w:val="000000"/>
          <w:sz w:val="20"/>
        </w:rPr>
        <w:t>
      8. Цикл общеобразовательных дисциплин (далее – ООД), базовых дисциплин (далее – БД) и профилирующих дисциплин (далее – ПД) включают дисциплины ОК и компонента по выбору. В компонент по выбору входит вузовский компонент.</w:t>
      </w:r>
      <w:r>
        <w:br/>
      </w:r>
      <w:r>
        <w:rPr>
          <w:rFonts w:ascii="Consolas"/>
          <w:b w:val="false"/>
          <w:i w:val="false"/>
          <w:color w:val="000000"/>
          <w:sz w:val="20"/>
        </w:rPr>
        <w:t>
</w:t>
      </w:r>
      <w:r>
        <w:rPr>
          <w:rFonts w:ascii="Consolas"/>
          <w:b w:val="false"/>
          <w:i w:val="false"/>
          <w:color w:val="000000"/>
          <w:sz w:val="20"/>
        </w:rPr>
        <w:t>
      9. Перечень и объем дисциплин ОК определяется типовым учебным планом подготовки по специальности 5В110300 – "Фармация" согласно </w:t>
      </w:r>
      <w:r>
        <w:rPr>
          <w:rFonts w:ascii="Consolas"/>
          <w:b w:val="false"/>
          <w:i w:val="false"/>
          <w:color w:val="000000"/>
          <w:sz w:val="20"/>
        </w:rPr>
        <w:t>приложению 3</w:t>
      </w:r>
      <w:r>
        <w:rPr>
          <w:rFonts w:ascii="Consolas"/>
          <w:b w:val="false"/>
          <w:i w:val="false"/>
          <w:color w:val="000000"/>
          <w:sz w:val="20"/>
        </w:rPr>
        <w:t xml:space="preserve"> к настоящему ГОСО. Исключение составляют сокращенные образовательные программы с ускоренным сроком обучения на базе высшего и технического и профессионального образования по медицинским и фармацевтическим специальностям.</w:t>
      </w:r>
      <w:r>
        <w:br/>
      </w:r>
      <w:r>
        <w:rPr>
          <w:rFonts w:ascii="Consolas"/>
          <w:b w:val="false"/>
          <w:i w:val="false"/>
          <w:color w:val="000000"/>
          <w:sz w:val="20"/>
        </w:rPr>
        <w:t>
</w:t>
      </w:r>
      <w:r>
        <w:rPr>
          <w:rFonts w:ascii="Consolas"/>
          <w:b w:val="false"/>
          <w:i w:val="false"/>
          <w:color w:val="000000"/>
          <w:sz w:val="20"/>
        </w:rPr>
        <w:t>
      10. Компонент по выбору учитывает специфику социально-экономического развития конкретного региона и потребности рынка труда, сложившиеся научные направления в высшем учебном заведении, а также индивидуальные интересы самого обучающегося.</w:t>
      </w:r>
      <w:r>
        <w:br/>
      </w:r>
      <w:r>
        <w:rPr>
          <w:rFonts w:ascii="Consolas"/>
          <w:b w:val="false"/>
          <w:i w:val="false"/>
          <w:color w:val="000000"/>
          <w:sz w:val="20"/>
        </w:rPr>
        <w:t>
</w:t>
      </w:r>
      <w:r>
        <w:rPr>
          <w:rFonts w:ascii="Consolas"/>
          <w:b w:val="false"/>
          <w:i w:val="false"/>
          <w:color w:val="000000"/>
          <w:sz w:val="20"/>
        </w:rPr>
        <w:t>
      11. Объем цикла ООД составляет не менее 20 % от общего объема дисциплин типового учебного плана или 28 кредитов. Из них 21 кредит отводится на дисциплины ОК: современная история Казахстана, философия, казахский (русский) язык, иностранный язык, информационно-коммуникационные технологии.</w:t>
      </w:r>
      <w:r>
        <w:br/>
      </w:r>
      <w:r>
        <w:rPr>
          <w:rFonts w:ascii="Consolas"/>
          <w:b w:val="false"/>
          <w:i w:val="false"/>
          <w:color w:val="000000"/>
          <w:sz w:val="20"/>
        </w:rPr>
        <w:t>
</w:t>
      </w:r>
      <w:r>
        <w:rPr>
          <w:rFonts w:ascii="Consolas"/>
          <w:b w:val="false"/>
          <w:i w:val="false"/>
          <w:color w:val="000000"/>
          <w:sz w:val="20"/>
        </w:rPr>
        <w:t xml:space="preserve">
      Компонент по выбору составляет не менее 7 кредитов от общего объема дисциплин цикла ООД. В зависимости от специальностей ВУЗы самостоятельно включают следующие дисциплины: экология и устойчивое развитие, политология, социология, основы экономики, основы права, основы безопасности жизнедеятельности. </w:t>
      </w:r>
      <w:r>
        <w:br/>
      </w:r>
      <w:r>
        <w:rPr>
          <w:rFonts w:ascii="Consolas"/>
          <w:b w:val="false"/>
          <w:i w:val="false"/>
          <w:color w:val="000000"/>
          <w:sz w:val="20"/>
        </w:rPr>
        <w:t>
</w:t>
      </w:r>
      <w:r>
        <w:rPr>
          <w:rFonts w:ascii="Consolas"/>
          <w:b w:val="false"/>
          <w:i w:val="false"/>
          <w:color w:val="000000"/>
          <w:sz w:val="20"/>
        </w:rPr>
        <w:t>
      12. В ВУЗах объем дисциплин цикла БД составляет 55 % от общего объема дисциплин ТУПла или 70 кредитов, из них 20 кредитов отводится на дисциплины ОК и 50 кредитов на дисциплины ВК.</w:t>
      </w:r>
      <w:r>
        <w:br/>
      </w:r>
      <w:r>
        <w:rPr>
          <w:rFonts w:ascii="Consolas"/>
          <w:b w:val="false"/>
          <w:i w:val="false"/>
          <w:color w:val="000000"/>
          <w:sz w:val="20"/>
        </w:rPr>
        <w:t>
</w:t>
      </w:r>
      <w:r>
        <w:rPr>
          <w:rFonts w:ascii="Consolas"/>
          <w:b w:val="false"/>
          <w:i w:val="false"/>
          <w:color w:val="000000"/>
          <w:sz w:val="20"/>
        </w:rPr>
        <w:t xml:space="preserve">
      13. В ОК цикла БД включаются дисциплины "Профессиональный казахский (русский) язык" и "Профессионально-ориентированный иностранный язык" в объеме не менее 2 кредитов каждая. Указанные дисциплины закрепляются совместно за языковыми и профилирующими кафедрами. </w:t>
      </w:r>
      <w:r>
        <w:br/>
      </w:r>
      <w:r>
        <w:rPr>
          <w:rFonts w:ascii="Consolas"/>
          <w:b w:val="false"/>
          <w:i w:val="false"/>
          <w:color w:val="000000"/>
          <w:sz w:val="20"/>
        </w:rPr>
        <w:t>
</w:t>
      </w:r>
      <w:r>
        <w:rPr>
          <w:rFonts w:ascii="Consolas"/>
          <w:b w:val="false"/>
          <w:i w:val="false"/>
          <w:color w:val="000000"/>
          <w:sz w:val="20"/>
        </w:rPr>
        <w:t>
      14. В ВУЗах объем дисциплин цикла ПД составляет 25 % от общего объема дисциплин ТУПла или 32 кредитов, из них 5 кредитов отводится на дисциплины ОК и 27 кредитов на дисциплины ВК.</w:t>
      </w:r>
      <w:r>
        <w:br/>
      </w:r>
      <w:r>
        <w:rPr>
          <w:rFonts w:ascii="Consolas"/>
          <w:b w:val="false"/>
          <w:i w:val="false"/>
          <w:color w:val="000000"/>
          <w:sz w:val="20"/>
        </w:rPr>
        <w:t>
</w:t>
      </w:r>
      <w:r>
        <w:rPr>
          <w:rFonts w:ascii="Consolas"/>
          <w:b w:val="false"/>
          <w:i w:val="false"/>
          <w:color w:val="000000"/>
          <w:sz w:val="20"/>
        </w:rPr>
        <w:t>
      15. Дополнительные виды обучения состоят из ОК и компонента по выбору. Объем ОК составляет не менее 14 кредитов и включает дисциплину "Физическая культура" объемом не менее 8 кредитов, и профессиональную практику – не менее 6 кредитов.</w:t>
      </w:r>
      <w:r>
        <w:br/>
      </w:r>
      <w:r>
        <w:rPr>
          <w:rFonts w:ascii="Consolas"/>
          <w:b w:val="false"/>
          <w:i w:val="false"/>
          <w:color w:val="000000"/>
          <w:sz w:val="20"/>
        </w:rPr>
        <w:t>
</w:t>
      </w:r>
      <w:r>
        <w:rPr>
          <w:rFonts w:ascii="Consolas"/>
          <w:b w:val="false"/>
          <w:i w:val="false"/>
          <w:color w:val="000000"/>
          <w:sz w:val="20"/>
        </w:rPr>
        <w:t>
      16. Освоение ОК дополнительных видов обучения обеспечивается в пределах государственного образовательного заказа.</w:t>
      </w:r>
      <w:r>
        <w:br/>
      </w:r>
      <w:r>
        <w:rPr>
          <w:rFonts w:ascii="Consolas"/>
          <w:b w:val="false"/>
          <w:i w:val="false"/>
          <w:color w:val="000000"/>
          <w:sz w:val="20"/>
        </w:rPr>
        <w:t>
</w:t>
      </w:r>
      <w:r>
        <w:rPr>
          <w:rFonts w:ascii="Consolas"/>
          <w:b w:val="false"/>
          <w:i w:val="false"/>
          <w:color w:val="000000"/>
          <w:sz w:val="20"/>
        </w:rPr>
        <w:t>
      17. С учетом специфики отдельных специальностей по группе "Здравоохранение и социальное обеспечение (медицина)" основным критерием завершенности образовательного процесса является освоение обучающимися более 129 кредитов теоретического обучения.</w:t>
      </w:r>
      <w:r>
        <w:br/>
      </w:r>
      <w:r>
        <w:rPr>
          <w:rFonts w:ascii="Consolas"/>
          <w:b w:val="false"/>
          <w:i w:val="false"/>
          <w:color w:val="000000"/>
          <w:sz w:val="20"/>
        </w:rPr>
        <w:t>
</w:t>
      </w:r>
      <w:r>
        <w:rPr>
          <w:rFonts w:ascii="Consolas"/>
          <w:b w:val="false"/>
          <w:i w:val="false"/>
          <w:color w:val="000000"/>
          <w:sz w:val="20"/>
        </w:rPr>
        <w:t>
      18.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студентов, форм итогового контроля их учебных достижений.</w:t>
      </w:r>
      <w:r>
        <w:br/>
      </w:r>
      <w:r>
        <w:rPr>
          <w:rFonts w:ascii="Consolas"/>
          <w:b w:val="false"/>
          <w:i w:val="false"/>
          <w:color w:val="000000"/>
          <w:sz w:val="20"/>
        </w:rPr>
        <w:t>
</w:t>
      </w:r>
      <w:r>
        <w:rPr>
          <w:rFonts w:ascii="Consolas"/>
          <w:b w:val="false"/>
          <w:i w:val="false"/>
          <w:color w:val="000000"/>
          <w:sz w:val="20"/>
        </w:rPr>
        <w:t>
      19. ВУЗы, внедряющие программы трехъязычного образования, осуществляют обучение на трех языках: казахском, русском и английском. ВУЗы, внедряющие программы двуязычного образования, осуществляют обучение на двух языках: казахском и русском. При этом процентное соотношение дисциплин, преподаваемых на разных языках, определяется ВУЗом.</w:t>
      </w:r>
      <w:r>
        <w:br/>
      </w:r>
      <w:r>
        <w:rPr>
          <w:rFonts w:ascii="Consolas"/>
          <w:b w:val="false"/>
          <w:i w:val="false"/>
          <w:color w:val="000000"/>
          <w:sz w:val="20"/>
        </w:rPr>
        <w:t>
</w:t>
      </w:r>
      <w:r>
        <w:rPr>
          <w:rFonts w:ascii="Consolas"/>
          <w:b w:val="false"/>
          <w:i w:val="false"/>
          <w:color w:val="000000"/>
          <w:sz w:val="20"/>
        </w:rPr>
        <w:t>
      20.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r>
        <w:br/>
      </w:r>
      <w:r>
        <w:rPr>
          <w:rFonts w:ascii="Consolas"/>
          <w:b w:val="false"/>
          <w:i w:val="false"/>
          <w:color w:val="000000"/>
          <w:sz w:val="20"/>
        </w:rPr>
        <w:t>
</w:t>
      </w:r>
      <w:r>
        <w:rPr>
          <w:rFonts w:ascii="Consolas"/>
          <w:b w:val="false"/>
          <w:i w:val="false"/>
          <w:color w:val="000000"/>
          <w:sz w:val="20"/>
        </w:rPr>
        <w:t>
      При этом предусматривается, что до 40 % учебного материала дисциплины осваиваются непосредственно на производстве (технологический процесс).</w:t>
      </w:r>
      <w:r>
        <w:br/>
      </w:r>
      <w:r>
        <w:rPr>
          <w:rFonts w:ascii="Consolas"/>
          <w:b w:val="false"/>
          <w:i w:val="false"/>
          <w:color w:val="000000"/>
          <w:sz w:val="20"/>
        </w:rPr>
        <w:t>
 </w:t>
      </w:r>
    </w:p>
    <w:bookmarkEnd w:id="106"/>
    <w:bookmarkStart w:name="z727" w:id="107"/>
    <w:p>
      <w:pPr>
        <w:spacing w:after="0"/>
        <w:ind w:left="0"/>
        <w:jc w:val="left"/>
      </w:pPr>
      <w:r>
        <w:rPr>
          <w:rFonts w:ascii="Consolas"/>
          <w:b/>
          <w:i w:val="false"/>
          <w:color w:val="000000"/>
        </w:rPr>
        <w:t xml:space="preserve"> 
Глава 3. Требования к содержанию образования</w:t>
      </w:r>
    </w:p>
    <w:bookmarkEnd w:id="107"/>
    <w:bookmarkStart w:name="z728" w:id="108"/>
    <w:p>
      <w:pPr>
        <w:spacing w:after="0"/>
        <w:ind w:left="0"/>
        <w:jc w:val="left"/>
      </w:pPr>
      <w:r>
        <w:rPr>
          <w:rFonts w:ascii="Consolas"/>
          <w:b w:val="false"/>
          <w:i w:val="false"/>
          <w:color w:val="000000"/>
          <w:sz w:val="20"/>
        </w:rPr>
        <w:t>
      21. Целью высшего образования является обеспечение подготовки квалифицированных, конкурентоспособных кадров для работы по специальности 5В110300 – "Фармация".</w:t>
      </w:r>
      <w:r>
        <w:br/>
      </w:r>
      <w:r>
        <w:rPr>
          <w:rFonts w:ascii="Consolas"/>
          <w:b w:val="false"/>
          <w:i w:val="false"/>
          <w:color w:val="000000"/>
          <w:sz w:val="20"/>
        </w:rPr>
        <w:t>
</w:t>
      </w:r>
      <w:r>
        <w:rPr>
          <w:rFonts w:ascii="Consolas"/>
          <w:b w:val="false"/>
          <w:i w:val="false"/>
          <w:color w:val="000000"/>
          <w:sz w:val="20"/>
        </w:rPr>
        <w:t>
      22. В рамках специальности 5В110300 – "Фармация" ВУЗом самостоятельно разрабатываются образовательные программы в соответствии с Национальной рамкой квалификаций, профессиональными стандартами, утверждаемыми в соответствии с </w:t>
      </w:r>
      <w:r>
        <w:rPr>
          <w:rFonts w:ascii="Consolas"/>
          <w:b w:val="false"/>
          <w:i w:val="false"/>
          <w:color w:val="000000"/>
          <w:sz w:val="20"/>
        </w:rPr>
        <w:t>пунктом 2</w:t>
      </w:r>
      <w:r>
        <w:rPr>
          <w:rFonts w:ascii="Consolas"/>
          <w:b w:val="false"/>
          <w:i w:val="false"/>
          <w:color w:val="000000"/>
          <w:sz w:val="20"/>
        </w:rPr>
        <w:t xml:space="preserve"> статьи 117 Трудового кодекса Республики Казахстан от 23 ноября 2015 года.</w:t>
      </w:r>
      <w:r>
        <w:br/>
      </w:r>
      <w:r>
        <w:rPr>
          <w:rFonts w:ascii="Consolas"/>
          <w:b w:val="false"/>
          <w:i w:val="false"/>
          <w:color w:val="000000"/>
          <w:sz w:val="20"/>
        </w:rPr>
        <w:t>
</w:t>
      </w:r>
      <w:r>
        <w:rPr>
          <w:rFonts w:ascii="Consolas"/>
          <w:b w:val="false"/>
          <w:i w:val="false"/>
          <w:color w:val="000000"/>
          <w:sz w:val="20"/>
        </w:rPr>
        <w:t>
      23. Организация учебной деятельности осуществляется на основе академического календаря, расписания учебных занятий. Структура учебной деятельности формируется на основе учебных планов (типовых, индивидуальных, рабочих) и учебных программ, объема учебной нагрузки, продолжительности академических периодов, видов академических занятий, объема учебного материала согласно </w:t>
      </w:r>
      <w:r>
        <w:rPr>
          <w:rFonts w:ascii="Consolas"/>
          <w:b w:val="false"/>
          <w:i w:val="false"/>
          <w:color w:val="000000"/>
          <w:sz w:val="20"/>
        </w:rPr>
        <w:t>пункту 43</w:t>
      </w:r>
      <w:r>
        <w:rPr>
          <w:rFonts w:ascii="Consolas"/>
          <w:b w:val="false"/>
          <w:i w:val="false"/>
          <w:color w:val="000000"/>
          <w:sz w:val="20"/>
        </w:rPr>
        <w:t xml:space="preserve"> Типовых правил деятельности организаций высшего образования, утвержденных постановлением Правительства Республики Казахстан от 17 мая 2013 года № 499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 (далее – Типовые правила).</w:t>
      </w:r>
      <w:r>
        <w:br/>
      </w:r>
      <w:r>
        <w:rPr>
          <w:rFonts w:ascii="Consolas"/>
          <w:b w:val="false"/>
          <w:i w:val="false"/>
          <w:color w:val="000000"/>
          <w:sz w:val="20"/>
        </w:rPr>
        <w:t>
</w:t>
      </w:r>
      <w:r>
        <w:rPr>
          <w:rFonts w:ascii="Consolas"/>
          <w:b w:val="false"/>
          <w:i w:val="false"/>
          <w:color w:val="000000"/>
          <w:sz w:val="20"/>
        </w:rPr>
        <w:t>
      24. Планирование и организация образовательной деятельности осуществляются на основе учебных планов.</w:t>
      </w:r>
      <w:r>
        <w:br/>
      </w:r>
      <w:r>
        <w:rPr>
          <w:rFonts w:ascii="Consolas"/>
          <w:b w:val="false"/>
          <w:i w:val="false"/>
          <w:color w:val="000000"/>
          <w:sz w:val="20"/>
        </w:rPr>
        <w:t>
</w:t>
      </w:r>
      <w:r>
        <w:rPr>
          <w:rFonts w:ascii="Consolas"/>
          <w:b w:val="false"/>
          <w:i w:val="false"/>
          <w:color w:val="000000"/>
          <w:sz w:val="20"/>
        </w:rPr>
        <w:t>
      Учебные планы подразделяются на ТУПл, ИУП и рабочие РУП согласно </w:t>
      </w:r>
      <w:r>
        <w:rPr>
          <w:rFonts w:ascii="Consolas"/>
          <w:b w:val="false"/>
          <w:i w:val="false"/>
          <w:color w:val="000000"/>
          <w:sz w:val="20"/>
        </w:rPr>
        <w:t>пункту 43</w:t>
      </w:r>
      <w:r>
        <w:rPr>
          <w:rFonts w:ascii="Consolas"/>
          <w:b w:val="false"/>
          <w:i w:val="false"/>
          <w:color w:val="000000"/>
          <w:sz w:val="20"/>
        </w:rPr>
        <w:t xml:space="preserve"> Типовых правил.</w:t>
      </w:r>
      <w:r>
        <w:br/>
      </w:r>
      <w:r>
        <w:rPr>
          <w:rFonts w:ascii="Consolas"/>
          <w:b w:val="false"/>
          <w:i w:val="false"/>
          <w:color w:val="000000"/>
          <w:sz w:val="20"/>
        </w:rPr>
        <w:t>
</w:t>
      </w:r>
      <w:r>
        <w:rPr>
          <w:rFonts w:ascii="Consolas"/>
          <w:b w:val="false"/>
          <w:i w:val="false"/>
          <w:color w:val="000000"/>
          <w:sz w:val="20"/>
        </w:rPr>
        <w:t>
      25. ТУПл разрабатываются по специальности 5В110300 – "Фармация" на основе ГОСО.</w:t>
      </w:r>
      <w:r>
        <w:br/>
      </w:r>
      <w:r>
        <w:rPr>
          <w:rFonts w:ascii="Consolas"/>
          <w:b w:val="false"/>
          <w:i w:val="false"/>
          <w:color w:val="000000"/>
          <w:sz w:val="20"/>
        </w:rPr>
        <w:t>
</w:t>
      </w:r>
      <w:r>
        <w:rPr>
          <w:rFonts w:ascii="Consolas"/>
          <w:b w:val="false"/>
          <w:i w:val="false"/>
          <w:color w:val="000000"/>
          <w:sz w:val="20"/>
        </w:rPr>
        <w:t>
      В ТУПле определяется трудоемкость каждой учебной дисциплины ОК и каждого вида учебной деятельности (практики, государственных экзаменов, написания и защиты дипломной работы) в кредитах, а компонент по выбору по каждому циклу учебных дисциплин указывается общим количеством кредитов.</w:t>
      </w:r>
      <w:r>
        <w:br/>
      </w:r>
      <w:r>
        <w:rPr>
          <w:rFonts w:ascii="Consolas"/>
          <w:b w:val="false"/>
          <w:i w:val="false"/>
          <w:color w:val="000000"/>
          <w:sz w:val="20"/>
        </w:rPr>
        <w:t>
</w:t>
      </w:r>
      <w:r>
        <w:rPr>
          <w:rFonts w:ascii="Consolas"/>
          <w:b w:val="false"/>
          <w:i w:val="false"/>
          <w:color w:val="000000"/>
          <w:sz w:val="20"/>
        </w:rPr>
        <w:t>
      26. ВУЗом разрабатывается КЭД, который представляет собой систематизированный аннотированный перечень всех дисциплин компонента по выбору. В КЭД отражают пререквизиты и постреквизиты каждой учебной дисциплины. КЭД обеспечивает студентам возможность альтернативного выбора элективных учебных дисциплин.</w:t>
      </w:r>
      <w:r>
        <w:br/>
      </w:r>
      <w:r>
        <w:rPr>
          <w:rFonts w:ascii="Consolas"/>
          <w:b w:val="false"/>
          <w:i w:val="false"/>
          <w:color w:val="000000"/>
          <w:sz w:val="20"/>
        </w:rPr>
        <w:t>
</w:t>
      </w:r>
      <w:r>
        <w:rPr>
          <w:rFonts w:ascii="Consolas"/>
          <w:b w:val="false"/>
          <w:i w:val="false"/>
          <w:color w:val="000000"/>
          <w:sz w:val="20"/>
        </w:rPr>
        <w:t>
      27. На основе ТУПл и КЭД по специальности 5В110300 – "Фармация" студентом с помощью эдвайзера составляется ИУП. ИУП определяет индивидуальную образовательную траекторию каждого студента.</w:t>
      </w:r>
      <w:r>
        <w:br/>
      </w:r>
      <w:r>
        <w:rPr>
          <w:rFonts w:ascii="Consolas"/>
          <w:b w:val="false"/>
          <w:i w:val="false"/>
          <w:color w:val="000000"/>
          <w:sz w:val="20"/>
        </w:rPr>
        <w:t>
</w:t>
      </w:r>
      <w:r>
        <w:rPr>
          <w:rFonts w:ascii="Consolas"/>
          <w:b w:val="false"/>
          <w:i w:val="false"/>
          <w:color w:val="000000"/>
          <w:sz w:val="20"/>
        </w:rPr>
        <w:t>
      В ИУП включаются дисциплины ОК и виды учебной деятельности (практики, государственный экзамен, написание и защита дипломной работы (проекта) из ТУПл и дисциплины компонента по выбору из КЭД.</w:t>
      </w:r>
      <w:r>
        <w:br/>
      </w:r>
      <w:r>
        <w:rPr>
          <w:rFonts w:ascii="Consolas"/>
          <w:b w:val="false"/>
          <w:i w:val="false"/>
          <w:color w:val="000000"/>
          <w:sz w:val="20"/>
        </w:rPr>
        <w:t>
</w:t>
      </w:r>
      <w:r>
        <w:rPr>
          <w:rFonts w:ascii="Consolas"/>
          <w:b w:val="false"/>
          <w:i w:val="false"/>
          <w:color w:val="000000"/>
          <w:sz w:val="20"/>
        </w:rPr>
        <w:t xml:space="preserve">
      28. РУП разрабатывается на учебный год на основе ТУПл по специальности 5В110300 – "Фармация" и ИУПов студентов и утверждается руководителем организации образования на основании решения ученого совета. </w:t>
      </w:r>
      <w:r>
        <w:br/>
      </w:r>
      <w:r>
        <w:rPr>
          <w:rFonts w:ascii="Consolas"/>
          <w:b w:val="false"/>
          <w:i w:val="false"/>
          <w:color w:val="000000"/>
          <w:sz w:val="20"/>
        </w:rPr>
        <w:t>
</w:t>
      </w:r>
      <w:r>
        <w:rPr>
          <w:rFonts w:ascii="Consolas"/>
          <w:b w:val="false"/>
          <w:i w:val="false"/>
          <w:color w:val="000000"/>
          <w:sz w:val="20"/>
        </w:rPr>
        <w:t>
      В РУПе определяются перечень дисциплин на учебный год и их трудоемкость в кредитах, порядок изучения, виды учебных занятий и формы контроля, виды практики, государственный экзамен, написание и защита дипломной работы (проекта).</w:t>
      </w:r>
      <w:r>
        <w:br/>
      </w:r>
      <w:r>
        <w:rPr>
          <w:rFonts w:ascii="Consolas"/>
          <w:b w:val="false"/>
          <w:i w:val="false"/>
          <w:color w:val="000000"/>
          <w:sz w:val="20"/>
        </w:rPr>
        <w:t>
</w:t>
      </w:r>
      <w:r>
        <w:rPr>
          <w:rFonts w:ascii="Consolas"/>
          <w:b w:val="false"/>
          <w:i w:val="false"/>
          <w:color w:val="000000"/>
          <w:sz w:val="20"/>
        </w:rPr>
        <w:t>
      29. Форма, структура, порядок разработки и утверждения КЭД, ИУП и РУП определяются ВУЗом самостоятельно в соответствии с </w:t>
      </w:r>
      <w:r>
        <w:rPr>
          <w:rFonts w:ascii="Consolas"/>
          <w:b w:val="false"/>
          <w:i w:val="false"/>
          <w:color w:val="000000"/>
          <w:sz w:val="20"/>
        </w:rPr>
        <w:t>пунктами 15</w:t>
      </w:r>
      <w:r>
        <w:rPr>
          <w:rFonts w:ascii="Consolas"/>
          <w:b w:val="false"/>
          <w:i w:val="false"/>
          <w:color w:val="000000"/>
          <w:sz w:val="20"/>
        </w:rPr>
        <w:t>,</w:t>
      </w:r>
      <w:r>
        <w:rPr>
          <w:rFonts w:ascii="Consolas"/>
          <w:b w:val="false"/>
          <w:i w:val="false"/>
          <w:color w:val="000000"/>
          <w:sz w:val="20"/>
        </w:rPr>
        <w:t>16</w:t>
      </w:r>
      <w:r>
        <w:rPr>
          <w:rFonts w:ascii="Consolas"/>
          <w:b w:val="false"/>
          <w:i w:val="false"/>
          <w:color w:val="000000"/>
          <w:sz w:val="20"/>
        </w:rPr>
        <w:t xml:space="preserve"> и </w:t>
      </w:r>
      <w:r>
        <w:rPr>
          <w:rFonts w:ascii="Consolas"/>
          <w:b w:val="false"/>
          <w:i w:val="false"/>
          <w:color w:val="000000"/>
          <w:sz w:val="20"/>
        </w:rPr>
        <w:t>19</w:t>
      </w:r>
      <w:r>
        <w:rPr>
          <w:rFonts w:ascii="Consolas"/>
          <w:b w:val="false"/>
          <w:i w:val="false"/>
          <w:color w:val="000000"/>
          <w:sz w:val="20"/>
        </w:rPr>
        <w:t xml:space="preserve"> Правил организации учебного процесса по кредитной технологии обучения, утвержденных приказом Министра образования и науки Республики Казахстан от 20 апреля 2011 года № 152 (далее – Правила), (зарегистрированный в Реестре государственной регистрации нормативных правовых актов № 6976). </w:t>
      </w:r>
      <w:r>
        <w:br/>
      </w:r>
      <w:r>
        <w:rPr>
          <w:rFonts w:ascii="Consolas"/>
          <w:b w:val="false"/>
          <w:i w:val="false"/>
          <w:color w:val="000000"/>
          <w:sz w:val="20"/>
        </w:rPr>
        <w:t>
</w:t>
      </w:r>
      <w:r>
        <w:rPr>
          <w:rFonts w:ascii="Consolas"/>
          <w:b w:val="false"/>
          <w:i w:val="false"/>
          <w:color w:val="000000"/>
          <w:sz w:val="20"/>
        </w:rPr>
        <w:t>
      30. ТУПр разрабатываются по дисциплинам обязательного компонента и утверждаются уполномоченным органом в области здравоохранения в соответствии с </w:t>
      </w:r>
      <w:r>
        <w:rPr>
          <w:rFonts w:ascii="Consolas"/>
          <w:b w:val="false"/>
          <w:i w:val="false"/>
          <w:color w:val="000000"/>
          <w:sz w:val="20"/>
        </w:rPr>
        <w:t>пунктом 10</w:t>
      </w:r>
      <w:r>
        <w:rPr>
          <w:rFonts w:ascii="Consolas"/>
          <w:b w:val="false"/>
          <w:i w:val="false"/>
          <w:color w:val="000000"/>
          <w:sz w:val="20"/>
        </w:rPr>
        <w:t xml:space="preserve"> Правил.</w:t>
      </w:r>
      <w:r>
        <w:br/>
      </w:r>
      <w:r>
        <w:rPr>
          <w:rFonts w:ascii="Consolas"/>
          <w:b w:val="false"/>
          <w:i w:val="false"/>
          <w:color w:val="000000"/>
          <w:sz w:val="20"/>
        </w:rPr>
        <w:t>
</w:t>
      </w:r>
      <w:r>
        <w:rPr>
          <w:rFonts w:ascii="Consolas"/>
          <w:b w:val="false"/>
          <w:i w:val="false"/>
          <w:color w:val="000000"/>
          <w:sz w:val="20"/>
        </w:rPr>
        <w:t>
      31. Содержание всех учебных дисциплин определяется ТУПр и РУП.</w:t>
      </w:r>
      <w:r>
        <w:br/>
      </w:r>
      <w:r>
        <w:rPr>
          <w:rFonts w:ascii="Consolas"/>
          <w:b w:val="false"/>
          <w:i w:val="false"/>
          <w:color w:val="000000"/>
          <w:sz w:val="20"/>
        </w:rPr>
        <w:t>
</w:t>
      </w:r>
      <w:r>
        <w:rPr>
          <w:rFonts w:ascii="Consolas"/>
          <w:b w:val="false"/>
          <w:i w:val="false"/>
          <w:color w:val="000000"/>
          <w:sz w:val="20"/>
        </w:rPr>
        <w:t xml:space="preserve">
      32.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r>
        <w:br/>
      </w:r>
      <w:r>
        <w:rPr>
          <w:rFonts w:ascii="Consolas"/>
          <w:b w:val="false"/>
          <w:i w:val="false"/>
          <w:color w:val="000000"/>
          <w:sz w:val="20"/>
        </w:rPr>
        <w:t>
</w:t>
      </w:r>
      <w:r>
        <w:rPr>
          <w:rFonts w:ascii="Consolas"/>
          <w:b w:val="false"/>
          <w:i w:val="false"/>
          <w:color w:val="000000"/>
          <w:sz w:val="20"/>
        </w:rPr>
        <w:t>
      33. Контроль учебных достижений студентов и оценка их знаний по учебным дисциплинам или модулям организуются отделом регистрации на рубежных этапах учебного процесса (по завершении каждого академического периода и учебного года) и ориентируются на итоговые результаты обучения в соответствии с </w:t>
      </w:r>
      <w:r>
        <w:rPr>
          <w:rFonts w:ascii="Consolas"/>
          <w:b w:val="false"/>
          <w:i w:val="false"/>
          <w:color w:val="000000"/>
          <w:sz w:val="20"/>
        </w:rPr>
        <w:t>пунктом 64</w:t>
      </w:r>
      <w:r>
        <w:rPr>
          <w:rFonts w:ascii="Consolas"/>
          <w:b w:val="false"/>
          <w:i w:val="false"/>
          <w:color w:val="000000"/>
          <w:sz w:val="20"/>
        </w:rPr>
        <w:t xml:space="preserve"> Правил.</w:t>
      </w:r>
      <w:r>
        <w:br/>
      </w:r>
      <w:r>
        <w:rPr>
          <w:rFonts w:ascii="Consolas"/>
          <w:b w:val="false"/>
          <w:i w:val="false"/>
          <w:color w:val="000000"/>
          <w:sz w:val="20"/>
        </w:rPr>
        <w:t>
</w:t>
      </w:r>
      <w:r>
        <w:rPr>
          <w:rFonts w:ascii="Consolas"/>
          <w:b w:val="false"/>
          <w:i w:val="false"/>
          <w:color w:val="000000"/>
          <w:sz w:val="20"/>
        </w:rPr>
        <w:t>
      34. Отделом регистрации ведется учет истории учебных достижений обучающихся, который отражается в их транскрипте по форме согласно </w:t>
      </w:r>
      <w:r>
        <w:rPr>
          <w:rFonts w:ascii="Consolas"/>
          <w:b w:val="false"/>
          <w:i w:val="false"/>
          <w:color w:val="000000"/>
          <w:sz w:val="20"/>
        </w:rPr>
        <w:t>приложению 2</w:t>
      </w:r>
      <w:r>
        <w:rPr>
          <w:rFonts w:ascii="Consolas"/>
          <w:b w:val="false"/>
          <w:i w:val="false"/>
          <w:color w:val="000000"/>
          <w:sz w:val="20"/>
        </w:rPr>
        <w:t xml:space="preserve"> Правил.</w:t>
      </w:r>
      <w:r>
        <w:br/>
      </w:r>
      <w:r>
        <w:rPr>
          <w:rFonts w:ascii="Consolas"/>
          <w:b w:val="false"/>
          <w:i w:val="false"/>
          <w:color w:val="000000"/>
          <w:sz w:val="20"/>
        </w:rPr>
        <w:t>
</w:t>
      </w:r>
      <w:r>
        <w:rPr>
          <w:rFonts w:ascii="Consolas"/>
          <w:b w:val="false"/>
          <w:i w:val="false"/>
          <w:color w:val="000000"/>
          <w:sz w:val="20"/>
        </w:rPr>
        <w:t>
      Транскрипт выдается обучающимся на основе его письменного заявления в произвольной форме на любом этапе его обучения.</w:t>
      </w:r>
      <w:r>
        <w:br/>
      </w:r>
      <w:r>
        <w:rPr>
          <w:rFonts w:ascii="Consolas"/>
          <w:b w:val="false"/>
          <w:i w:val="false"/>
          <w:color w:val="000000"/>
          <w:sz w:val="20"/>
        </w:rPr>
        <w:t>
</w:t>
      </w:r>
      <w:r>
        <w:rPr>
          <w:rFonts w:ascii="Consolas"/>
          <w:b w:val="false"/>
          <w:i w:val="false"/>
          <w:color w:val="000000"/>
          <w:sz w:val="20"/>
        </w:rPr>
        <w:t>
      35. Контроль знаний, умений, навыков и компетенций выпускников осуществляется при проведении их итоговой аттестации.</w:t>
      </w:r>
      <w:r>
        <w:br/>
      </w:r>
      <w:r>
        <w:rPr>
          <w:rFonts w:ascii="Consolas"/>
          <w:b w:val="false"/>
          <w:i w:val="false"/>
          <w:color w:val="000000"/>
          <w:sz w:val="20"/>
        </w:rPr>
        <w:t>
</w:t>
      </w:r>
      <w:r>
        <w:rPr>
          <w:rFonts w:ascii="Consolas"/>
          <w:b w:val="false"/>
          <w:i w:val="false"/>
          <w:color w:val="000000"/>
          <w:sz w:val="20"/>
        </w:rPr>
        <w:t>
      36. Итоговая аттестация выпускников ВУЗа проводится в сроки, предусмотренные академическим календарем и ТУПлом.</w:t>
      </w:r>
      <w:r>
        <w:br/>
      </w:r>
      <w:r>
        <w:rPr>
          <w:rFonts w:ascii="Consolas"/>
          <w:b w:val="false"/>
          <w:i w:val="false"/>
          <w:color w:val="000000"/>
          <w:sz w:val="20"/>
        </w:rPr>
        <w:t>
</w:t>
      </w:r>
      <w:r>
        <w:rPr>
          <w:rFonts w:ascii="Consolas"/>
          <w:b w:val="false"/>
          <w:i w:val="false"/>
          <w:color w:val="000000"/>
          <w:sz w:val="20"/>
        </w:rPr>
        <w:t>
      37. Целью итоговой аттестации является оценка теоретического уровня выпускника, сформированных профессиональных компетенций, готовности к выполнению профессиональных задач и соответствия его подготовки требованиям ГОСО согласно </w:t>
      </w:r>
      <w:r>
        <w:rPr>
          <w:rFonts w:ascii="Consolas"/>
          <w:b w:val="false"/>
          <w:i w:val="false"/>
          <w:color w:val="000000"/>
          <w:sz w:val="20"/>
        </w:rPr>
        <w:t>пункту 84</w:t>
      </w:r>
      <w:r>
        <w:rPr>
          <w:rFonts w:ascii="Consolas"/>
          <w:b w:val="false"/>
          <w:i w:val="false"/>
          <w:color w:val="000000"/>
          <w:sz w:val="20"/>
        </w:rPr>
        <w:t xml:space="preserve"> Типовых правил.</w:t>
      </w:r>
      <w:r>
        <w:br/>
      </w:r>
      <w:r>
        <w:rPr>
          <w:rFonts w:ascii="Consolas"/>
          <w:b w:val="false"/>
          <w:i w:val="false"/>
          <w:color w:val="000000"/>
          <w:sz w:val="20"/>
        </w:rPr>
        <w:t>
</w:t>
      </w:r>
      <w:r>
        <w:rPr>
          <w:rFonts w:ascii="Consolas"/>
          <w:b w:val="false"/>
          <w:i w:val="false"/>
          <w:color w:val="000000"/>
          <w:sz w:val="20"/>
        </w:rPr>
        <w:t xml:space="preserve">
      38. Итоговая аттестация проводится в форме сдачи государственного экзамена и защиты дипломной работы (проекта), или форме сдачи государственных экзаменов и дополнительно по двум профилирующим дисциплинам. </w:t>
      </w:r>
      <w:r>
        <w:br/>
      </w:r>
      <w:r>
        <w:rPr>
          <w:rFonts w:ascii="Consolas"/>
          <w:b w:val="false"/>
          <w:i w:val="false"/>
          <w:color w:val="000000"/>
          <w:sz w:val="20"/>
        </w:rPr>
        <w:t>
</w:t>
      </w:r>
      <w:r>
        <w:rPr>
          <w:rFonts w:ascii="Consolas"/>
          <w:b w:val="false"/>
          <w:i w:val="false"/>
          <w:color w:val="000000"/>
          <w:sz w:val="20"/>
        </w:rPr>
        <w:t>
      Защита дипломной работы (проекта) включает написание дипломной работы (проекта) и процедуру защиты. Цель дипломной работы (проекта) – выявление и оценка аналитических и исследовательских способностей выпускника.</w:t>
      </w:r>
      <w:r>
        <w:br/>
      </w:r>
      <w:r>
        <w:rPr>
          <w:rFonts w:ascii="Consolas"/>
          <w:b w:val="false"/>
          <w:i w:val="false"/>
          <w:color w:val="000000"/>
          <w:sz w:val="20"/>
        </w:rPr>
        <w:t>
</w:t>
      </w:r>
      <w:r>
        <w:rPr>
          <w:rFonts w:ascii="Consolas"/>
          <w:b w:val="false"/>
          <w:i w:val="false"/>
          <w:color w:val="000000"/>
          <w:sz w:val="20"/>
        </w:rPr>
        <w:t>
      39. ВУЗ,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и защита дипломной работы (проекта), или сдача государственных экзаменов и дополнительно по двум профилирующим дисциплинам.</w:t>
      </w:r>
      <w:r>
        <w:br/>
      </w:r>
      <w:r>
        <w:rPr>
          <w:rFonts w:ascii="Consolas"/>
          <w:b w:val="false"/>
          <w:i w:val="false"/>
          <w:color w:val="000000"/>
          <w:sz w:val="20"/>
        </w:rPr>
        <w:t>
</w:t>
      </w:r>
      <w:r>
        <w:rPr>
          <w:rFonts w:ascii="Consolas"/>
          <w:b w:val="false"/>
          <w:i w:val="false"/>
          <w:color w:val="000000"/>
          <w:sz w:val="20"/>
        </w:rPr>
        <w:t>
      40. Планирование содержания образования, способа организации и проведения учебного процесса осуществляется высшим учебным заведением самостоятельно на основе кредитной технологии обучения.</w:t>
      </w:r>
      <w:r>
        <w:br/>
      </w:r>
      <w:r>
        <w:rPr>
          <w:rFonts w:ascii="Consolas"/>
          <w:b w:val="false"/>
          <w:i w:val="false"/>
          <w:color w:val="000000"/>
          <w:sz w:val="20"/>
        </w:rPr>
        <w:t>
</w:t>
      </w:r>
      <w:r>
        <w:rPr>
          <w:rFonts w:ascii="Consolas"/>
          <w:b w:val="false"/>
          <w:i w:val="false"/>
          <w:color w:val="000000"/>
          <w:sz w:val="20"/>
        </w:rPr>
        <w:t>
      41. При планировании учебного процесса ВУЗ руководствуется нормой распределения компонентов образовательной программы бакалавриата по специальности "Фармация" согласно </w:t>
      </w:r>
      <w:r>
        <w:rPr>
          <w:rFonts w:ascii="Consolas"/>
          <w:b w:val="false"/>
          <w:i w:val="false"/>
          <w:color w:val="000000"/>
          <w:sz w:val="20"/>
        </w:rPr>
        <w:t>приложению 4</w:t>
      </w:r>
      <w:r>
        <w:rPr>
          <w:rFonts w:ascii="Consolas"/>
          <w:b w:val="false"/>
          <w:i w:val="false"/>
          <w:color w:val="000000"/>
          <w:sz w:val="20"/>
        </w:rPr>
        <w:t xml:space="preserve"> к настоящему ГОСО.</w:t>
      </w:r>
      <w:r>
        <w:br/>
      </w:r>
      <w:r>
        <w:rPr>
          <w:rFonts w:ascii="Consolas"/>
          <w:b w:val="false"/>
          <w:i w:val="false"/>
          <w:color w:val="000000"/>
          <w:sz w:val="20"/>
        </w:rPr>
        <w:t>
</w:t>
      </w:r>
      <w:r>
        <w:rPr>
          <w:rFonts w:ascii="Consolas"/>
          <w:b w:val="false"/>
          <w:i w:val="false"/>
          <w:color w:val="000000"/>
          <w:sz w:val="20"/>
        </w:rPr>
        <w:t>
      42. Структура образовательных программ формируется из различных видов учебной работы, определяющих содержание образования.</w:t>
      </w:r>
      <w:r>
        <w:br/>
      </w:r>
      <w:r>
        <w:rPr>
          <w:rFonts w:ascii="Consolas"/>
          <w:b w:val="false"/>
          <w:i w:val="false"/>
          <w:color w:val="000000"/>
          <w:sz w:val="20"/>
        </w:rPr>
        <w:t>
</w:t>
      </w:r>
      <w:r>
        <w:rPr>
          <w:rFonts w:ascii="Consolas"/>
          <w:b w:val="false"/>
          <w:i w:val="false"/>
          <w:color w:val="000000"/>
          <w:sz w:val="20"/>
        </w:rPr>
        <w:t>
      43. Образовательная программа содержит:</w:t>
      </w:r>
      <w:r>
        <w:br/>
      </w:r>
      <w:r>
        <w:rPr>
          <w:rFonts w:ascii="Consolas"/>
          <w:b w:val="false"/>
          <w:i w:val="false"/>
          <w:color w:val="000000"/>
          <w:sz w:val="20"/>
        </w:rPr>
        <w:t>
</w:t>
      </w:r>
      <w:r>
        <w:rPr>
          <w:rFonts w:ascii="Consolas"/>
          <w:b w:val="false"/>
          <w:i w:val="false"/>
          <w:color w:val="000000"/>
          <w:sz w:val="20"/>
        </w:rPr>
        <w:t>
      1) теоретическое обучение, включающее изучение циклов общеобразовательных, базовых и профилирующих дисциплин;</w:t>
      </w:r>
      <w:r>
        <w:br/>
      </w:r>
      <w:r>
        <w:rPr>
          <w:rFonts w:ascii="Consolas"/>
          <w:b w:val="false"/>
          <w:i w:val="false"/>
          <w:color w:val="000000"/>
          <w:sz w:val="20"/>
        </w:rPr>
        <w:t>
</w:t>
      </w:r>
      <w:r>
        <w:rPr>
          <w:rFonts w:ascii="Consolas"/>
          <w:b w:val="false"/>
          <w:i w:val="false"/>
          <w:color w:val="000000"/>
          <w:sz w:val="20"/>
        </w:rPr>
        <w:t>
      2) дополнительные виды обучения – профессиональная практика, физическая культура, военная подготовка;</w:t>
      </w:r>
      <w:r>
        <w:br/>
      </w:r>
      <w:r>
        <w:rPr>
          <w:rFonts w:ascii="Consolas"/>
          <w:b w:val="false"/>
          <w:i w:val="false"/>
          <w:color w:val="000000"/>
          <w:sz w:val="20"/>
        </w:rPr>
        <w:t>
</w:t>
      </w:r>
      <w:r>
        <w:rPr>
          <w:rFonts w:ascii="Consolas"/>
          <w:b w:val="false"/>
          <w:i w:val="false"/>
          <w:color w:val="000000"/>
          <w:sz w:val="20"/>
        </w:rPr>
        <w:t>
      3) промежуточные и итоговую аттестации.</w:t>
      </w:r>
      <w:r>
        <w:br/>
      </w:r>
      <w:r>
        <w:rPr>
          <w:rFonts w:ascii="Consolas"/>
          <w:b w:val="false"/>
          <w:i w:val="false"/>
          <w:color w:val="000000"/>
          <w:sz w:val="20"/>
        </w:rPr>
        <w:t>
</w:t>
      </w:r>
      <w:r>
        <w:rPr>
          <w:rFonts w:ascii="Consolas"/>
          <w:b w:val="false"/>
          <w:i w:val="false"/>
          <w:color w:val="000000"/>
          <w:sz w:val="20"/>
        </w:rPr>
        <w:t>
      При этом образовательные программы структурируются по принципу модульного обучения.</w:t>
      </w:r>
      <w:r>
        <w:br/>
      </w:r>
      <w:r>
        <w:rPr>
          <w:rFonts w:ascii="Consolas"/>
          <w:b w:val="false"/>
          <w:i w:val="false"/>
          <w:color w:val="000000"/>
          <w:sz w:val="20"/>
        </w:rPr>
        <w:t>
</w:t>
      </w:r>
      <w:r>
        <w:rPr>
          <w:rFonts w:ascii="Consolas"/>
          <w:b w:val="false"/>
          <w:i w:val="false"/>
          <w:color w:val="000000"/>
          <w:sz w:val="20"/>
        </w:rPr>
        <w:t xml:space="preserve">
      44. Учет трудоемкости учебной работы осуществляется по объему преподаваемого материала и измеряется в кредитах, являющихся единицами измерения трудозатрат студентов и преподавателей, необходимых для достижения конкретных результатов обучения. </w:t>
      </w:r>
      <w:r>
        <w:br/>
      </w:r>
      <w:r>
        <w:rPr>
          <w:rFonts w:ascii="Consolas"/>
          <w:b w:val="false"/>
          <w:i w:val="false"/>
          <w:color w:val="000000"/>
          <w:sz w:val="20"/>
        </w:rPr>
        <w:t>
</w:t>
      </w:r>
      <w:r>
        <w:rPr>
          <w:rFonts w:ascii="Consolas"/>
          <w:b w:val="false"/>
          <w:i w:val="false"/>
          <w:color w:val="000000"/>
          <w:sz w:val="20"/>
        </w:rPr>
        <w:t>
      Кредиты отражают трудоемкость учебной работы отдельных дисциплин и (или) модулей (элементов) образовательной программы. В понятие общей трудоемкости входят: лекционные, практические (семинарские), лабораторные, студийные занятия, самостоятельная работа студентов, курсовые, расчетно-графические работы (проекты), все виды профессиональной практики, стажировок, подготовка и прохождение итоговой аттестации.</w:t>
      </w:r>
      <w:r>
        <w:br/>
      </w:r>
      <w:r>
        <w:rPr>
          <w:rFonts w:ascii="Consolas"/>
          <w:b w:val="false"/>
          <w:i w:val="false"/>
          <w:color w:val="000000"/>
          <w:sz w:val="20"/>
        </w:rPr>
        <w:t>
</w:t>
      </w:r>
      <w:r>
        <w:rPr>
          <w:rFonts w:ascii="Consolas"/>
          <w:b w:val="false"/>
          <w:i w:val="false"/>
          <w:color w:val="000000"/>
          <w:sz w:val="20"/>
        </w:rPr>
        <w:t>
      45. Общая трудоемкость теоретического обучения определяется перечнем изучаемых учебных дисциплин.</w:t>
      </w:r>
      <w:r>
        <w:br/>
      </w:r>
      <w:r>
        <w:rPr>
          <w:rFonts w:ascii="Consolas"/>
          <w:b w:val="false"/>
          <w:i w:val="false"/>
          <w:color w:val="000000"/>
          <w:sz w:val="20"/>
        </w:rPr>
        <w:t>
</w:t>
      </w:r>
      <w:r>
        <w:rPr>
          <w:rFonts w:ascii="Consolas"/>
          <w:b w:val="false"/>
          <w:i w:val="false"/>
          <w:color w:val="000000"/>
          <w:sz w:val="20"/>
        </w:rPr>
        <w:t>
      46. При организации учебного процесса по кредитной технологии обучения объем каждой учебной дисциплины составляет целое число кредитов. При этом дисциплина оценивается объемом не менее трех кредитов. Допускается оценивание дисциплины в два кредита.</w:t>
      </w:r>
      <w:r>
        <w:br/>
      </w:r>
      <w:r>
        <w:rPr>
          <w:rFonts w:ascii="Consolas"/>
          <w:b w:val="false"/>
          <w:i w:val="false"/>
          <w:color w:val="000000"/>
          <w:sz w:val="20"/>
        </w:rPr>
        <w:t>
</w:t>
      </w:r>
      <w:r>
        <w:rPr>
          <w:rFonts w:ascii="Consolas"/>
          <w:b w:val="false"/>
          <w:i w:val="false"/>
          <w:color w:val="000000"/>
          <w:sz w:val="20"/>
        </w:rPr>
        <w:t>
      47. Каждая учебная дисциплина носит одно неповторяющееся название.</w:t>
      </w:r>
      <w:r>
        <w:br/>
      </w:r>
      <w:r>
        <w:rPr>
          <w:rFonts w:ascii="Consolas"/>
          <w:b w:val="false"/>
          <w:i w:val="false"/>
          <w:color w:val="000000"/>
          <w:sz w:val="20"/>
        </w:rPr>
        <w:t>
</w:t>
      </w:r>
      <w:r>
        <w:rPr>
          <w:rFonts w:ascii="Consolas"/>
          <w:b w:val="false"/>
          <w:i w:val="false"/>
          <w:color w:val="000000"/>
          <w:sz w:val="20"/>
        </w:rPr>
        <w:t>
      48. Обучающиеся осваивают каждую учебную дисциплину в одном академическом периоде, по завершении которого сдают итоговый контроль в форме экзамена. Итоговый контроль по всем видам профессиональных практик, курсовым работам (проектам) проводится в форме защиты указанных видов учебной работы обучающегося, которая оценивается в соответствии с установленной шкалой оценок.</w:t>
      </w:r>
      <w:r>
        <w:br/>
      </w:r>
      <w:r>
        <w:rPr>
          <w:rFonts w:ascii="Consolas"/>
          <w:b w:val="false"/>
          <w:i w:val="false"/>
          <w:color w:val="000000"/>
          <w:sz w:val="20"/>
        </w:rPr>
        <w:t>
</w:t>
      </w:r>
      <w:r>
        <w:rPr>
          <w:rFonts w:ascii="Consolas"/>
          <w:b w:val="false"/>
          <w:i w:val="false"/>
          <w:color w:val="000000"/>
          <w:sz w:val="20"/>
        </w:rPr>
        <w:t>
      49. В образовательные программы и учебные планы ВУЗов рекомендуется включать дисциплины, реализующие нормы действующего законодательства в сфере обращения лекарственных средств.</w:t>
      </w:r>
      <w:r>
        <w:br/>
      </w:r>
      <w:r>
        <w:rPr>
          <w:rFonts w:ascii="Consolas"/>
          <w:b w:val="false"/>
          <w:i w:val="false"/>
          <w:color w:val="000000"/>
          <w:sz w:val="20"/>
        </w:rPr>
        <w:t>
</w:t>
      </w:r>
      <w:r>
        <w:rPr>
          <w:rFonts w:ascii="Consolas"/>
          <w:b w:val="false"/>
          <w:i w:val="false"/>
          <w:color w:val="000000"/>
          <w:sz w:val="20"/>
        </w:rPr>
        <w:t>
      50. Подготовка обучающихся по специальности "Фармация" осуществляется сроком 5 лет в соответствии с </w:t>
      </w:r>
      <w:r>
        <w:rPr>
          <w:rFonts w:ascii="Consolas"/>
          <w:b w:val="false"/>
          <w:i w:val="false"/>
          <w:color w:val="000000"/>
          <w:sz w:val="20"/>
        </w:rPr>
        <w:t>пунктом 64</w:t>
      </w:r>
      <w:r>
        <w:rPr>
          <w:rFonts w:ascii="Consolas"/>
          <w:b w:val="false"/>
          <w:i w:val="false"/>
          <w:color w:val="000000"/>
          <w:sz w:val="20"/>
        </w:rPr>
        <w:t xml:space="preserve"> государственного общеобязательного стандарта высшего образования, утвержденного постановлением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(далее – Постановление № 1080).</w:t>
      </w:r>
      <w:r>
        <w:br/>
      </w:r>
      <w:r>
        <w:rPr>
          <w:rFonts w:ascii="Consolas"/>
          <w:b w:val="false"/>
          <w:i w:val="false"/>
          <w:color w:val="000000"/>
          <w:sz w:val="20"/>
        </w:rPr>
        <w:t>
</w:t>
      </w:r>
      <w:r>
        <w:rPr>
          <w:rFonts w:ascii="Consolas"/>
          <w:b w:val="false"/>
          <w:i w:val="false"/>
          <w:color w:val="000000"/>
          <w:sz w:val="20"/>
        </w:rPr>
        <w:t>
      51. Лицам, завершившим обучение по образовательной программе высшего образования и успешно прошедшим итоговую аттестацию, присваивается квалификация "Фармацевт", выдается диплом государственного образца с приложением (транскрипт), согласно </w:t>
      </w:r>
      <w:r>
        <w:rPr>
          <w:rFonts w:ascii="Consolas"/>
          <w:b w:val="false"/>
          <w:i w:val="false"/>
          <w:color w:val="000000"/>
          <w:sz w:val="20"/>
        </w:rPr>
        <w:t>приложению 2</w:t>
      </w:r>
      <w:r>
        <w:rPr>
          <w:rFonts w:ascii="Consolas"/>
          <w:b w:val="false"/>
          <w:i w:val="false"/>
          <w:color w:val="000000"/>
          <w:sz w:val="20"/>
        </w:rPr>
        <w:t xml:space="preserve"> Правил.</w:t>
      </w:r>
      <w:r>
        <w:br/>
      </w:r>
      <w:r>
        <w:rPr>
          <w:rFonts w:ascii="Consolas"/>
          <w:b w:val="false"/>
          <w:i w:val="false"/>
          <w:color w:val="000000"/>
          <w:sz w:val="20"/>
        </w:rPr>
        <w:t>
 </w:t>
      </w:r>
    </w:p>
    <w:bookmarkEnd w:id="108"/>
    <w:bookmarkStart w:name="z770" w:id="109"/>
    <w:p>
      <w:pPr>
        <w:spacing w:after="0"/>
        <w:ind w:left="0"/>
        <w:jc w:val="left"/>
      </w:pPr>
      <w:r>
        <w:rPr>
          <w:rFonts w:ascii="Consolas"/>
          <w:b/>
          <w:i w:val="false"/>
          <w:color w:val="000000"/>
        </w:rPr>
        <w:t xml:space="preserve"> 
Глава 4. Требования к максимальному объему учебной нагрузки обучающихся</w:t>
      </w:r>
    </w:p>
    <w:bookmarkEnd w:id="109"/>
    <w:bookmarkStart w:name="z771" w:id="110"/>
    <w:p>
      <w:pPr>
        <w:spacing w:after="0"/>
        <w:ind w:left="0"/>
        <w:jc w:val="left"/>
      </w:pPr>
      <w:r>
        <w:rPr>
          <w:rFonts w:ascii="Consolas"/>
          <w:b w:val="false"/>
          <w:i w:val="false"/>
          <w:color w:val="000000"/>
          <w:sz w:val="20"/>
        </w:rPr>
        <w:t>
      52. Объем учебной нагрузки студента измеряется в кредитах, осваиваемых им в течение учебного года по каждой учебной дисциплине.</w:t>
      </w:r>
      <w:r>
        <w:br/>
      </w:r>
      <w:r>
        <w:rPr>
          <w:rFonts w:ascii="Consolas"/>
          <w:b w:val="false"/>
          <w:i w:val="false"/>
          <w:color w:val="000000"/>
          <w:sz w:val="20"/>
        </w:rPr>
        <w:t>
</w:t>
      </w:r>
      <w:r>
        <w:rPr>
          <w:rFonts w:ascii="Consolas"/>
          <w:b w:val="false"/>
          <w:i w:val="false"/>
          <w:color w:val="000000"/>
          <w:sz w:val="20"/>
        </w:rPr>
        <w:t>
      53. Планирование учебной нагрузки профессорско-преподавательского состава осуществляется в кредитах или академических часах, представляющих собой время контактной работы преподавателя со студентом по расписанию на аудиторных учебных занятиях или по отдельно утвержденному графику для самостоятельной работы студентов под руководством преподавателя.</w:t>
      </w:r>
      <w:r>
        <w:br/>
      </w:r>
      <w:r>
        <w:rPr>
          <w:rFonts w:ascii="Consolas"/>
          <w:b w:val="false"/>
          <w:i w:val="false"/>
          <w:color w:val="000000"/>
          <w:sz w:val="20"/>
        </w:rPr>
        <w:t>
</w:t>
      </w:r>
      <w:r>
        <w:rPr>
          <w:rFonts w:ascii="Consolas"/>
          <w:b w:val="false"/>
          <w:i w:val="false"/>
          <w:color w:val="000000"/>
          <w:sz w:val="20"/>
        </w:rPr>
        <w:t>
      54. Один академический час аудиторной работы равен 50 минутам. Исключение составляют лабораторные занятия, а также занятия физического воспитания, где академический час равен соответственно 100 минутам для лабораторных занятий и занятий физического воспитания.</w:t>
      </w:r>
      <w:r>
        <w:br/>
      </w:r>
      <w:r>
        <w:rPr>
          <w:rFonts w:ascii="Consolas"/>
          <w:b w:val="false"/>
          <w:i w:val="false"/>
          <w:color w:val="000000"/>
          <w:sz w:val="20"/>
        </w:rPr>
        <w:t>
</w:t>
      </w:r>
      <w:r>
        <w:rPr>
          <w:rFonts w:ascii="Consolas"/>
          <w:b w:val="false"/>
          <w:i w:val="false"/>
          <w:color w:val="000000"/>
          <w:sz w:val="20"/>
        </w:rPr>
        <w:t>
      Один академический час всех видов практики, итоговой аттестации студентов равен 50 минутам.</w:t>
      </w:r>
      <w:r>
        <w:br/>
      </w:r>
      <w:r>
        <w:rPr>
          <w:rFonts w:ascii="Consolas"/>
          <w:b w:val="false"/>
          <w:i w:val="false"/>
          <w:color w:val="000000"/>
          <w:sz w:val="20"/>
        </w:rPr>
        <w:t>
</w:t>
      </w:r>
      <w:r>
        <w:rPr>
          <w:rFonts w:ascii="Consolas"/>
          <w:b w:val="false"/>
          <w:i w:val="false"/>
          <w:color w:val="000000"/>
          <w:sz w:val="20"/>
        </w:rPr>
        <w:t>
      55. При планировании объема учебной работы исходят из того, что один кредит равен 15 академическим часам:</w:t>
      </w:r>
      <w:r>
        <w:br/>
      </w:r>
      <w:r>
        <w:rPr>
          <w:rFonts w:ascii="Consolas"/>
          <w:b w:val="false"/>
          <w:i w:val="false"/>
          <w:color w:val="000000"/>
          <w:sz w:val="20"/>
        </w:rPr>
        <w:t>
</w:t>
      </w:r>
      <w:r>
        <w:rPr>
          <w:rFonts w:ascii="Consolas"/>
          <w:b w:val="false"/>
          <w:i w:val="false"/>
          <w:color w:val="000000"/>
          <w:sz w:val="20"/>
        </w:rPr>
        <w:t>
      1) аудиторной работы студента на протяжении академического периода в виде семестра;</w:t>
      </w:r>
      <w:r>
        <w:br/>
      </w:r>
      <w:r>
        <w:rPr>
          <w:rFonts w:ascii="Consolas"/>
          <w:b w:val="false"/>
          <w:i w:val="false"/>
          <w:color w:val="000000"/>
          <w:sz w:val="20"/>
        </w:rPr>
        <w:t>
</w:t>
      </w:r>
      <w:r>
        <w:rPr>
          <w:rFonts w:ascii="Consolas"/>
          <w:b w:val="false"/>
          <w:i w:val="false"/>
          <w:color w:val="000000"/>
          <w:sz w:val="20"/>
        </w:rPr>
        <w:t>
      2) работы студента с преподавателем в период профессиональных практик;</w:t>
      </w:r>
      <w:r>
        <w:br/>
      </w:r>
      <w:r>
        <w:rPr>
          <w:rFonts w:ascii="Consolas"/>
          <w:b w:val="false"/>
          <w:i w:val="false"/>
          <w:color w:val="000000"/>
          <w:sz w:val="20"/>
        </w:rPr>
        <w:t>
</w:t>
      </w:r>
      <w:r>
        <w:rPr>
          <w:rFonts w:ascii="Consolas"/>
          <w:b w:val="false"/>
          <w:i w:val="false"/>
          <w:color w:val="000000"/>
          <w:sz w:val="20"/>
        </w:rPr>
        <w:t>
      3) работы студента по написанию и защите дипломной работы (проекта);</w:t>
      </w:r>
      <w:r>
        <w:br/>
      </w:r>
      <w:r>
        <w:rPr>
          <w:rFonts w:ascii="Consolas"/>
          <w:b w:val="false"/>
          <w:i w:val="false"/>
          <w:color w:val="000000"/>
          <w:sz w:val="20"/>
        </w:rPr>
        <w:t>
</w:t>
      </w:r>
      <w:r>
        <w:rPr>
          <w:rFonts w:ascii="Consolas"/>
          <w:b w:val="false"/>
          <w:i w:val="false"/>
          <w:color w:val="000000"/>
          <w:sz w:val="20"/>
        </w:rPr>
        <w:t>
      4) работы студента по подготовке и сдаче государственного экзамена по специальности 5В110300 – "Фармация".</w:t>
      </w:r>
      <w:r>
        <w:br/>
      </w:r>
      <w:r>
        <w:rPr>
          <w:rFonts w:ascii="Consolas"/>
          <w:b w:val="false"/>
          <w:i w:val="false"/>
          <w:color w:val="000000"/>
          <w:sz w:val="20"/>
        </w:rPr>
        <w:t>
</w:t>
      </w:r>
      <w:r>
        <w:rPr>
          <w:rFonts w:ascii="Consolas"/>
          <w:b w:val="false"/>
          <w:i w:val="false"/>
          <w:color w:val="000000"/>
          <w:sz w:val="20"/>
        </w:rPr>
        <w:t>
      56. Учебная нагрузка студента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r>
        <w:br/>
      </w:r>
      <w:r>
        <w:rPr>
          <w:rFonts w:ascii="Consolas"/>
          <w:b w:val="false"/>
          <w:i w:val="false"/>
          <w:color w:val="000000"/>
          <w:sz w:val="20"/>
        </w:rPr>
        <w:t>
</w:t>
      </w:r>
      <w:r>
        <w:rPr>
          <w:rFonts w:ascii="Consolas"/>
          <w:b w:val="false"/>
          <w:i w:val="false"/>
          <w:color w:val="000000"/>
          <w:sz w:val="20"/>
        </w:rPr>
        <w:t>
      Академические часы аудиторной работы студента дополняются соответствующим числом часов самостоятельной работы студента (далее – СРС) таким образом, что на один кредит суммарная учебная нагрузка студента в неделю на протяжении академического периода в виде семестра равна 3 часам.</w:t>
      </w:r>
      <w:r>
        <w:br/>
      </w:r>
      <w:r>
        <w:rPr>
          <w:rFonts w:ascii="Consolas"/>
          <w:b w:val="false"/>
          <w:i w:val="false"/>
          <w:color w:val="000000"/>
          <w:sz w:val="20"/>
        </w:rPr>
        <w:t>
</w:t>
      </w:r>
      <w:r>
        <w:rPr>
          <w:rFonts w:ascii="Consolas"/>
          <w:b w:val="false"/>
          <w:i w:val="false"/>
          <w:color w:val="000000"/>
          <w:sz w:val="20"/>
        </w:rPr>
        <w:t>
      В совокупности контактные часы работы студента с преподавателем в период лекций и практических (семинарских) занятий сопровождаются 2 часами СРС на каждый контактный час.</w:t>
      </w:r>
      <w:r>
        <w:br/>
      </w:r>
      <w:r>
        <w:rPr>
          <w:rFonts w:ascii="Consolas"/>
          <w:b w:val="false"/>
          <w:i w:val="false"/>
          <w:color w:val="000000"/>
          <w:sz w:val="20"/>
        </w:rPr>
        <w:t>
</w:t>
      </w:r>
      <w:r>
        <w:rPr>
          <w:rFonts w:ascii="Consolas"/>
          <w:b w:val="false"/>
          <w:i w:val="false"/>
          <w:color w:val="000000"/>
          <w:sz w:val="20"/>
        </w:rPr>
        <w:t xml:space="preserve">
      Занятия по физической культуре не сопровождаются дополнительными часами СРС. Общий объем итоговой аттестации (в часах) и занятий по физической культуре не входит в среднюю недельную нагрузку студента. </w:t>
      </w:r>
      <w:r>
        <w:br/>
      </w:r>
      <w:r>
        <w:rPr>
          <w:rFonts w:ascii="Consolas"/>
          <w:b w:val="false"/>
          <w:i w:val="false"/>
          <w:color w:val="000000"/>
          <w:sz w:val="20"/>
        </w:rPr>
        <w:t>
</w:t>
      </w:r>
      <w:r>
        <w:rPr>
          <w:rFonts w:ascii="Consolas"/>
          <w:b w:val="false"/>
          <w:i w:val="false"/>
          <w:color w:val="000000"/>
          <w:sz w:val="20"/>
        </w:rPr>
        <w:t>
      Каждый академический час практики (кроме учебной) сопровождается соответствующим числом учебных часов дополнительной работы студента.</w:t>
      </w:r>
      <w:r>
        <w:br/>
      </w:r>
      <w:r>
        <w:rPr>
          <w:rFonts w:ascii="Consolas"/>
          <w:b w:val="false"/>
          <w:i w:val="false"/>
          <w:color w:val="000000"/>
          <w:sz w:val="20"/>
        </w:rPr>
        <w:t>
</w:t>
      </w:r>
      <w:r>
        <w:rPr>
          <w:rFonts w:ascii="Consolas"/>
          <w:b w:val="false"/>
          <w:i w:val="false"/>
          <w:color w:val="000000"/>
          <w:sz w:val="20"/>
        </w:rPr>
        <w:t>
      Каждый академический час итоговой аттестации представляет собой (50 минут) контактной работы студента с преподавателем по написанию и защите дипломной работы (проекта) или работы студента с преподавателем по подготовке и сдаче государственного экзамена. Каждый академический час итоговой аттестации студентов сопровождается 6 часами СРС.</w:t>
      </w:r>
      <w:r>
        <w:br/>
      </w:r>
      <w:r>
        <w:rPr>
          <w:rFonts w:ascii="Consolas"/>
          <w:b w:val="false"/>
          <w:i w:val="false"/>
          <w:color w:val="000000"/>
          <w:sz w:val="20"/>
        </w:rPr>
        <w:t>
</w:t>
      </w:r>
      <w:r>
        <w:rPr>
          <w:rFonts w:ascii="Consolas"/>
          <w:b w:val="false"/>
          <w:i w:val="false"/>
          <w:color w:val="000000"/>
          <w:sz w:val="20"/>
        </w:rPr>
        <w:t>
      57. Учебный год состоит из академических периодов, периода промежуточной аттестации, практик, стажировок и каникул. На выпускном курсе в учебный год включается период итоговой аттестации.</w:t>
      </w:r>
      <w:r>
        <w:br/>
      </w:r>
      <w:r>
        <w:rPr>
          <w:rFonts w:ascii="Consolas"/>
          <w:b w:val="false"/>
          <w:i w:val="false"/>
          <w:color w:val="000000"/>
          <w:sz w:val="20"/>
        </w:rPr>
        <w:t>
</w:t>
      </w:r>
      <w:r>
        <w:rPr>
          <w:rFonts w:ascii="Consolas"/>
          <w:b w:val="false"/>
          <w:i w:val="false"/>
          <w:color w:val="000000"/>
          <w:sz w:val="20"/>
        </w:rPr>
        <w:t>
      58. Общая продолжительность учебного года составляет не менее 36 недель.</w:t>
      </w:r>
      <w:r>
        <w:br/>
      </w:r>
      <w:r>
        <w:rPr>
          <w:rFonts w:ascii="Consolas"/>
          <w:b w:val="false"/>
          <w:i w:val="false"/>
          <w:color w:val="000000"/>
          <w:sz w:val="20"/>
        </w:rPr>
        <w:t>
</w:t>
      </w:r>
      <w:r>
        <w:rPr>
          <w:rFonts w:ascii="Consolas"/>
          <w:b w:val="false"/>
          <w:i w:val="false"/>
          <w:color w:val="000000"/>
          <w:sz w:val="20"/>
        </w:rPr>
        <w:t>
      59.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w:t>
      </w:r>
      <w:r>
        <w:br/>
      </w:r>
      <w:r>
        <w:rPr>
          <w:rFonts w:ascii="Consolas"/>
          <w:b w:val="false"/>
          <w:i w:val="false"/>
          <w:color w:val="000000"/>
          <w:sz w:val="20"/>
        </w:rPr>
        <w:t>
</w:t>
      </w:r>
      <w:r>
        <w:rPr>
          <w:rFonts w:ascii="Consolas"/>
          <w:b w:val="false"/>
          <w:i w:val="false"/>
          <w:color w:val="000000"/>
          <w:sz w:val="20"/>
        </w:rPr>
        <w:t>
      ВУЗ самостоятельно определяет форму академического периода, включая и комбинированную форму его организации.</w:t>
      </w:r>
      <w:r>
        <w:br/>
      </w:r>
      <w:r>
        <w:rPr>
          <w:rFonts w:ascii="Consolas"/>
          <w:b w:val="false"/>
          <w:i w:val="false"/>
          <w:color w:val="000000"/>
          <w:sz w:val="20"/>
        </w:rPr>
        <w:t>
</w:t>
      </w:r>
      <w:r>
        <w:rPr>
          <w:rFonts w:ascii="Consolas"/>
          <w:b w:val="false"/>
          <w:i w:val="false"/>
          <w:color w:val="000000"/>
          <w:sz w:val="20"/>
        </w:rPr>
        <w:t>
      60. Каждый академический период завершается периодом промежуточной аттестации студентов, продолжительность которого составляет не менее 1 недели.</w:t>
      </w:r>
      <w:r>
        <w:br/>
      </w:r>
      <w:r>
        <w:rPr>
          <w:rFonts w:ascii="Consolas"/>
          <w:b w:val="false"/>
          <w:i w:val="false"/>
          <w:color w:val="000000"/>
          <w:sz w:val="20"/>
        </w:rPr>
        <w:t>
</w:t>
      </w:r>
      <w:r>
        <w:rPr>
          <w:rFonts w:ascii="Consolas"/>
          <w:b w:val="false"/>
          <w:i w:val="false"/>
          <w:color w:val="000000"/>
          <w:sz w:val="20"/>
        </w:rPr>
        <w:t>
      61.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по результатам текущего и рубежных контролей) выводятся итоговые оценки по дисциплинам.</w:t>
      </w:r>
      <w:r>
        <w:br/>
      </w:r>
      <w:r>
        <w:rPr>
          <w:rFonts w:ascii="Consolas"/>
          <w:b w:val="false"/>
          <w:i w:val="false"/>
          <w:color w:val="000000"/>
          <w:sz w:val="20"/>
        </w:rPr>
        <w:t>
</w:t>
      </w:r>
      <w:r>
        <w:rPr>
          <w:rFonts w:ascii="Consolas"/>
          <w:b w:val="false"/>
          <w:i w:val="false"/>
          <w:color w:val="000000"/>
          <w:sz w:val="20"/>
        </w:rPr>
        <w:t>
      В итоговой оценке по дисциплине доля оценки текущей успеваемости составляет не менее 60 %, а доля оценки итогового контроля – не менее 30 % согласно </w:t>
      </w:r>
      <w:r>
        <w:rPr>
          <w:rFonts w:ascii="Consolas"/>
          <w:b w:val="false"/>
          <w:i w:val="false"/>
          <w:color w:val="000000"/>
          <w:sz w:val="20"/>
        </w:rPr>
        <w:t>пункту 75</w:t>
      </w:r>
      <w:r>
        <w:rPr>
          <w:rFonts w:ascii="Consolas"/>
          <w:b w:val="false"/>
          <w:i w:val="false"/>
          <w:color w:val="000000"/>
          <w:sz w:val="20"/>
        </w:rPr>
        <w:t xml:space="preserve"> Постановления № 1080.</w:t>
      </w:r>
      <w:r>
        <w:br/>
      </w:r>
      <w:r>
        <w:rPr>
          <w:rFonts w:ascii="Consolas"/>
          <w:b w:val="false"/>
          <w:i w:val="false"/>
          <w:color w:val="000000"/>
          <w:sz w:val="20"/>
        </w:rPr>
        <w:t>
</w:t>
      </w:r>
      <w:r>
        <w:rPr>
          <w:rFonts w:ascii="Consolas"/>
          <w:b w:val="false"/>
          <w:i w:val="false"/>
          <w:color w:val="000000"/>
          <w:sz w:val="20"/>
        </w:rPr>
        <w:t>
      62. Каникулы предоставляются студентам не менее двух раз в течение учебного года, общая продолжительность которых составляет не менее семи недель, за исключением выпускного курса.</w:t>
      </w:r>
      <w:r>
        <w:br/>
      </w:r>
      <w:r>
        <w:rPr>
          <w:rFonts w:ascii="Consolas"/>
          <w:b w:val="false"/>
          <w:i w:val="false"/>
          <w:color w:val="000000"/>
          <w:sz w:val="20"/>
        </w:rPr>
        <w:t>
</w:t>
      </w:r>
      <w:r>
        <w:rPr>
          <w:rFonts w:ascii="Consolas"/>
          <w:b w:val="false"/>
          <w:i w:val="false"/>
          <w:color w:val="000000"/>
          <w:sz w:val="20"/>
        </w:rPr>
        <w:t>
      63. Профессиональная практика является обязательным компонентом профессиональной учебной программы высшего образования, которая подразделяется на учебную, производственную, преддипломную. На практику выделяется не менее 6 кредитов. При этом планируется учебная практика объемом 2 кредита, а также производственная практика общим объемом не менее 4 кредитов. Преддипломная практика, при отсутствии ее в ТУПл специальности, при необходимости планируется ВУЗом самостоятельно.</w:t>
      </w:r>
      <w:r>
        <w:br/>
      </w:r>
      <w:r>
        <w:rPr>
          <w:rFonts w:ascii="Consolas"/>
          <w:b w:val="false"/>
          <w:i w:val="false"/>
          <w:color w:val="000000"/>
          <w:sz w:val="20"/>
        </w:rPr>
        <w:t>
</w:t>
      </w:r>
      <w:r>
        <w:rPr>
          <w:rFonts w:ascii="Consolas"/>
          <w:b w:val="false"/>
          <w:i w:val="false"/>
          <w:color w:val="000000"/>
          <w:sz w:val="20"/>
        </w:rPr>
        <w:t>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пятидневной рабочей неделе).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недели, то есть на 30 часов.</w:t>
      </w:r>
      <w:r>
        <w:br/>
      </w:r>
      <w:r>
        <w:rPr>
          <w:rFonts w:ascii="Consolas"/>
          <w:b w:val="false"/>
          <w:i w:val="false"/>
          <w:color w:val="000000"/>
          <w:sz w:val="20"/>
        </w:rPr>
        <w:t>
</w:t>
      </w:r>
      <w:r>
        <w:rPr>
          <w:rFonts w:ascii="Consolas"/>
          <w:b w:val="false"/>
          <w:i w:val="false"/>
          <w:color w:val="000000"/>
          <w:sz w:val="20"/>
        </w:rPr>
        <w:t>
      Трудоемкость 1 кредита практики составляет 15 часов (по 50 минут) для учебной практики, 75 часов (по 50 минут) для производственной практики. Продолжительность практики на 1 кредит в неделях составляет: 0,5 недели – для учебной практики, 2,5 недели – для производственной практики, стажировки.</w:t>
      </w:r>
      <w:r>
        <w:br/>
      </w:r>
      <w:r>
        <w:rPr>
          <w:rFonts w:ascii="Consolas"/>
          <w:b w:val="false"/>
          <w:i w:val="false"/>
          <w:color w:val="000000"/>
          <w:sz w:val="20"/>
        </w:rPr>
        <w:t>
</w:t>
      </w:r>
      <w:r>
        <w:rPr>
          <w:rFonts w:ascii="Consolas"/>
          <w:b w:val="false"/>
          <w:i w:val="false"/>
          <w:color w:val="000000"/>
          <w:sz w:val="20"/>
        </w:rPr>
        <w:t>
      64. Планирование итоговой аттестации студентов в неделях определяется исходя из нормативного времени работы студентов в течение недели, равного 54 часам (9 часов в день, включая СРС, при 6-дневной рабочей неделе).</w:t>
      </w:r>
      <w:r>
        <w:br/>
      </w:r>
      <w:r>
        <w:rPr>
          <w:rFonts w:ascii="Consolas"/>
          <w:b w:val="false"/>
          <w:i w:val="false"/>
          <w:color w:val="000000"/>
          <w:sz w:val="20"/>
        </w:rPr>
        <w:t>
</w:t>
      </w:r>
      <w:r>
        <w:rPr>
          <w:rFonts w:ascii="Consolas"/>
          <w:b w:val="false"/>
          <w:i w:val="false"/>
          <w:color w:val="000000"/>
          <w:sz w:val="20"/>
        </w:rPr>
        <w:t>
      Одному кредиту итоговой аттестации соответствует 105 (15х7) часов, то есть 2 недели. Из них 15 контактных часов работы студента с преподавателем и 90 часов СРС.</w:t>
      </w:r>
      <w:r>
        <w:br/>
      </w:r>
      <w:r>
        <w:rPr>
          <w:rFonts w:ascii="Consolas"/>
          <w:b w:val="false"/>
          <w:i w:val="false"/>
          <w:color w:val="000000"/>
          <w:sz w:val="20"/>
        </w:rPr>
        <w:t>
</w:t>
      </w:r>
      <w:r>
        <w:rPr>
          <w:rFonts w:ascii="Consolas"/>
          <w:b w:val="false"/>
          <w:i w:val="false"/>
          <w:color w:val="000000"/>
          <w:sz w:val="20"/>
        </w:rPr>
        <w:t>
      На подготовку и сдачу государственного экзамена по специальности 5В110300 – "Фармация" отводится 1 кредит, то есть 2 недели.</w:t>
      </w:r>
      <w:r>
        <w:br/>
      </w:r>
      <w:r>
        <w:rPr>
          <w:rFonts w:ascii="Consolas"/>
          <w:b w:val="false"/>
          <w:i w:val="false"/>
          <w:color w:val="000000"/>
          <w:sz w:val="20"/>
        </w:rPr>
        <w:t>
</w:t>
      </w:r>
      <w:r>
        <w:rPr>
          <w:rFonts w:ascii="Consolas"/>
          <w:b w:val="false"/>
          <w:i w:val="false"/>
          <w:color w:val="000000"/>
          <w:sz w:val="20"/>
        </w:rPr>
        <w:t xml:space="preserve">
      На написание и защиту дипломной работы (проекта) отводится 2 кредита, то есть соответственно 4 недели. При этом в 2 кредита входит оформление и защита дипломной работы (проекта). Сам процесс выполнения дипломной работы (проекта) осуществляется заблаговременно в ходе профессиональной практики и на завершающем этапе теоретического обучения. </w:t>
      </w:r>
      <w:r>
        <w:br/>
      </w:r>
      <w:r>
        <w:rPr>
          <w:rFonts w:ascii="Consolas"/>
          <w:b w:val="false"/>
          <w:i w:val="false"/>
          <w:color w:val="000000"/>
          <w:sz w:val="20"/>
        </w:rPr>
        <w:t>
</w:t>
      </w:r>
      <w:r>
        <w:rPr>
          <w:rFonts w:ascii="Consolas"/>
          <w:b w:val="false"/>
          <w:i w:val="false"/>
          <w:color w:val="000000"/>
          <w:sz w:val="20"/>
        </w:rPr>
        <w:t>
      65. Летний семестр проводится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обучающимся в других ВУЗах с обязательным их перезачетом в своем ВУЗе, повышения среднего балла успеваемости (GPA), освоения смежной специальности 5В110300 – "Фармация" в рамках двудипломного образования в соответствии с пунктом 35-4 Правил.</w:t>
      </w:r>
      <w:r>
        <w:br/>
      </w:r>
      <w:r>
        <w:rPr>
          <w:rFonts w:ascii="Consolas"/>
          <w:b w:val="false"/>
          <w:i w:val="false"/>
          <w:color w:val="000000"/>
          <w:sz w:val="20"/>
        </w:rPr>
        <w:t>
</w:t>
      </w:r>
      <w:r>
        <w:rPr>
          <w:rFonts w:ascii="Consolas"/>
          <w:b w:val="false"/>
          <w:i w:val="false"/>
          <w:color w:val="000000"/>
          <w:sz w:val="20"/>
        </w:rPr>
        <w:t xml:space="preserve">
      При этом ликвидация академических задолженностей или разницы в учебных планах и дополнительное обучение осуществляются на платной основе. </w:t>
      </w:r>
      <w:r>
        <w:br/>
      </w:r>
      <w:r>
        <w:rPr>
          <w:rFonts w:ascii="Consolas"/>
          <w:b w:val="false"/>
          <w:i w:val="false"/>
          <w:color w:val="000000"/>
          <w:sz w:val="20"/>
        </w:rPr>
        <w:t>
</w:t>
      </w:r>
      <w:r>
        <w:rPr>
          <w:rFonts w:ascii="Consolas"/>
          <w:b w:val="false"/>
          <w:i w:val="false"/>
          <w:color w:val="000000"/>
          <w:sz w:val="20"/>
        </w:rPr>
        <w:t>
      Летний семестр, дополнительные виды обучения (военная подготовка) планируются за счет каникул или отдельно по академическому календарю.</w:t>
      </w:r>
      <w:r>
        <w:br/>
      </w:r>
      <w:r>
        <w:rPr>
          <w:rFonts w:ascii="Consolas"/>
          <w:b w:val="false"/>
          <w:i w:val="false"/>
          <w:color w:val="000000"/>
          <w:sz w:val="20"/>
        </w:rPr>
        <w:t>
</w:t>
      </w:r>
      <w:r>
        <w:rPr>
          <w:rFonts w:ascii="Consolas"/>
          <w:b w:val="false"/>
          <w:i w:val="false"/>
          <w:color w:val="000000"/>
          <w:sz w:val="20"/>
        </w:rPr>
        <w:t>
      66. Количество кредитов и необходимый объем образовательной программы обучающимся, поступившим на базе технического и профессионального образования по медицинским и фармацевтическом специальностям для обучения по сокращенным образовательным программам с ускоренным сроком обучения, определяется ВУЗом самостоятельно с учетом соответствия профиля предыдущего уровня образования, профессиональных компетенций, которыми овладел обладатель документа об образовании.</w:t>
      </w:r>
      <w:r>
        <w:br/>
      </w:r>
      <w:r>
        <w:rPr>
          <w:rFonts w:ascii="Consolas"/>
          <w:b w:val="false"/>
          <w:i w:val="false"/>
          <w:color w:val="000000"/>
          <w:sz w:val="20"/>
        </w:rPr>
        <w:t>
</w:t>
      </w:r>
      <w:r>
        <w:rPr>
          <w:rFonts w:ascii="Consolas"/>
          <w:b w:val="false"/>
          <w:i w:val="false"/>
          <w:color w:val="000000"/>
          <w:sz w:val="20"/>
        </w:rPr>
        <w:t xml:space="preserve">
      67. Обучающийся по сокращенным образовательным программам с ускоренным сроком обучения на базе технического и профессионального образования по медицинским и фармацевтическом специальностям: </w:t>
      </w:r>
      <w:r>
        <w:br/>
      </w:r>
      <w:r>
        <w:rPr>
          <w:rFonts w:ascii="Consolas"/>
          <w:b w:val="false"/>
          <w:i w:val="false"/>
          <w:color w:val="000000"/>
          <w:sz w:val="20"/>
        </w:rPr>
        <w:t>
</w:t>
      </w:r>
      <w:r>
        <w:rPr>
          <w:rFonts w:ascii="Consolas"/>
          <w:b w:val="false"/>
          <w:i w:val="false"/>
          <w:color w:val="000000"/>
          <w:sz w:val="20"/>
        </w:rPr>
        <w:t>
      1) формирует свой индивидуальный учебный план в зависимости от освоенных пререквизитов предыдущим образованием, которые засчитываются ВУЗом и включаются в его транскрипт;</w:t>
      </w:r>
      <w:r>
        <w:br/>
      </w:r>
      <w:r>
        <w:rPr>
          <w:rFonts w:ascii="Consolas"/>
          <w:b w:val="false"/>
          <w:i w:val="false"/>
          <w:color w:val="000000"/>
          <w:sz w:val="20"/>
        </w:rPr>
        <w:t>
</w:t>
      </w:r>
      <w:r>
        <w:rPr>
          <w:rFonts w:ascii="Consolas"/>
          <w:b w:val="false"/>
          <w:i w:val="false"/>
          <w:color w:val="000000"/>
          <w:sz w:val="20"/>
        </w:rPr>
        <w:t>
      2) имеет индивидуальные сроки обучения и объем образовательной программы, которые определяются ВУЗом самостоятельно на основе действующей образовательной программы по специальности 5В110300 – "Фармация", но с учетом предыдущего уровня образования.</w:t>
      </w:r>
      <w:r>
        <w:br/>
      </w:r>
      <w:r>
        <w:rPr>
          <w:rFonts w:ascii="Consolas"/>
          <w:b w:val="false"/>
          <w:i w:val="false"/>
          <w:color w:val="000000"/>
          <w:sz w:val="20"/>
        </w:rPr>
        <w:t>
</w:t>
      </w:r>
      <w:r>
        <w:rPr>
          <w:rFonts w:ascii="Consolas"/>
          <w:b w:val="false"/>
          <w:i w:val="false"/>
          <w:color w:val="000000"/>
          <w:sz w:val="20"/>
        </w:rPr>
        <w:t>
      68. ВУЗ обеспечивает каждого студента базой профессиональных практик, в соответствии с профилем по специальности 5В110300 – "Фармация".</w:t>
      </w:r>
      <w:r>
        <w:br/>
      </w:r>
      <w:r>
        <w:rPr>
          <w:rFonts w:ascii="Consolas"/>
          <w:b w:val="false"/>
          <w:i w:val="false"/>
          <w:color w:val="000000"/>
          <w:sz w:val="20"/>
        </w:rPr>
        <w:t>
</w:t>
      </w:r>
      <w:r>
        <w:rPr>
          <w:rFonts w:ascii="Consolas"/>
          <w:b w:val="false"/>
          <w:i w:val="false"/>
          <w:color w:val="000000"/>
          <w:sz w:val="20"/>
        </w:rPr>
        <w:t>
      69. Требования к кадровому обеспечению ВУЗа определены квалификационными требованиями, предъявляемыми к образовательной деятельности, и перечня документов, подтверждающих соответствие им, утвержденными </w:t>
      </w:r>
      <w:r>
        <w:rPr>
          <w:rFonts w:ascii="Consolas"/>
          <w:b w:val="false"/>
          <w:i w:val="false"/>
          <w:color w:val="000000"/>
          <w:sz w:val="20"/>
        </w:rPr>
        <w:t>приказом</w:t>
      </w:r>
      <w:r>
        <w:rPr>
          <w:rFonts w:ascii="Consolas"/>
          <w:b w:val="false"/>
          <w:i w:val="false"/>
          <w:color w:val="000000"/>
          <w:sz w:val="20"/>
        </w:rPr>
        <w:t xml:space="preserve"> Министерства образования и науки Республики Казахстан от 17 июня 2015 года № 391 (зарегистрированный в Реестре государственной регистрации нормативных правовых актов № 11716).</w:t>
      </w:r>
      <w:r>
        <w:br/>
      </w:r>
      <w:r>
        <w:rPr>
          <w:rFonts w:ascii="Consolas"/>
          <w:b w:val="false"/>
          <w:i w:val="false"/>
          <w:color w:val="000000"/>
          <w:sz w:val="20"/>
        </w:rPr>
        <w:t>
</w:t>
      </w:r>
      <w:r>
        <w:rPr>
          <w:rFonts w:ascii="Consolas"/>
          <w:b w:val="false"/>
          <w:i w:val="false"/>
          <w:color w:val="000000"/>
          <w:sz w:val="20"/>
        </w:rPr>
        <w:t>
      70. Исследовательская работа студентов является продолжением и углублением учебного процесса и организуется непосредственно на кафедрах, в лабораториях, научных, конструкторских и проектных подразделениях высших учебных заведений, студенческих научно-технических объединениях (научно-исследовательские институты, центры).</w:t>
      </w:r>
    </w:p>
    <w:bookmarkEnd w:id="110"/>
    <w:bookmarkStart w:name="z825" w:id="111"/>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к государственному общеобязательному</w:t>
      </w:r>
      <w:r>
        <w:br/>
      </w:r>
      <w:r>
        <w:rPr>
          <w:rFonts w:ascii="Consolas"/>
          <w:b w:val="false"/>
          <w:i w:val="false"/>
          <w:color w:val="000000"/>
          <w:sz w:val="20"/>
        </w:rPr>
        <w:t xml:space="preserve">
стандарту бакалавриата       </w:t>
      </w:r>
      <w:r>
        <w:br/>
      </w:r>
      <w:r>
        <w:rPr>
          <w:rFonts w:ascii="Consolas"/>
          <w:b w:val="false"/>
          <w:i w:val="false"/>
          <w:color w:val="000000"/>
          <w:sz w:val="20"/>
        </w:rPr>
        <w:t xml:space="preserve">
по фармацевтической специальности </w:t>
      </w:r>
    </w:p>
    <w:bookmarkEnd w:id="111"/>
    <w:bookmarkStart w:name="z811" w:id="112"/>
    <w:p>
      <w:pPr>
        <w:spacing w:after="0"/>
        <w:ind w:left="0"/>
        <w:jc w:val="left"/>
      </w:pPr>
      <w:r>
        <w:rPr>
          <w:rFonts w:ascii="Consolas"/>
          <w:b/>
          <w:i w:val="false"/>
          <w:color w:val="000000"/>
        </w:rPr>
        <w:t xml:space="preserve"> 
Требования к предшествующему уровню образования лиц, желающих освоить образовательную программу по специальности "Фармация" бакалавриата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4"/>
        <w:gridCol w:w="1676"/>
      </w:tblGrid>
      <w:tr>
        <w:trPr>
          <w:trHeight w:val="30" w:hRule="atLeast"/>
        </w:trPr>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3"/>
          <w:p>
            <w:pPr>
              <w:spacing w:after="20"/>
              <w:ind w:left="20"/>
              <w:jc w:val="left"/>
            </w:pPr>
            <w:r>
              <w:rPr>
                <w:rFonts w:ascii="Consolas"/>
                <w:b w:val="false"/>
                <w:i w:val="false"/>
                <w:color w:val="000000"/>
                <w:sz w:val="20"/>
              </w:rPr>
              <w:t>
Специальность</w:t>
            </w:r>
            <w:r>
              <w:br/>
            </w:r>
            <w:r>
              <w:rPr>
                <w:rFonts w:ascii="Consolas"/>
                <w:b w:val="false"/>
                <w:i w:val="false"/>
                <w:color w:val="000000"/>
                <w:sz w:val="20"/>
              </w:rPr>
              <w:t>
 </w:t>
            </w:r>
          </w:p>
          <w:bookmarkEnd w:id="11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Требуемый уровень образования</w:t>
            </w:r>
            <w:r>
              <w:br/>
            </w:r>
            <w:r>
              <w:rPr>
                <w:rFonts w:ascii="Consolas"/>
                <w:b w:val="false"/>
                <w:i w:val="false"/>
                <w:color w:val="000000"/>
                <w:sz w:val="20"/>
              </w:rPr>
              <w:t>
 </w:t>
            </w:r>
          </w:p>
        </w:tc>
      </w:tr>
      <w:tr>
        <w:trPr>
          <w:trHeight w:val="30" w:hRule="atLeast"/>
        </w:trPr>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4"/>
          <w:p>
            <w:pPr>
              <w:spacing w:after="20"/>
              <w:ind w:left="20"/>
              <w:jc w:val="left"/>
            </w:pPr>
            <w:r>
              <w:rPr>
                <w:rFonts w:ascii="Consolas"/>
                <w:b w:val="false"/>
                <w:i w:val="false"/>
                <w:color w:val="000000"/>
                <w:sz w:val="20"/>
              </w:rPr>
              <w:t>
5В110300 – "Фармация"</w:t>
            </w:r>
            <w:r>
              <w:br/>
            </w:r>
            <w:r>
              <w:rPr>
                <w:rFonts w:ascii="Consolas"/>
                <w:b w:val="false"/>
                <w:i w:val="false"/>
                <w:color w:val="000000"/>
                <w:sz w:val="20"/>
              </w:rPr>
              <w:t>
 </w:t>
            </w:r>
          </w:p>
          <w:bookmarkEnd w:id="114"/>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Полное среднее образование</w:t>
            </w:r>
            <w:r>
              <w:br/>
            </w:r>
            <w:r>
              <w:rPr>
                <w:rFonts w:ascii="Consolas"/>
                <w:b w:val="false"/>
                <w:i w:val="false"/>
                <w:color w:val="000000"/>
                <w:sz w:val="20"/>
              </w:rPr>
              <w:t>
 </w:t>
            </w:r>
          </w:p>
        </w:tc>
      </w:tr>
    </w:tbl>
    <w:bookmarkStart w:name="z826" w:id="115"/>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к государственному общеобязательному</w:t>
      </w:r>
      <w:r>
        <w:br/>
      </w:r>
      <w:r>
        <w:rPr>
          <w:rFonts w:ascii="Consolas"/>
          <w:b w:val="false"/>
          <w:i w:val="false"/>
          <w:color w:val="000000"/>
          <w:sz w:val="20"/>
        </w:rPr>
        <w:t xml:space="preserve">
стандарту бакалавриата       </w:t>
      </w:r>
      <w:r>
        <w:br/>
      </w:r>
      <w:r>
        <w:rPr>
          <w:rFonts w:ascii="Consolas"/>
          <w:b w:val="false"/>
          <w:i w:val="false"/>
          <w:color w:val="000000"/>
          <w:sz w:val="20"/>
        </w:rPr>
        <w:t xml:space="preserve">
по фармацевтической специальности </w:t>
      </w:r>
    </w:p>
    <w:bookmarkEnd w:id="115"/>
    <w:bookmarkStart w:name="z812" w:id="116"/>
    <w:p>
      <w:pPr>
        <w:spacing w:after="0"/>
        <w:ind w:left="0"/>
        <w:jc w:val="left"/>
      </w:pPr>
      <w:r>
        <w:rPr>
          <w:rFonts w:ascii="Consolas"/>
          <w:b/>
          <w:i w:val="false"/>
          <w:color w:val="000000"/>
        </w:rPr>
        <w:t xml:space="preserve"> 
Содержание цикла дисциплин обязательного компонента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2"/>
        <w:gridCol w:w="1398"/>
      </w:tblGrid>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7"/>
          <w:p>
            <w:pPr>
              <w:spacing w:after="20"/>
              <w:ind w:left="20"/>
              <w:jc w:val="center"/>
            </w:pPr>
            <w:r>
              <w:rPr>
                <w:rFonts w:ascii="Consolas"/>
                <w:b w:val="false"/>
                <w:i w:val="false"/>
                <w:color w:val="000000"/>
                <w:sz w:val="20"/>
              </w:rPr>
              <w:t>
Наименование дисциплин и видов деятельности</w:t>
            </w:r>
            <w:r>
              <w:br/>
            </w:r>
            <w:r>
              <w:rPr>
                <w:rFonts w:ascii="Consolas"/>
                <w:b w:val="false"/>
                <w:i w:val="false"/>
                <w:color w:val="000000"/>
                <w:sz w:val="20"/>
              </w:rPr>
              <w:t>
 </w:t>
            </w:r>
          </w:p>
          <w:bookmarkEnd w:id="11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Объем в кредитах</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8"/>
          <w:p>
            <w:pPr>
              <w:spacing w:after="20"/>
              <w:ind w:left="20"/>
              <w:jc w:val="left"/>
            </w:pPr>
            <w:r>
              <w:rPr>
                <w:rFonts w:ascii="Consolas"/>
                <w:b w:val="false"/>
                <w:i w:val="false"/>
                <w:color w:val="000000"/>
                <w:sz w:val="20"/>
              </w:rPr>
              <w:t>
Общеобразовательные дисциплины</w:t>
            </w:r>
          </w:p>
          <w:bookmarkEnd w:id="11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9"/>
          <w:p>
            <w:pPr>
              <w:spacing w:after="20"/>
              <w:ind w:left="20"/>
              <w:jc w:val="left"/>
            </w:pPr>
            <w:r>
              <w:rPr>
                <w:rFonts w:ascii="Consolas"/>
                <w:b w:val="false"/>
                <w:i w:val="false"/>
                <w:color w:val="000000"/>
                <w:sz w:val="20"/>
              </w:rPr>
              <w:t xml:space="preserve">
Обязательный компонент </w:t>
            </w:r>
            <w:r>
              <w:br/>
            </w:r>
            <w:r>
              <w:rPr>
                <w:rFonts w:ascii="Consolas"/>
                <w:b w:val="false"/>
                <w:i w:val="false"/>
                <w:color w:val="000000"/>
                <w:sz w:val="20"/>
              </w:rPr>
              <w:t>
 </w:t>
            </w:r>
          </w:p>
          <w:bookmarkEnd w:id="11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0"/>
          <w:p>
            <w:pPr>
              <w:spacing w:after="20"/>
              <w:ind w:left="20"/>
              <w:jc w:val="left"/>
            </w:pPr>
            <w:r>
              <w:rPr>
                <w:rFonts w:ascii="Consolas"/>
                <w:b w:val="false"/>
                <w:i w:val="false"/>
                <w:color w:val="000000"/>
                <w:sz w:val="20"/>
              </w:rPr>
              <w:t>
Современная история Казахстана</w:t>
            </w:r>
            <w:r>
              <w:br/>
            </w:r>
            <w:r>
              <w:rPr>
                <w:rFonts w:ascii="Consolas"/>
                <w:b w:val="false"/>
                <w:i w:val="false"/>
                <w:color w:val="000000"/>
                <w:sz w:val="20"/>
              </w:rPr>
              <w:t>
Предмет, цели и задачи курса "Современная история Казахстана". Современное понимание учебной дисциплины "Современная история Казахстана". История, личность, государство. История и цивилизация. Функции и принципы Отечественной истории. История современного Казахстана в контексте всемирной истории. Приоритеты национальной истории. "Концепция становления исторического сознания в Республике Казахстан" (1995 год). Периодизация истории современного Казахстана. Основные методы изучения современной истории Казахстана. Новые концептуальные подходы в изучении истории отечества.</w:t>
            </w:r>
            <w:r>
              <w:br/>
            </w:r>
            <w:r>
              <w:rPr>
                <w:rFonts w:ascii="Consolas"/>
                <w:b w:val="false"/>
                <w:i w:val="false"/>
                <w:color w:val="000000"/>
                <w:sz w:val="20"/>
              </w:rPr>
              <w:t xml:space="preserve">
Источники и литература по дисциплине "Современная история Казахстана". Особенности изучения Отечественной истории. Актуализация проблем национальной истории современного Казахстана на современном этапе. </w:t>
            </w:r>
            <w:r>
              <w:br/>
            </w:r>
            <w:r>
              <w:rPr>
                <w:rFonts w:ascii="Consolas"/>
                <w:b w:val="false"/>
                <w:i w:val="false"/>
                <w:color w:val="000000"/>
                <w:sz w:val="20"/>
              </w:rPr>
              <w:t>
 </w:t>
            </w:r>
          </w:p>
          <w:bookmarkEnd w:id="12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21"/>
          <w:p>
            <w:pPr>
              <w:spacing w:after="20"/>
              <w:ind w:left="20"/>
              <w:jc w:val="left"/>
            </w:pPr>
            <w:r>
              <w:rPr>
                <w:rFonts w:ascii="Consolas"/>
                <w:b w:val="false"/>
                <w:i w:val="false"/>
                <w:color w:val="000000"/>
                <w:sz w:val="20"/>
              </w:rPr>
              <w:t>
Философия</w:t>
            </w:r>
            <w:r>
              <w:br/>
            </w:r>
            <w:r>
              <w:rPr>
                <w:rFonts w:ascii="Consolas"/>
                <w:b w:val="false"/>
                <w:i w:val="false"/>
                <w:color w:val="000000"/>
                <w:sz w:val="20"/>
              </w:rPr>
              <w:t>
Исторические типы философствования в контексте культуры. Древнеиндийская философия как феномен восточной культуры. Древнекитайская философия в период расцвета китайской культуры. Философия в античной культуре. Феномен философии в средневековой культуре. Арабо-мусульманская философия в контексте исламской культуры. Феномен философии и религии в западноевропейской средневековой культуре. Философия в культуре Ренессанса и реформации. Западноевропейская философия в культуре Нового Бремени. Западноевропейская философия в культуре второй половины 19 века. Русская философия как феномен российской культуры 19-20 веков. Феномен философии в казахской культуре. Советская философия в культуре 20 века. Западная философия в контексте культуры 20 века канун 21 века. Философия бытия. Философская антропология. Социальная философия. Философия культуры. Философия любви. Философия религии. Философия истории. Философия образования. Проблемы теории диалектики. Эпистемология. Философия глобальных проблем.</w:t>
            </w:r>
            <w:r>
              <w:br/>
            </w:r>
            <w:r>
              <w:rPr>
                <w:rFonts w:ascii="Consolas"/>
                <w:b w:val="false"/>
                <w:i w:val="false"/>
                <w:color w:val="000000"/>
                <w:sz w:val="20"/>
              </w:rPr>
              <w:t>
 </w:t>
            </w:r>
          </w:p>
          <w:bookmarkEnd w:id="12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2"/>
          <w:p>
            <w:pPr>
              <w:spacing w:after="20"/>
              <w:ind w:left="20"/>
              <w:jc w:val="left"/>
            </w:pPr>
            <w:r>
              <w:rPr>
                <w:rFonts w:ascii="Consolas"/>
                <w:b w:val="false"/>
                <w:i w:val="false"/>
                <w:color w:val="000000"/>
                <w:sz w:val="20"/>
              </w:rPr>
              <w:t>
Иностранный язык</w:t>
            </w:r>
            <w:r>
              <w:br/>
            </w:r>
            <w:r>
              <w:rPr>
                <w:rFonts w:ascii="Consolas"/>
                <w:b w:val="false"/>
                <w:i w:val="false"/>
                <w:color w:val="000000"/>
                <w:sz w:val="20"/>
              </w:rPr>
              <w:t>
Фонетические, орфографические, лексические и грамматические нормы изучаемого иностранного языка. Фонетика: произносительные и ритмико-интонационные особенности иностранного языка, рецепция и репродукция звуковой системы речи. Орфография: звукобуквенная система языка, основные орфографические правила. Лексика: словообразовательные модели; лексические минимум объемом в 2500 единиц базового языка, а также терминов, соответствующих профилю специальности; дифференциация лексики по сферам применения. Грамматика: основные части речи – имя существительное, имя прилагательное, имя числительное наречие, глагол, местоимение, предлог; структура простого и сложного предложения; основные модели словообразования. Чтение: формирование навыков ознакомительного, поискового, изучающего и просмотрового чтения. Говорение: навыки диалогической и монологической речи в пределах изучаемых тем. Письмо: развитие навыков последовательного изложения информации при написании сочинений и писем личного и делового характера. Перевод текстов по специальности с иностранного языка на казахский (русский) язык в соответствие с языковыми нормами. Аудирование: восприятие на слух сообщений бытового, информационного и профессионального характера.</w:t>
            </w:r>
            <w:r>
              <w:br/>
            </w:r>
            <w:r>
              <w:rPr>
                <w:rFonts w:ascii="Consolas"/>
                <w:b w:val="false"/>
                <w:i w:val="false"/>
                <w:color w:val="000000"/>
                <w:sz w:val="20"/>
              </w:rPr>
              <w:t>
 </w:t>
            </w:r>
          </w:p>
          <w:bookmarkEnd w:id="12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3"/>
          <w:p>
            <w:pPr>
              <w:spacing w:after="20"/>
              <w:ind w:left="20"/>
              <w:jc w:val="left"/>
            </w:pPr>
            <w:r>
              <w:rPr>
                <w:rFonts w:ascii="Consolas"/>
                <w:b w:val="false"/>
                <w:i w:val="false"/>
                <w:color w:val="000000"/>
                <w:sz w:val="20"/>
              </w:rPr>
              <w:t>
Казахский (русский) язык</w:t>
            </w:r>
            <w:r>
              <w:br/>
            </w:r>
            <w:r>
              <w:rPr>
                <w:rFonts w:ascii="Consolas"/>
                <w:b w:val="false"/>
                <w:i w:val="false"/>
                <w:color w:val="000000"/>
                <w:sz w:val="20"/>
              </w:rPr>
              <w:t>
Фонетические, орфоэпические, орфографические, пунктуационные нормы современного казахского (русского) языка. Основные понятия лексикологии, фразеологии, морфологии, синтаксиса. На уровне предложения: субъектное предикатные отношения в структуре простого и сложного предложений, выражение объектных, определительных, обстоятельственных значений в простом, сложносочиненном, сложноподчиненном предложениях. Выражение сочинительных и подчинительных отношений в бессоюзном предложении. На уровне текста: структура и средства связи различных типов текстов, особенности различных стилей современного казахского языка (публицистического, художественного, официально-делового), особенности научного стиля речи: структура научного доклада, рецензии, аннотации, резюме. На уровне речевой деятельности: чтение, комментирование, компрессия, воспроизведение содержания текста. Составление и запись планов различного типа, рефератов, резюме, аннотация, рецензия. Построение различных типов монологов, диалогов, полилогов, речевой этикет.</w:t>
            </w:r>
            <w:r>
              <w:br/>
            </w:r>
            <w:r>
              <w:rPr>
                <w:rFonts w:ascii="Consolas"/>
                <w:b w:val="false"/>
                <w:i w:val="false"/>
                <w:color w:val="000000"/>
                <w:sz w:val="20"/>
              </w:rPr>
              <w:t>
 </w:t>
            </w:r>
          </w:p>
          <w:bookmarkEnd w:id="12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4"/>
          <w:p>
            <w:pPr>
              <w:spacing w:after="20"/>
              <w:ind w:left="20"/>
              <w:jc w:val="left"/>
            </w:pPr>
            <w:r>
              <w:rPr>
                <w:rFonts w:ascii="Consolas"/>
                <w:b w:val="false"/>
                <w:i w:val="false"/>
                <w:color w:val="000000"/>
                <w:sz w:val="20"/>
              </w:rPr>
              <w:t>
Информационно-коммуникационные технологии</w:t>
            </w:r>
            <w:r>
              <w:br/>
            </w:r>
            <w:r>
              <w:rPr>
                <w:rFonts w:ascii="Consolas"/>
                <w:b w:val="false"/>
                <w:i w:val="false"/>
                <w:color w:val="000000"/>
                <w:sz w:val="20"/>
              </w:rPr>
              <w:t>
Архитектура вычислительных систем. Развитие компьютерной архитектуры. Высокопроизводительные вычислительные системы. Обзор мобильных платформ. Введение в операционные системы. Обзор современного прикладного программного обеспечения. Средства обработки информации. Табличные процессоры. Графические редакторы. Системы управления базами данных (далее – СУБД). Определение и функции СУБД, основные архитектурные решения СУБД. Модели данных СУБД. Динамические и статические страницы. Человеко-машинное взаимодействие. Принципы и методология. Пользовательский интерфейс. Сетевые технологии и телекоммуникации. Облачные технологии. Информационная безопасность и ее составляющие. Угрозы безопасности информации и их классификация. Стандарты и спецификации в области информационной безопасности. Меры и средства защиты информации. Антивирусные программы. Архиваторы. Законодательные акты Республики Казахстан, регулирующие правовые отношения в сфере информационной безопасности. Информационно-коммуникационные технологии в профессиональной области. Защищенность информационных ресурсов. Информационные системы. Мультимедийные технологии. Основные понятия мультимедиа. Индустриальные информационно-коммуникационные технологии. Новое поколение компонентов и систем. Передовое программирование. Перспективные направления информационно-коммуникационных технологий. Электронное правительство. Информационно-коммуникационные технологии в системе государственного управления. Электронное обучение. Smart технологии. Перспективы развития систем искусственного интеллекта. Робототехника. Умный дом, умный город. Инструменты для рисования. Инструменты для текста.</w:t>
            </w:r>
            <w:r>
              <w:br/>
            </w:r>
            <w:r>
              <w:rPr>
                <w:rFonts w:ascii="Consolas"/>
                <w:b w:val="false"/>
                <w:i w:val="false"/>
                <w:color w:val="000000"/>
                <w:sz w:val="20"/>
              </w:rPr>
              <w:t>
 </w:t>
            </w:r>
          </w:p>
          <w:bookmarkEnd w:id="12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25"/>
          <w:p>
            <w:pPr>
              <w:spacing w:after="20"/>
              <w:ind w:left="20"/>
              <w:jc w:val="left"/>
            </w:pPr>
            <w:r>
              <w:rPr>
                <w:rFonts w:ascii="Consolas"/>
                <w:b w:val="false"/>
                <w:i w:val="false"/>
                <w:color w:val="000000"/>
                <w:sz w:val="20"/>
              </w:rPr>
              <w:t>
Компонент по выбору</w:t>
            </w:r>
            <w:r>
              <w:br/>
            </w:r>
            <w:r>
              <w:rPr>
                <w:rFonts w:ascii="Consolas"/>
                <w:b w:val="false"/>
                <w:i w:val="false"/>
                <w:color w:val="000000"/>
                <w:sz w:val="20"/>
              </w:rPr>
              <w:t>
 </w:t>
            </w:r>
          </w:p>
          <w:bookmarkEnd w:id="12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6"/>
          <w:p>
            <w:pPr>
              <w:spacing w:after="20"/>
              <w:ind w:left="20"/>
              <w:jc w:val="left"/>
            </w:pPr>
            <w:r>
              <w:rPr>
                <w:rFonts w:ascii="Consolas"/>
                <w:b w:val="false"/>
                <w:i w:val="false"/>
                <w:color w:val="000000"/>
                <w:sz w:val="20"/>
              </w:rPr>
              <w:t xml:space="preserve">
Базовые дисциплины </w:t>
            </w:r>
            <w:r>
              <w:br/>
            </w:r>
            <w:r>
              <w:rPr>
                <w:rFonts w:ascii="Consolas"/>
                <w:b w:val="false"/>
                <w:i w:val="false"/>
                <w:color w:val="000000"/>
                <w:sz w:val="20"/>
              </w:rPr>
              <w:t>
 </w:t>
            </w:r>
          </w:p>
          <w:bookmarkEnd w:id="12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27"/>
          <w:p>
            <w:pPr>
              <w:spacing w:after="20"/>
              <w:ind w:left="20"/>
              <w:jc w:val="left"/>
            </w:pPr>
            <w:r>
              <w:rPr>
                <w:rFonts w:ascii="Consolas"/>
                <w:b w:val="false"/>
                <w:i w:val="false"/>
                <w:color w:val="000000"/>
                <w:sz w:val="20"/>
              </w:rPr>
              <w:t xml:space="preserve">
Обязательный компонент </w:t>
            </w:r>
            <w:r>
              <w:br/>
            </w:r>
            <w:r>
              <w:rPr>
                <w:rFonts w:ascii="Consolas"/>
                <w:b w:val="false"/>
                <w:i w:val="false"/>
                <w:color w:val="000000"/>
                <w:sz w:val="20"/>
              </w:rPr>
              <w:t>
 </w:t>
            </w:r>
          </w:p>
          <w:bookmarkEnd w:id="12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8"/>
          <w:p>
            <w:pPr>
              <w:spacing w:after="20"/>
              <w:ind w:left="20"/>
              <w:jc w:val="left"/>
            </w:pPr>
            <w:r>
              <w:rPr>
                <w:rFonts w:ascii="Consolas"/>
                <w:b w:val="false"/>
                <w:i w:val="false"/>
                <w:color w:val="000000"/>
                <w:sz w:val="20"/>
              </w:rPr>
              <w:t>
Профессионально-ориентированный иностранный язык</w:t>
            </w:r>
            <w:r>
              <w:br/>
            </w:r>
            <w:r>
              <w:rPr>
                <w:rFonts w:ascii="Consolas"/>
                <w:b w:val="false"/>
                <w:i w:val="false"/>
                <w:color w:val="000000"/>
                <w:sz w:val="20"/>
              </w:rPr>
              <w:t>
Введение в предметную область специальности на иностранном профессионально-ориентированном языке. Профессионально-ориентированный иностранный язык как дисциплинарный феномен, обслуживающий определенную сферу человеческой деятельности (с учетом специфики специальности). Основы формирования овладения предметно-языковым материалом. Базовый категориально-понятийный аппарат в его иноязычном выражении. Профессиональная иностранная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иностранном языке. Профессиональная компетенция: ориентация в текстах на иностранном языке, монологическое высказывание профессионального содержания. Связь профессионально-ориентированного иностранного языка с дисциплинами. Трансформация и дифференциация профессионально-ориентированного иностранного языка.</w:t>
            </w:r>
            <w:r>
              <w:br/>
            </w:r>
            <w:r>
              <w:rPr>
                <w:rFonts w:ascii="Consolas"/>
                <w:b w:val="false"/>
                <w:i w:val="false"/>
                <w:color w:val="000000"/>
                <w:sz w:val="20"/>
              </w:rPr>
              <w:t>
 </w:t>
            </w:r>
          </w:p>
          <w:bookmarkEnd w:id="12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9"/>
          <w:p>
            <w:pPr>
              <w:spacing w:after="20"/>
              <w:ind w:left="20"/>
              <w:jc w:val="left"/>
            </w:pPr>
            <w:r>
              <w:rPr>
                <w:rFonts w:ascii="Consolas"/>
                <w:b w:val="false"/>
                <w:i w:val="false"/>
                <w:color w:val="000000"/>
                <w:sz w:val="20"/>
              </w:rPr>
              <w:t>
Профессиональный казахский (русский) язык</w:t>
            </w:r>
            <w:r>
              <w:br/>
            </w:r>
            <w:r>
              <w:rPr>
                <w:rFonts w:ascii="Consolas"/>
                <w:b w:val="false"/>
                <w:i w:val="false"/>
                <w:color w:val="000000"/>
                <w:sz w:val="20"/>
              </w:rPr>
              <w:t>
Профессиональная казахская (русская)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казахском (русском) языках. Профессиональная компетенция: ориентация в текстах на казахском (русском) языках. Связь профессионально-ориентированного казахского (русского) языка с профилирующими дисциплинами.</w:t>
            </w:r>
            <w:r>
              <w:br/>
            </w:r>
            <w:r>
              <w:rPr>
                <w:rFonts w:ascii="Consolas"/>
                <w:b w:val="false"/>
                <w:i w:val="false"/>
                <w:color w:val="000000"/>
                <w:sz w:val="20"/>
              </w:rPr>
              <w:t>
 </w:t>
            </w:r>
          </w:p>
          <w:bookmarkEnd w:id="12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0"/>
          <w:p>
            <w:pPr>
              <w:spacing w:after="20"/>
              <w:ind w:left="20"/>
              <w:jc w:val="left"/>
            </w:pPr>
            <w:r>
              <w:rPr>
                <w:rFonts w:ascii="Consolas"/>
                <w:b w:val="false"/>
                <w:i w:val="false"/>
                <w:color w:val="000000"/>
                <w:sz w:val="20"/>
              </w:rPr>
              <w:t>
Органическая химия</w:t>
            </w:r>
            <w:r>
              <w:br/>
            </w:r>
            <w:r>
              <w:rPr>
                <w:rFonts w:ascii="Consolas"/>
                <w:b w:val="false"/>
                <w:i w:val="false"/>
                <w:color w:val="000000"/>
                <w:sz w:val="20"/>
              </w:rPr>
              <w:t>
Классификация, номенклатура, структурная изомерия органических соединений. Химическая связь и взаимное влияние атомов в молекулах органических соединений. Пространственное строение органических соединений. Кислотные и основные свойства органических соединений. Алканы. Циклоалканы. Алкены, диены, алкины. Моноядерные арены. Конденсированные арены. Галогенуглеводороды. Гидроксипроизводные углеводородов и их тиоаналоги. Простые эфиры и сульфиды. Амины. Диазосоединения. Азокрасители. Альдегиды и кетоны. Карбоновые кислоты. Функциональные производные карбоновых кислот. Дикарбоновые кислоты. Производные угольной кислоты. Гетерофункциональные органические соединения. Галоген-, гидрокси- и оксокислоты. Аминокислоты, пептиды, белки. Моносахариды. Олигосахариды и полисахариды. Пятичленные гетероциклы с одним и двумя гетероатомами. Шестичленные гетероциклы с одним и двумя гетероатомами. Конденсированные гетероциклы. Алкалоиды. Липиды. Омыляемые липиды. Триацилглицериды, фосфоглицериды. Неомыляемые липиды. Терпеноиды. Стероиды.</w:t>
            </w:r>
            <w:r>
              <w:br/>
            </w:r>
            <w:r>
              <w:rPr>
                <w:rFonts w:ascii="Consolas"/>
                <w:b w:val="false"/>
                <w:i w:val="false"/>
                <w:color w:val="000000"/>
                <w:sz w:val="20"/>
              </w:rPr>
              <w:t>
 </w:t>
            </w:r>
          </w:p>
          <w:bookmarkEnd w:id="13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31"/>
          <w:p>
            <w:pPr>
              <w:spacing w:after="20"/>
              <w:ind w:left="20"/>
              <w:jc w:val="left"/>
            </w:pPr>
            <w:r>
              <w:rPr>
                <w:rFonts w:ascii="Consolas"/>
                <w:b w:val="false"/>
                <w:i w:val="false"/>
                <w:color w:val="000000"/>
                <w:sz w:val="20"/>
              </w:rPr>
              <w:t>
Аналитическая химия</w:t>
            </w:r>
            <w:r>
              <w:br/>
            </w:r>
            <w:r>
              <w:rPr>
                <w:rFonts w:ascii="Consolas"/>
                <w:b w:val="false"/>
                <w:i w:val="false"/>
                <w:color w:val="000000"/>
                <w:sz w:val="20"/>
              </w:rPr>
              <w:t>
Теоретические основы методов качественного и количественного анализа. Принципы и методы обнаружения веществ. Классификация катионов и анионов. Качественный анализ катионов и анионов. Теория растворов электролитов в аналитической химии. Применение закона действующих масс к различным типам ионных равновесий (кислотно-основное, окислительно-восстановительное, гетерогенное и комплексонометрическое) в аналитической химии. Теоретические основы использования органических реагентов в качественном анализе. Методы выделения, разделения и концентрирования. Подготовка образца к анализу. Количественный анализ. Гравиметрический анализ. Титриметрический анализ. Кислотно-основное титрование, окислительно-восстановительное титрование, осадительное и комплексонометрическое титрование). Инструментальные методы анализа (оптические, электрохимические, хроматографические).</w:t>
            </w:r>
            <w:r>
              <w:br/>
            </w:r>
            <w:r>
              <w:rPr>
                <w:rFonts w:ascii="Consolas"/>
                <w:b w:val="false"/>
                <w:i w:val="false"/>
                <w:color w:val="000000"/>
                <w:sz w:val="20"/>
              </w:rPr>
              <w:t>
 </w:t>
            </w:r>
          </w:p>
          <w:bookmarkEnd w:id="13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2"/>
          <w:p>
            <w:pPr>
              <w:spacing w:after="20"/>
              <w:ind w:left="20"/>
              <w:jc w:val="left"/>
            </w:pPr>
            <w:r>
              <w:rPr>
                <w:rFonts w:ascii="Consolas"/>
                <w:b w:val="false"/>
                <w:i w:val="false"/>
                <w:color w:val="000000"/>
                <w:sz w:val="20"/>
              </w:rPr>
              <w:t>
Ботаника</w:t>
            </w:r>
            <w:r>
              <w:br/>
            </w:r>
            <w:r>
              <w:rPr>
                <w:rFonts w:ascii="Consolas"/>
                <w:b w:val="false"/>
                <w:i w:val="false"/>
                <w:color w:val="000000"/>
                <w:sz w:val="20"/>
              </w:rPr>
              <w:t>
Предмет ботаники. Разделы ботаники. Растение – источник жизни на земле. Биосфера. Круговорот веществ в природе. Растения как источник лекарственного сырья. Значение ботаники для фармации. Вклад казахстанских ученых-ботаников в изучение флоры в различных регионах Республики. Основные черты строения и жизнедеятельности растительных организмов. Учение о клетке. Основы цитологии. Анатомия и физиология растений. Растительные ткани, их строение и функции. Вегетативные органы растений, их строение и функции. Морфологические группы растений. Рост, развитие и размножение растений. Систематика растений. Низшие растения. Высшие растения. Споровые. Архегониальные. Систематический обзор покрытосеменных. Класс двудольные. Класс однодольные. Основы географии растений.</w:t>
            </w:r>
            <w:r>
              <w:br/>
            </w:r>
            <w:r>
              <w:rPr>
                <w:rFonts w:ascii="Consolas"/>
                <w:b w:val="false"/>
                <w:i w:val="false"/>
                <w:color w:val="000000"/>
                <w:sz w:val="20"/>
              </w:rPr>
              <w:t>
 </w:t>
            </w:r>
          </w:p>
          <w:bookmarkEnd w:id="13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3"/>
          <w:p>
            <w:pPr>
              <w:spacing w:after="20"/>
              <w:ind w:left="20"/>
              <w:jc w:val="left"/>
            </w:pPr>
            <w:r>
              <w:rPr>
                <w:rFonts w:ascii="Consolas"/>
                <w:b w:val="false"/>
                <w:i w:val="false"/>
                <w:color w:val="000000"/>
                <w:sz w:val="20"/>
              </w:rPr>
              <w:t>
Фармакология</w:t>
            </w:r>
            <w:r>
              <w:br/>
            </w:r>
            <w:r>
              <w:rPr>
                <w:rFonts w:ascii="Consolas"/>
                <w:b w:val="false"/>
                <w:i w:val="false"/>
                <w:color w:val="000000"/>
                <w:sz w:val="20"/>
              </w:rPr>
              <w:t xml:space="preserve">
Содержание, предмет, методы исследования фармакологии. Связь фармакологии с другими дисциплинами. Общая рецептура. Выписывание жидких, мягких, твердых лекарственных форм. Общая фармакология. Общие закономерности фармакокинетики и фармакодинамики лекарственных веществ. Средства, влияющие на периферический отдел нервной системы. Средства, влияющие на эфферентную иннервацию. Средства, влияющие на центральную нервную систему. Анальгетические средства. Противовоспалительные и противоаллергические средства. Антисептики и дезинфицирующие средства. Химиотерапевтические средства. Антибактериальные средства. Противотуберкулезные, противоспирохетозные, противогрибковые, противовирусные, противопротозойные, противоглистные средства. Средства, влияющие на функции: опорно-двигательной, дыхательной, сердечно-сосудистой, пищеварительной, мочевыделительной, эндокринной системы, системы крови. </w:t>
            </w:r>
            <w:r>
              <w:br/>
            </w:r>
            <w:r>
              <w:rPr>
                <w:rFonts w:ascii="Consolas"/>
                <w:b w:val="false"/>
                <w:i w:val="false"/>
                <w:color w:val="000000"/>
                <w:sz w:val="20"/>
              </w:rPr>
              <w:t>
 </w:t>
            </w:r>
          </w:p>
          <w:bookmarkEnd w:id="13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4"/>
          <w:p>
            <w:pPr>
              <w:spacing w:after="20"/>
              <w:ind w:left="20"/>
              <w:jc w:val="left"/>
            </w:pPr>
            <w:r>
              <w:rPr>
                <w:rFonts w:ascii="Consolas"/>
                <w:b w:val="false"/>
                <w:i w:val="false"/>
                <w:color w:val="000000"/>
                <w:sz w:val="20"/>
              </w:rPr>
              <w:t>
Общие методы исследования и анализ лекарственных средств</w:t>
            </w:r>
            <w:r>
              <w:br/>
            </w:r>
            <w:r>
              <w:rPr>
                <w:rFonts w:ascii="Consolas"/>
                <w:b w:val="false"/>
                <w:i w:val="false"/>
                <w:color w:val="000000"/>
                <w:sz w:val="20"/>
              </w:rPr>
              <w:t>
Государственные принципы и положения, регламентирующие качество лекарственных средств. Фармацевтический анализ. Общие принципы фармацевтического анализа. Общие методы и приемы исследования неорганических и органических лекарственных веществ (индивидуальных и входящих в комбинированные лекарства). Общие фармакопейные положения для определения посторонних веществ в лекарственных средствах (испытания на чистоту). Унификация методов количественного анализа лекарственных средств. Особенности анализа лекарственных веществ в биологических жидкостях. Анализ неорганических лекарственных веществ. Анализ алифатических, циклических и алициклических соединений: галогено- и кислородсодержащие соединения алканов, производные дитиокарбаминовой кислоты, беталактамиды (природные и полусинтетические пенициллины и цефалоспорины), аминогликозиды, макромеды и азалиды, терпены, статины, производные адамантана, производные циклопентанпергидрофенантрена (стероидные соединения).</w:t>
            </w:r>
            <w:r>
              <w:br/>
            </w:r>
            <w:r>
              <w:rPr>
                <w:rFonts w:ascii="Consolas"/>
                <w:b w:val="false"/>
                <w:i w:val="false"/>
                <w:color w:val="000000"/>
                <w:sz w:val="20"/>
              </w:rPr>
              <w:t>
 </w:t>
            </w:r>
          </w:p>
          <w:bookmarkEnd w:id="13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5"/>
          <w:p>
            <w:pPr>
              <w:spacing w:after="20"/>
              <w:ind w:left="20"/>
              <w:jc w:val="left"/>
            </w:pPr>
            <w:r>
              <w:rPr>
                <w:rFonts w:ascii="Consolas"/>
                <w:b w:val="false"/>
                <w:i w:val="false"/>
                <w:color w:val="000000"/>
                <w:sz w:val="20"/>
              </w:rPr>
              <w:t>
Организация фармацевтической деятельности</w:t>
            </w:r>
            <w:r>
              <w:br/>
            </w:r>
            <w:r>
              <w:rPr>
                <w:rFonts w:ascii="Consolas"/>
                <w:b w:val="false"/>
                <w:i w:val="false"/>
                <w:color w:val="000000"/>
                <w:sz w:val="20"/>
              </w:rPr>
              <w:t>
Основные принципы организации медицинской и лекарственной помощи населению. Порядок организации работы по приему рецептов и отпуску лекарств. Организация изготовления, оформления и отпуска лекарств, внутриаптечного контроля качества лекарств. Основные принципы определения потребности и изучения спроса на лекарственные препараты. Принципы фармацевтической этики и деонтологии.</w:t>
            </w:r>
            <w:r>
              <w:br/>
            </w:r>
            <w:r>
              <w:rPr>
                <w:rFonts w:ascii="Consolas"/>
                <w:b w:val="false"/>
                <w:i w:val="false"/>
                <w:color w:val="000000"/>
                <w:sz w:val="20"/>
              </w:rPr>
              <w:t>
 </w:t>
            </w:r>
          </w:p>
          <w:bookmarkEnd w:id="13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6"/>
          <w:p>
            <w:pPr>
              <w:spacing w:after="20"/>
              <w:ind w:left="20"/>
              <w:jc w:val="left"/>
            </w:pPr>
            <w:r>
              <w:rPr>
                <w:rFonts w:ascii="Consolas"/>
                <w:b w:val="false"/>
                <w:i w:val="false"/>
                <w:color w:val="000000"/>
                <w:sz w:val="20"/>
              </w:rPr>
              <w:t>
Компонент по выбору</w:t>
            </w:r>
            <w:r>
              <w:br/>
            </w:r>
            <w:r>
              <w:rPr>
                <w:rFonts w:ascii="Consolas"/>
                <w:b w:val="false"/>
                <w:i w:val="false"/>
                <w:color w:val="000000"/>
                <w:sz w:val="20"/>
              </w:rPr>
              <w:t>
 </w:t>
            </w:r>
          </w:p>
          <w:bookmarkEnd w:id="13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66</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7"/>
          <w:p>
            <w:pPr>
              <w:spacing w:after="20"/>
              <w:ind w:left="20"/>
              <w:jc w:val="left"/>
            </w:pPr>
            <w:r>
              <w:rPr>
                <w:rFonts w:ascii="Consolas"/>
                <w:b w:val="false"/>
                <w:i w:val="false"/>
                <w:color w:val="000000"/>
                <w:sz w:val="20"/>
              </w:rPr>
              <w:t>
Профилирующие дисциплины</w:t>
            </w:r>
            <w:r>
              <w:br/>
            </w:r>
            <w:r>
              <w:rPr>
                <w:rFonts w:ascii="Consolas"/>
                <w:b w:val="false"/>
                <w:i w:val="false"/>
                <w:color w:val="000000"/>
                <w:sz w:val="20"/>
              </w:rPr>
              <w:t>
 </w:t>
            </w:r>
          </w:p>
          <w:bookmarkEnd w:id="13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8"/>
          <w:p>
            <w:pPr>
              <w:spacing w:after="20"/>
              <w:ind w:left="20"/>
              <w:jc w:val="left"/>
            </w:pPr>
            <w:r>
              <w:rPr>
                <w:rFonts w:ascii="Consolas"/>
                <w:b w:val="false"/>
                <w:i w:val="false"/>
                <w:color w:val="000000"/>
                <w:sz w:val="20"/>
              </w:rPr>
              <w:t>
Обязательный компонент</w:t>
            </w:r>
            <w:r>
              <w:br/>
            </w:r>
            <w:r>
              <w:rPr>
                <w:rFonts w:ascii="Consolas"/>
                <w:b w:val="false"/>
                <w:i w:val="false"/>
                <w:color w:val="000000"/>
                <w:sz w:val="20"/>
              </w:rPr>
              <w:t>
 </w:t>
            </w:r>
          </w:p>
          <w:bookmarkEnd w:id="13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9"/>
          <w:p>
            <w:pPr>
              <w:spacing w:after="20"/>
              <w:ind w:left="20"/>
              <w:jc w:val="left"/>
            </w:pPr>
            <w:r>
              <w:rPr>
                <w:rFonts w:ascii="Consolas"/>
                <w:b w:val="false"/>
                <w:i w:val="false"/>
                <w:color w:val="000000"/>
                <w:sz w:val="20"/>
              </w:rPr>
              <w:t>
Промышленная технология лекарств</w:t>
            </w:r>
            <w:r>
              <w:br/>
            </w:r>
            <w:r>
              <w:rPr>
                <w:rFonts w:ascii="Consolas"/>
                <w:b w:val="false"/>
                <w:i w:val="false"/>
                <w:color w:val="000000"/>
                <w:sz w:val="20"/>
              </w:rPr>
              <w:t xml:space="preserve">
Основные понятия и термины. Задачи технологии лекарств. Государственное нормирование производства лекарств. Общие принципы организации производства готовых лекарственных средств. Процессы и аппараты фармацевтической промышленности. Порошки. Сборы. Медицинские растворы. Сиропы. Ароматные воды. Алкоголиметрия. Экстракционные лекарственные препараты. Препараты из свежего растительного сырья. Максимально очищенные фитопрепараты. (Новогаленовые препараты). Индивидуальные фитопрепараты. Препараты из животного сырья. Ферментные препараты. Препараты биогенных стимуляторов. Таблетки. Гранулы. Драже. Микродраже. Спансулы. Медицинские желатиновые капсулы. Микрокапсулы. Нанокапсулы. Асептически приготовляемые и стерильные лекарственные формы промышленного производства. Мази. Пасты. Пластыри. Суппозитории. Аэрозоли. Глазные лекарственные формы. Стоматологические лекарственные формы. Возрастные лекарственные формы. Достижения фармацевтической технологии в области создания новых лекарств. </w:t>
            </w:r>
            <w:r>
              <w:br/>
            </w:r>
            <w:r>
              <w:rPr>
                <w:rFonts w:ascii="Consolas"/>
                <w:b w:val="false"/>
                <w:i w:val="false"/>
                <w:color w:val="000000"/>
                <w:sz w:val="20"/>
              </w:rPr>
              <w:t>
 </w:t>
            </w:r>
          </w:p>
          <w:bookmarkEnd w:id="13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0"/>
          <w:p>
            <w:pPr>
              <w:spacing w:after="20"/>
              <w:ind w:left="20"/>
              <w:jc w:val="left"/>
            </w:pPr>
            <w:r>
              <w:rPr>
                <w:rFonts w:ascii="Consolas"/>
                <w:b w:val="false"/>
                <w:i w:val="false"/>
                <w:color w:val="000000"/>
                <w:sz w:val="20"/>
              </w:rPr>
              <w:t>
Фармакогнозия</w:t>
            </w:r>
            <w:r>
              <w:br/>
            </w:r>
            <w:r>
              <w:rPr>
                <w:rFonts w:ascii="Consolas"/>
                <w:b w:val="false"/>
                <w:i w:val="false"/>
                <w:color w:val="000000"/>
                <w:sz w:val="20"/>
              </w:rPr>
              <w:t>
Лекарственные растения, их ботанические признаки. Номенклатура лекарственных растений и лекарственного растительного сырья (по содержанию биологически активных веществ). Задачи фармакогнозии на современном этапе развития. Методы фармакогностического анализа лекарственного растительного сырья. Общие представления о заготовке, проведении макро- и микроскопического, товароведческого анализа различных морфологических групп лекарственного растительного сырья, содержащих терпеноиды, витамины, гликозиды, алкалоиды и другие биологически активные вещества. Организация сбора, сушки, переработки. Стандартизация лекарственного растительного сырья. Порядок разработки, согласования и утверждения нормативной документации на лекарственное растительное сырье. Лекарственные растения и сырье, содержащие полисахариды, жиры, витамины, терпеноиды, алкалоиды, горечи, сердечные гликозиды, сапонины, фенольные соединения, флавоноиды, дубильные вещества, кумарины, хромоны, антраценпроизводные. Лекарственное ресурсоведение. Подготовка картографического и других материалов. Ресурсоведческие исследования: выявление зарослей, картирование, определение запасов.</w:t>
            </w:r>
            <w:r>
              <w:br/>
            </w:r>
            <w:r>
              <w:rPr>
                <w:rFonts w:ascii="Consolas"/>
                <w:b w:val="false"/>
                <w:i w:val="false"/>
                <w:color w:val="000000"/>
                <w:sz w:val="20"/>
              </w:rPr>
              <w:t>
 </w:t>
            </w:r>
          </w:p>
          <w:bookmarkEnd w:id="14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41"/>
          <w:p>
            <w:pPr>
              <w:spacing w:after="20"/>
              <w:ind w:left="20"/>
              <w:jc w:val="left"/>
            </w:pPr>
            <w:r>
              <w:rPr>
                <w:rFonts w:ascii="Consolas"/>
                <w:b w:val="false"/>
                <w:i w:val="false"/>
                <w:color w:val="000000"/>
                <w:sz w:val="20"/>
              </w:rPr>
              <w:t>
Фармацевтическая химия</w:t>
            </w:r>
            <w:r>
              <w:br/>
            </w:r>
            <w:r>
              <w:rPr>
                <w:rFonts w:ascii="Consolas"/>
                <w:b w:val="false"/>
                <w:i w:val="false"/>
                <w:color w:val="000000"/>
                <w:sz w:val="20"/>
              </w:rPr>
              <w:t xml:space="preserve">
Природные биологически активные соединения и лекарственные препараты гетероциклического ряда. Особенности фармацевтического анализа лекарственных препаратов, производных гетероциклических соединений. Природные источники и способы синтеза. Фармакопейные и нефармакопейные методы анализа лекарственных средств гетероциклического ряда, контроля чистоты и количественного содержания. Классификация лекарственных средств, производных гетероциклических соединений. Кислородсодержащие гетероциклы (производные фурана и 5-нитрофурана, производные бензопирана: кумарины, хромановые и фенилхромановые соединения). Азотсодержащие гетероциклы (производные пиррола, индола, иохимбана, лизергиновой кислоты, пиразола, имидазола), производные пиридина (производные пиридинметанола), производные пиридин-3-карбоновой и пиридин-4-карбоновой кислот, производные тропана, производные хинолина и хинуклидина, производные 4-замещенных хинолина, производные 8-замещенных хинолина, производные изохинолина, производные пиримидина, производные пиримидино-тиазола, производные пурина, производные птеридина, производные изоаллоксазина, алкилпроизводные фенотиазина, алцилпроизводные фенотиазина, производные 1,4-бензодиазепина. </w:t>
            </w:r>
            <w:r>
              <w:br/>
            </w:r>
            <w:r>
              <w:rPr>
                <w:rFonts w:ascii="Consolas"/>
                <w:b w:val="false"/>
                <w:i w:val="false"/>
                <w:color w:val="000000"/>
                <w:sz w:val="20"/>
              </w:rPr>
              <w:t>
 </w:t>
            </w:r>
          </w:p>
          <w:bookmarkEnd w:id="14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2"/>
          <w:p>
            <w:pPr>
              <w:spacing w:after="20"/>
              <w:ind w:left="20"/>
              <w:jc w:val="left"/>
            </w:pPr>
            <w:r>
              <w:rPr>
                <w:rFonts w:ascii="Consolas"/>
                <w:b w:val="false"/>
                <w:i w:val="false"/>
                <w:color w:val="000000"/>
                <w:sz w:val="20"/>
              </w:rPr>
              <w:t>
Управление и экономика фармации</w:t>
            </w:r>
            <w:r>
              <w:br/>
            </w:r>
            <w:r>
              <w:rPr>
                <w:rFonts w:ascii="Consolas"/>
                <w:b w:val="false"/>
                <w:i w:val="false"/>
                <w:color w:val="000000"/>
                <w:sz w:val="20"/>
              </w:rPr>
              <w:t xml:space="preserve">
Органы управления фармации в Республике Казахстан. Основные принципы организации лекарственного обеспечения населения. Фармакопейный и фармакологический комитеты. Лицензирование фармацевтической деятельности. Лицензирование, ввоз и вывоз лекарственных средств и изделий медицинского (санитарного) назначения через государственные и негосударственные учреждения. Основные действующие приказы и нормативные акты, регулирующие деятельность фармацевтических организаций и качество лекарственных средств. Элементы организации и процессы управления в фармацевтических организациях и предприятиях (аптеки, аптечные пункты, киоски, фирмы оптово-розничной реализации). Учет и отчетность, анализ хозяйственно-финансовой деятельности фармацевтических субъектов. </w:t>
            </w:r>
            <w:r>
              <w:br/>
            </w:r>
            <w:r>
              <w:rPr>
                <w:rFonts w:ascii="Consolas"/>
                <w:b w:val="false"/>
                <w:i w:val="false"/>
                <w:color w:val="000000"/>
                <w:sz w:val="20"/>
              </w:rPr>
              <w:t>
 </w:t>
            </w:r>
          </w:p>
          <w:bookmarkEnd w:id="14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3"/>
          <w:p>
            <w:pPr>
              <w:spacing w:after="20"/>
              <w:ind w:left="20"/>
              <w:jc w:val="left"/>
            </w:pPr>
            <w:r>
              <w:rPr>
                <w:rFonts w:ascii="Consolas"/>
                <w:b w:val="false"/>
                <w:i w:val="false"/>
                <w:color w:val="000000"/>
                <w:sz w:val="20"/>
              </w:rPr>
              <w:t>
Компонент по выбору</w:t>
            </w:r>
            <w:r>
              <w:br/>
            </w:r>
            <w:r>
              <w:rPr>
                <w:rFonts w:ascii="Consolas"/>
                <w:b w:val="false"/>
                <w:i w:val="false"/>
                <w:color w:val="000000"/>
                <w:sz w:val="20"/>
              </w:rPr>
              <w:t>
 </w:t>
            </w:r>
          </w:p>
          <w:bookmarkEnd w:id="14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r>
              <w:br/>
            </w:r>
            <w:r>
              <w:rPr>
                <w:rFonts w:ascii="Consolas"/>
                <w:b w:val="false"/>
                <w:i w:val="false"/>
                <w:color w:val="000000"/>
                <w:sz w:val="20"/>
              </w:rPr>
              <w:t>
 </w:t>
            </w:r>
          </w:p>
        </w:tc>
      </w:tr>
      <w:tr>
        <w:trPr>
          <w:trHeight w:val="30" w:hRule="atLeast"/>
        </w:trPr>
        <w:tc>
          <w:tcPr>
            <w:tcW w:w="1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4"/>
          <w:p>
            <w:pPr>
              <w:spacing w:after="20"/>
              <w:ind w:left="20"/>
              <w:jc w:val="left"/>
            </w:pPr>
            <w:r>
              <w:rPr>
                <w:rFonts w:ascii="Consolas"/>
                <w:b w:val="false"/>
                <w:i w:val="false"/>
                <w:color w:val="000000"/>
                <w:sz w:val="20"/>
              </w:rPr>
              <w:t>
Итого</w:t>
            </w:r>
            <w:r>
              <w:br/>
            </w:r>
            <w:r>
              <w:rPr>
                <w:rFonts w:ascii="Consolas"/>
                <w:b w:val="false"/>
                <w:i w:val="false"/>
                <w:color w:val="000000"/>
                <w:sz w:val="20"/>
              </w:rPr>
              <w:t>
 </w:t>
            </w:r>
          </w:p>
          <w:bookmarkEnd w:id="14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161</w:t>
            </w:r>
            <w:r>
              <w:br/>
            </w:r>
            <w:r>
              <w:rPr>
                <w:rFonts w:ascii="Consolas"/>
                <w:b w:val="false"/>
                <w:i w:val="false"/>
                <w:color w:val="000000"/>
                <w:sz w:val="20"/>
              </w:rPr>
              <w:t>
 </w:t>
            </w:r>
          </w:p>
        </w:tc>
      </w:tr>
    </w:tbl>
    <w:bookmarkStart w:name="z827" w:id="145"/>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к государственному общеобязательному</w:t>
      </w:r>
      <w:r>
        <w:br/>
      </w:r>
      <w:r>
        <w:rPr>
          <w:rFonts w:ascii="Consolas"/>
          <w:b w:val="false"/>
          <w:i w:val="false"/>
          <w:color w:val="000000"/>
          <w:sz w:val="20"/>
        </w:rPr>
        <w:t xml:space="preserve">
стандарту бакалавриата       </w:t>
      </w:r>
      <w:r>
        <w:br/>
      </w:r>
      <w:r>
        <w:rPr>
          <w:rFonts w:ascii="Consolas"/>
          <w:b w:val="false"/>
          <w:i w:val="false"/>
          <w:color w:val="000000"/>
          <w:sz w:val="20"/>
        </w:rPr>
        <w:t xml:space="preserve">
по фармацевтической специальности  </w:t>
      </w:r>
    </w:p>
    <w:bookmarkEnd w:id="145"/>
    <w:bookmarkStart w:name="z813" w:id="146"/>
    <w:p>
      <w:pPr>
        <w:spacing w:after="0"/>
        <w:ind w:left="0"/>
        <w:jc w:val="left"/>
      </w:pPr>
      <w:r>
        <w:rPr>
          <w:rFonts w:ascii="Consolas"/>
          <w:b/>
          <w:i w:val="false"/>
          <w:color w:val="000000"/>
        </w:rPr>
        <w:t xml:space="preserve"> 
Типовой учебный план подготовки по специальности 5В110300 – "Фармация"</w:t>
      </w:r>
    </w:p>
    <w:bookmarkEnd w:id="146"/>
    <w:bookmarkStart w:name="z814" w:id="147"/>
    <w:p>
      <w:pPr>
        <w:spacing w:after="0"/>
        <w:ind w:left="0"/>
        <w:jc w:val="right"/>
      </w:pPr>
      <w:r>
        <w:rPr>
          <w:rFonts w:ascii="Consolas"/>
          <w:b w:val="false"/>
          <w:i w:val="false"/>
          <w:color w:val="000000"/>
          <w:sz w:val="20"/>
        </w:rPr>
        <w:t>
            Срок обучения: 5 лет</w:t>
      </w:r>
      <w:r>
        <w:br/>
      </w:r>
      <w:r>
        <w:rPr>
          <w:rFonts w:ascii="Consolas"/>
          <w:b w:val="false"/>
          <w:i w:val="false"/>
          <w:color w:val="000000"/>
          <w:sz w:val="20"/>
        </w:rPr>
        <w:t>
Квалификация: "Фармацевт"</w:t>
      </w:r>
      <w:r>
        <w:br/>
      </w:r>
      <w:r>
        <w:rPr>
          <w:rFonts w:ascii="Consolas"/>
          <w:b w:val="false"/>
          <w:i w:val="false"/>
          <w:color w:val="000000"/>
          <w:sz w:val="20"/>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3636"/>
        <w:gridCol w:w="2839"/>
        <w:gridCol w:w="2250"/>
        <w:gridCol w:w="2254"/>
        <w:gridCol w:w="1068"/>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8"/>
          <w:p>
            <w:pPr>
              <w:spacing w:after="20"/>
              <w:ind w:left="20"/>
              <w:jc w:val="left"/>
            </w:pPr>
            <w:r>
              <w:rPr>
                <w:rFonts w:ascii="Consolas"/>
                <w:b w:val="false"/>
                <w:i w:val="false"/>
                <w:color w:val="000000"/>
                <w:sz w:val="20"/>
              </w:rPr>
              <w:t>
Цикл дисцип-лин</w:t>
            </w:r>
            <w:r>
              <w:br/>
            </w:r>
            <w:r>
              <w:rPr>
                <w:rFonts w:ascii="Consolas"/>
                <w:b w:val="false"/>
                <w:i w:val="false"/>
                <w:color w:val="000000"/>
                <w:sz w:val="20"/>
              </w:rPr>
              <w:t>
 </w:t>
            </w:r>
          </w:p>
          <w:bookmarkEnd w:id="148"/>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дисциплин</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в академических часах</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в креди-тах</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Семестр</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 контроля</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9"/>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49"/>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50"/>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0"/>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Общеобразовательные дисциплины</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51"/>
          <w:p>
            <w:pPr>
              <w:spacing w:after="20"/>
              <w:ind w:left="20"/>
              <w:jc w:val="left"/>
            </w:pPr>
            <w:r>
              <w:rPr>
                <w:rFonts w:ascii="Consolas"/>
                <w:b w:val="false"/>
                <w:i w:val="false"/>
                <w:color w:val="000000"/>
                <w:sz w:val="20"/>
              </w:rPr>
              <w:t>
ООДО</w:t>
            </w:r>
            <w:r>
              <w:br/>
            </w:r>
            <w:r>
              <w:rPr>
                <w:rFonts w:ascii="Consolas"/>
                <w:b w:val="false"/>
                <w:i w:val="false"/>
                <w:color w:val="000000"/>
                <w:sz w:val="20"/>
              </w:rPr>
              <w:t>
 </w:t>
            </w:r>
          </w:p>
          <w:bookmarkEnd w:id="151"/>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945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52"/>
          <w:p>
            <w:pPr>
              <w:spacing w:after="20"/>
              <w:ind w:left="20"/>
              <w:jc w:val="left"/>
            </w:pPr>
            <w:r>
              <w:rPr>
                <w:rFonts w:ascii="Consolas"/>
                <w:b w:val="false"/>
                <w:i w:val="false"/>
                <w:color w:val="000000"/>
                <w:sz w:val="20"/>
              </w:rPr>
              <w:t>
ООДО 01</w:t>
            </w:r>
            <w:r>
              <w:br/>
            </w:r>
            <w:r>
              <w:rPr>
                <w:rFonts w:ascii="Consolas"/>
                <w:b w:val="false"/>
                <w:i w:val="false"/>
                <w:color w:val="000000"/>
                <w:sz w:val="20"/>
              </w:rPr>
              <w:t>
 </w:t>
            </w:r>
          </w:p>
          <w:bookmarkEnd w:id="152"/>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Современная история Казахстана</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53"/>
          <w:p>
            <w:pPr>
              <w:spacing w:after="20"/>
              <w:ind w:left="20"/>
              <w:jc w:val="left"/>
            </w:pPr>
            <w:r>
              <w:rPr>
                <w:rFonts w:ascii="Consolas"/>
                <w:b w:val="false"/>
                <w:i w:val="false"/>
                <w:color w:val="000000"/>
                <w:sz w:val="20"/>
              </w:rPr>
              <w:t>
ООДО 02</w:t>
            </w:r>
            <w:r>
              <w:br/>
            </w:r>
            <w:r>
              <w:rPr>
                <w:rFonts w:ascii="Consolas"/>
                <w:b w:val="false"/>
                <w:i w:val="false"/>
                <w:color w:val="000000"/>
                <w:sz w:val="20"/>
              </w:rPr>
              <w:t>
 </w:t>
            </w:r>
          </w:p>
          <w:bookmarkEnd w:id="153"/>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Философия</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4"/>
          <w:p>
            <w:pPr>
              <w:spacing w:after="20"/>
              <w:ind w:left="20"/>
              <w:jc w:val="left"/>
            </w:pPr>
            <w:r>
              <w:rPr>
                <w:rFonts w:ascii="Consolas"/>
                <w:b w:val="false"/>
                <w:i w:val="false"/>
                <w:color w:val="000000"/>
                <w:sz w:val="20"/>
              </w:rPr>
              <w:t>
ООДО 03</w:t>
            </w:r>
            <w:r>
              <w:br/>
            </w:r>
            <w:r>
              <w:rPr>
                <w:rFonts w:ascii="Consolas"/>
                <w:b w:val="false"/>
                <w:i w:val="false"/>
                <w:color w:val="000000"/>
                <w:sz w:val="20"/>
              </w:rPr>
              <w:t>
 </w:t>
            </w:r>
          </w:p>
          <w:bookmarkEnd w:id="154"/>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5"/>
          <w:p>
            <w:pPr>
              <w:spacing w:after="20"/>
              <w:ind w:left="20"/>
              <w:jc w:val="left"/>
            </w:pPr>
            <w:r>
              <w:rPr>
                <w:rFonts w:ascii="Consolas"/>
                <w:b w:val="false"/>
                <w:i w:val="false"/>
                <w:color w:val="000000"/>
                <w:sz w:val="20"/>
              </w:rPr>
              <w:t>
ООДО 04</w:t>
            </w:r>
            <w:r>
              <w:br/>
            </w:r>
            <w:r>
              <w:rPr>
                <w:rFonts w:ascii="Consolas"/>
                <w:b w:val="false"/>
                <w:i w:val="false"/>
                <w:color w:val="000000"/>
                <w:sz w:val="20"/>
              </w:rPr>
              <w:t>
 </w:t>
            </w:r>
          </w:p>
          <w:bookmarkEnd w:id="155"/>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6"/>
          <w:p>
            <w:pPr>
              <w:spacing w:after="20"/>
              <w:ind w:left="20"/>
              <w:jc w:val="left"/>
            </w:pPr>
            <w:r>
              <w:rPr>
                <w:rFonts w:ascii="Consolas"/>
                <w:b w:val="false"/>
                <w:i w:val="false"/>
                <w:color w:val="000000"/>
                <w:sz w:val="20"/>
              </w:rPr>
              <w:t>
ООДО 05</w:t>
            </w:r>
            <w:r>
              <w:br/>
            </w:r>
            <w:r>
              <w:rPr>
                <w:rFonts w:ascii="Consolas"/>
                <w:b w:val="false"/>
                <w:i w:val="false"/>
                <w:color w:val="000000"/>
                <w:sz w:val="20"/>
              </w:rPr>
              <w:t>
 </w:t>
            </w:r>
          </w:p>
          <w:bookmarkEnd w:id="156"/>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Информационно-коммуникационные технологии</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7"/>
          <w:p>
            <w:pPr>
              <w:spacing w:after="20"/>
              <w:ind w:left="20"/>
              <w:jc w:val="left"/>
            </w:pPr>
            <w:r>
              <w:rPr>
                <w:rFonts w:ascii="Consolas"/>
                <w:b w:val="false"/>
                <w:i w:val="false"/>
                <w:color w:val="000000"/>
                <w:sz w:val="20"/>
              </w:rPr>
              <w:t>
БД</w:t>
            </w:r>
            <w:r>
              <w:br/>
            </w:r>
            <w:r>
              <w:rPr>
                <w:rFonts w:ascii="Consolas"/>
                <w:b w:val="false"/>
                <w:i w:val="false"/>
                <w:color w:val="000000"/>
                <w:sz w:val="20"/>
              </w:rPr>
              <w:t>
 </w:t>
            </w:r>
          </w:p>
          <w:bookmarkEnd w:id="157"/>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4050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8"/>
          <w:p>
            <w:pPr>
              <w:spacing w:after="20"/>
              <w:ind w:left="20"/>
              <w:jc w:val="left"/>
            </w:pPr>
            <w:r>
              <w:rPr>
                <w:rFonts w:ascii="Consolas"/>
                <w:b w:val="false"/>
                <w:i w:val="false"/>
                <w:color w:val="000000"/>
                <w:sz w:val="20"/>
              </w:rPr>
              <w:t>
БДО</w:t>
            </w:r>
            <w:r>
              <w:br/>
            </w:r>
            <w:r>
              <w:rPr>
                <w:rFonts w:ascii="Consolas"/>
                <w:b w:val="false"/>
                <w:i w:val="false"/>
                <w:color w:val="000000"/>
                <w:sz w:val="20"/>
              </w:rPr>
              <w:t>
 </w:t>
            </w:r>
          </w:p>
          <w:bookmarkEnd w:id="158"/>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9"/>
          <w:p>
            <w:pPr>
              <w:spacing w:after="20"/>
              <w:ind w:left="20"/>
              <w:jc w:val="left"/>
            </w:pPr>
            <w:r>
              <w:rPr>
                <w:rFonts w:ascii="Consolas"/>
                <w:b w:val="false"/>
                <w:i w:val="false"/>
                <w:color w:val="000000"/>
                <w:sz w:val="20"/>
              </w:rPr>
              <w:t>
БДО 01</w:t>
            </w:r>
            <w:r>
              <w:br/>
            </w:r>
            <w:r>
              <w:rPr>
                <w:rFonts w:ascii="Consolas"/>
                <w:b w:val="false"/>
                <w:i w:val="false"/>
                <w:color w:val="000000"/>
                <w:sz w:val="20"/>
              </w:rPr>
              <w:t>
 </w:t>
            </w:r>
          </w:p>
          <w:bookmarkEnd w:id="159"/>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Профессионально-ориентированный иностранный язык</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5, 6</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60"/>
          <w:p>
            <w:pPr>
              <w:spacing w:after="20"/>
              <w:ind w:left="20"/>
              <w:jc w:val="left"/>
            </w:pPr>
            <w:r>
              <w:rPr>
                <w:rFonts w:ascii="Consolas"/>
                <w:b w:val="false"/>
                <w:i w:val="false"/>
                <w:color w:val="000000"/>
                <w:sz w:val="20"/>
              </w:rPr>
              <w:t>
БДО 02</w:t>
            </w:r>
            <w:r>
              <w:br/>
            </w:r>
            <w:r>
              <w:rPr>
                <w:rFonts w:ascii="Consolas"/>
                <w:b w:val="false"/>
                <w:i w:val="false"/>
                <w:color w:val="000000"/>
                <w:sz w:val="20"/>
              </w:rPr>
              <w:t>
 </w:t>
            </w:r>
          </w:p>
          <w:bookmarkEnd w:id="160"/>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язык</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5, 6</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1"/>
          <w:p>
            <w:pPr>
              <w:spacing w:after="20"/>
              <w:ind w:left="20"/>
              <w:jc w:val="left"/>
            </w:pPr>
            <w:r>
              <w:rPr>
                <w:rFonts w:ascii="Consolas"/>
                <w:b w:val="false"/>
                <w:i w:val="false"/>
                <w:color w:val="000000"/>
                <w:sz w:val="20"/>
              </w:rPr>
              <w:t>
БДО 03</w:t>
            </w:r>
            <w:r>
              <w:br/>
            </w:r>
            <w:r>
              <w:rPr>
                <w:rFonts w:ascii="Consolas"/>
                <w:b w:val="false"/>
                <w:i w:val="false"/>
                <w:color w:val="000000"/>
                <w:sz w:val="20"/>
              </w:rPr>
              <w:t>
 </w:t>
            </w:r>
          </w:p>
          <w:bookmarkEnd w:id="161"/>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Органическая химия</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2"/>
          <w:p>
            <w:pPr>
              <w:spacing w:after="20"/>
              <w:ind w:left="20"/>
              <w:jc w:val="left"/>
            </w:pPr>
            <w:r>
              <w:rPr>
                <w:rFonts w:ascii="Consolas"/>
                <w:b w:val="false"/>
                <w:i w:val="false"/>
                <w:color w:val="000000"/>
                <w:sz w:val="20"/>
              </w:rPr>
              <w:t>
БДО 04</w:t>
            </w:r>
            <w:r>
              <w:br/>
            </w:r>
            <w:r>
              <w:rPr>
                <w:rFonts w:ascii="Consolas"/>
                <w:b w:val="false"/>
                <w:i w:val="false"/>
                <w:color w:val="000000"/>
                <w:sz w:val="20"/>
              </w:rPr>
              <w:t>
 </w:t>
            </w:r>
          </w:p>
          <w:bookmarkEnd w:id="162"/>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Аналитическая химия</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3"/>
          <w:p>
            <w:pPr>
              <w:spacing w:after="20"/>
              <w:ind w:left="20"/>
              <w:jc w:val="left"/>
            </w:pPr>
            <w:r>
              <w:rPr>
                <w:rFonts w:ascii="Consolas"/>
                <w:b w:val="false"/>
                <w:i w:val="false"/>
                <w:color w:val="000000"/>
                <w:sz w:val="20"/>
              </w:rPr>
              <w:t>
БДО 05</w:t>
            </w:r>
            <w:r>
              <w:br/>
            </w:r>
            <w:r>
              <w:rPr>
                <w:rFonts w:ascii="Consolas"/>
                <w:b w:val="false"/>
                <w:i w:val="false"/>
                <w:color w:val="000000"/>
                <w:sz w:val="20"/>
              </w:rPr>
              <w:t>
 </w:t>
            </w:r>
          </w:p>
          <w:bookmarkEnd w:id="163"/>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Ботаника</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4"/>
          <w:p>
            <w:pPr>
              <w:spacing w:after="20"/>
              <w:ind w:left="20"/>
              <w:jc w:val="left"/>
            </w:pPr>
            <w:r>
              <w:rPr>
                <w:rFonts w:ascii="Consolas"/>
                <w:b w:val="false"/>
                <w:i w:val="false"/>
                <w:color w:val="000000"/>
                <w:sz w:val="20"/>
              </w:rPr>
              <w:t>
БДО 06</w:t>
            </w:r>
            <w:r>
              <w:br/>
            </w:r>
            <w:r>
              <w:rPr>
                <w:rFonts w:ascii="Consolas"/>
                <w:b w:val="false"/>
                <w:i w:val="false"/>
                <w:color w:val="000000"/>
                <w:sz w:val="20"/>
              </w:rPr>
              <w:t>
 </w:t>
            </w:r>
          </w:p>
          <w:bookmarkEnd w:id="164"/>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Фармакология</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5, 6</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5"/>
          <w:p>
            <w:pPr>
              <w:spacing w:after="20"/>
              <w:ind w:left="20"/>
              <w:jc w:val="left"/>
            </w:pPr>
            <w:r>
              <w:rPr>
                <w:rFonts w:ascii="Consolas"/>
                <w:b w:val="false"/>
                <w:i w:val="false"/>
                <w:color w:val="000000"/>
                <w:sz w:val="20"/>
              </w:rPr>
              <w:t>
БДО 07</w:t>
            </w:r>
            <w:r>
              <w:br/>
            </w:r>
            <w:r>
              <w:rPr>
                <w:rFonts w:ascii="Consolas"/>
                <w:b w:val="false"/>
                <w:i w:val="false"/>
                <w:color w:val="000000"/>
                <w:sz w:val="20"/>
              </w:rPr>
              <w:t>
 </w:t>
            </w:r>
          </w:p>
          <w:bookmarkEnd w:id="165"/>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методы исследования и анализ лекарственных средств</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6"/>
          <w:p>
            <w:pPr>
              <w:spacing w:after="20"/>
              <w:ind w:left="20"/>
              <w:jc w:val="left"/>
            </w:pPr>
            <w:r>
              <w:rPr>
                <w:rFonts w:ascii="Consolas"/>
                <w:b w:val="false"/>
                <w:i w:val="false"/>
                <w:color w:val="000000"/>
                <w:sz w:val="20"/>
              </w:rPr>
              <w:t>
БДО 08</w:t>
            </w:r>
            <w:r>
              <w:br/>
            </w:r>
            <w:r>
              <w:rPr>
                <w:rFonts w:ascii="Consolas"/>
                <w:b w:val="false"/>
                <w:i w:val="false"/>
                <w:color w:val="000000"/>
                <w:sz w:val="20"/>
              </w:rPr>
              <w:t>
 </w:t>
            </w:r>
          </w:p>
          <w:bookmarkEnd w:id="166"/>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фармацевтической деятельности</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7"/>
          <w:p>
            <w:pPr>
              <w:spacing w:after="20"/>
              <w:ind w:left="20"/>
              <w:jc w:val="left"/>
            </w:pPr>
            <w:r>
              <w:rPr>
                <w:rFonts w:ascii="Consolas"/>
                <w:b w:val="false"/>
                <w:i w:val="false"/>
                <w:color w:val="000000"/>
                <w:sz w:val="20"/>
              </w:rPr>
              <w:t>
БДО 09</w:t>
            </w:r>
            <w:r>
              <w:br/>
            </w:r>
            <w:r>
              <w:rPr>
                <w:rFonts w:ascii="Consolas"/>
                <w:b w:val="false"/>
                <w:i w:val="false"/>
                <w:color w:val="000000"/>
                <w:sz w:val="20"/>
              </w:rPr>
              <w:t>
 </w:t>
            </w:r>
          </w:p>
          <w:bookmarkEnd w:id="167"/>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Токсикологическая химия</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2970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66</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8"/>
          <w:p>
            <w:pPr>
              <w:spacing w:after="20"/>
              <w:ind w:left="20"/>
              <w:jc w:val="left"/>
            </w:pPr>
            <w:r>
              <w:rPr>
                <w:rFonts w:ascii="Consolas"/>
                <w:b w:val="false"/>
                <w:i w:val="false"/>
                <w:color w:val="000000"/>
                <w:sz w:val="20"/>
              </w:rPr>
              <w:t>
ПД</w:t>
            </w:r>
            <w:r>
              <w:br/>
            </w:r>
            <w:r>
              <w:rPr>
                <w:rFonts w:ascii="Consolas"/>
                <w:b w:val="false"/>
                <w:i w:val="false"/>
                <w:color w:val="000000"/>
                <w:sz w:val="20"/>
              </w:rPr>
              <w:t>
 </w:t>
            </w:r>
          </w:p>
          <w:bookmarkEnd w:id="168"/>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1935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9"/>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169"/>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70"/>
          <w:p>
            <w:pPr>
              <w:spacing w:after="20"/>
              <w:ind w:left="20"/>
              <w:jc w:val="left"/>
            </w:pPr>
            <w:r>
              <w:rPr>
                <w:rFonts w:ascii="Consolas"/>
                <w:b w:val="false"/>
                <w:i w:val="false"/>
                <w:color w:val="000000"/>
                <w:sz w:val="20"/>
              </w:rPr>
              <w:t>
ПДО 01</w:t>
            </w:r>
            <w:r>
              <w:br/>
            </w:r>
            <w:r>
              <w:rPr>
                <w:rFonts w:ascii="Consolas"/>
                <w:b w:val="false"/>
                <w:i w:val="false"/>
                <w:color w:val="000000"/>
                <w:sz w:val="20"/>
              </w:rPr>
              <w:t>
 </w:t>
            </w:r>
          </w:p>
          <w:bookmarkEnd w:id="170"/>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Промышленная технология лекарств</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1"/>
          <w:p>
            <w:pPr>
              <w:spacing w:after="20"/>
              <w:ind w:left="20"/>
              <w:jc w:val="left"/>
            </w:pPr>
            <w:r>
              <w:rPr>
                <w:rFonts w:ascii="Consolas"/>
                <w:b w:val="false"/>
                <w:i w:val="false"/>
                <w:color w:val="000000"/>
                <w:sz w:val="20"/>
              </w:rPr>
              <w:t>
ПДО 02</w:t>
            </w:r>
            <w:r>
              <w:br/>
            </w:r>
            <w:r>
              <w:rPr>
                <w:rFonts w:ascii="Consolas"/>
                <w:b w:val="false"/>
                <w:i w:val="false"/>
                <w:color w:val="000000"/>
                <w:sz w:val="20"/>
              </w:rPr>
              <w:t>
 </w:t>
            </w:r>
          </w:p>
          <w:bookmarkEnd w:id="171"/>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Фармакогнозия</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2"/>
          <w:p>
            <w:pPr>
              <w:spacing w:after="20"/>
              <w:ind w:left="20"/>
              <w:jc w:val="left"/>
            </w:pPr>
            <w:r>
              <w:rPr>
                <w:rFonts w:ascii="Consolas"/>
                <w:b w:val="false"/>
                <w:i w:val="false"/>
                <w:color w:val="000000"/>
                <w:sz w:val="20"/>
              </w:rPr>
              <w:t>
ПДО 03</w:t>
            </w:r>
            <w:r>
              <w:br/>
            </w:r>
            <w:r>
              <w:rPr>
                <w:rFonts w:ascii="Consolas"/>
                <w:b w:val="false"/>
                <w:i w:val="false"/>
                <w:color w:val="000000"/>
                <w:sz w:val="20"/>
              </w:rPr>
              <w:t>
 </w:t>
            </w:r>
          </w:p>
          <w:bookmarkEnd w:id="172"/>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Фармацевтическая химия</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73"/>
          <w:p>
            <w:pPr>
              <w:spacing w:after="20"/>
              <w:ind w:left="20"/>
              <w:jc w:val="left"/>
            </w:pPr>
            <w:r>
              <w:rPr>
                <w:rFonts w:ascii="Consolas"/>
                <w:b w:val="false"/>
                <w:i w:val="false"/>
                <w:color w:val="000000"/>
                <w:sz w:val="20"/>
              </w:rPr>
              <w:t>
ПДО 04</w:t>
            </w:r>
            <w:r>
              <w:br/>
            </w:r>
            <w:r>
              <w:rPr>
                <w:rFonts w:ascii="Consolas"/>
                <w:b w:val="false"/>
                <w:i w:val="false"/>
                <w:color w:val="000000"/>
                <w:sz w:val="20"/>
              </w:rPr>
              <w:t>
 </w:t>
            </w:r>
          </w:p>
          <w:bookmarkEnd w:id="173"/>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Управление и экономика фармации</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74"/>
          <w:p>
            <w:pPr>
              <w:spacing w:after="20"/>
              <w:ind w:left="20"/>
              <w:jc w:val="left"/>
            </w:pPr>
            <w:r>
              <w:rPr>
                <w:rFonts w:ascii="Consolas"/>
                <w:b w:val="false"/>
                <w:i w:val="false"/>
                <w:color w:val="000000"/>
                <w:sz w:val="20"/>
              </w:rPr>
              <w:t>
Всего</w:t>
            </w:r>
            <w:r>
              <w:br/>
            </w:r>
            <w:r>
              <w:rPr>
                <w:rFonts w:ascii="Consolas"/>
                <w:b w:val="false"/>
                <w:i w:val="false"/>
                <w:color w:val="000000"/>
                <w:sz w:val="20"/>
              </w:rPr>
              <w:t>
 </w:t>
            </w:r>
          </w:p>
          <w:bookmarkEnd w:id="174"/>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7245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161</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5"/>
          <w:p>
            <w:pPr>
              <w:spacing w:after="20"/>
              <w:ind w:left="20"/>
              <w:jc w:val="left"/>
            </w:pPr>
            <w:r>
              <w:rPr>
                <w:rFonts w:ascii="Consolas"/>
                <w:b w:val="false"/>
                <w:i w:val="false"/>
                <w:color w:val="000000"/>
                <w:sz w:val="20"/>
              </w:rPr>
              <w:t>
ДВО 00</w:t>
            </w:r>
            <w:r>
              <w:br/>
            </w:r>
            <w:r>
              <w:rPr>
                <w:rFonts w:ascii="Consolas"/>
                <w:b w:val="false"/>
                <w:i w:val="false"/>
                <w:color w:val="000000"/>
                <w:sz w:val="20"/>
              </w:rPr>
              <w:t>
 </w:t>
            </w:r>
          </w:p>
          <w:bookmarkEnd w:id="175"/>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6"/>
          <w:p>
            <w:pPr>
              <w:spacing w:after="20"/>
              <w:ind w:left="20"/>
              <w:jc w:val="left"/>
            </w:pPr>
            <w:r>
              <w:rPr>
                <w:rFonts w:ascii="Consolas"/>
                <w:b w:val="false"/>
                <w:i w:val="false"/>
                <w:color w:val="000000"/>
                <w:sz w:val="20"/>
              </w:rPr>
              <w:t>
ДВО 01</w:t>
            </w:r>
            <w:r>
              <w:br/>
            </w:r>
            <w:r>
              <w:rPr>
                <w:rFonts w:ascii="Consolas"/>
                <w:b w:val="false"/>
                <w:i w:val="false"/>
                <w:color w:val="000000"/>
                <w:sz w:val="20"/>
              </w:rPr>
              <w:t>
 </w:t>
            </w:r>
          </w:p>
          <w:bookmarkEnd w:id="176"/>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7"/>
          <w:p>
            <w:pPr>
              <w:spacing w:after="20"/>
              <w:ind w:left="20"/>
              <w:jc w:val="left"/>
            </w:pPr>
            <w:r>
              <w:rPr>
                <w:rFonts w:ascii="Consolas"/>
                <w:b w:val="false"/>
                <w:i w:val="false"/>
                <w:color w:val="000000"/>
                <w:sz w:val="20"/>
              </w:rPr>
              <w:t>
ДВО 02</w:t>
            </w:r>
            <w:r>
              <w:br/>
            </w:r>
            <w:r>
              <w:rPr>
                <w:rFonts w:ascii="Consolas"/>
                <w:b w:val="false"/>
                <w:i w:val="false"/>
                <w:color w:val="000000"/>
                <w:sz w:val="20"/>
              </w:rPr>
              <w:t>
 </w:t>
            </w:r>
          </w:p>
          <w:bookmarkEnd w:id="177"/>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(во внеучебное время)</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8"/>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78"/>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Учебная практика по введению в специальность</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 ванный зачет</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9"/>
          <w:p>
            <w:pPr>
              <w:spacing w:after="20"/>
              <w:ind w:left="20"/>
              <w:jc w:val="left"/>
            </w:pPr>
            <w:r>
              <w:rPr>
                <w:rFonts w:ascii="Consolas"/>
                <w:b w:val="false"/>
                <w:i w:val="false"/>
                <w:color w:val="000000"/>
                <w:sz w:val="20"/>
              </w:rPr>
              <w:t>
2</w:t>
            </w:r>
            <w:r>
              <w:br/>
            </w:r>
            <w:r>
              <w:rPr>
                <w:rFonts w:ascii="Consolas"/>
                <w:b w:val="false"/>
                <w:i w:val="false"/>
                <w:color w:val="000000"/>
                <w:sz w:val="20"/>
              </w:rPr>
              <w:t>
 </w:t>
            </w:r>
          </w:p>
          <w:bookmarkEnd w:id="179"/>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Учебная практика по ботанике</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0"/>
          <w:p>
            <w:pPr>
              <w:spacing w:after="20"/>
              <w:ind w:left="20"/>
              <w:jc w:val="left"/>
            </w:pPr>
            <w:r>
              <w:rPr>
                <w:rFonts w:ascii="Consolas"/>
                <w:b w:val="false"/>
                <w:i w:val="false"/>
                <w:color w:val="000000"/>
                <w:sz w:val="20"/>
              </w:rPr>
              <w:t>
3</w:t>
            </w:r>
            <w:r>
              <w:br/>
            </w:r>
            <w:r>
              <w:rPr>
                <w:rFonts w:ascii="Consolas"/>
                <w:b w:val="false"/>
                <w:i w:val="false"/>
                <w:color w:val="000000"/>
                <w:sz w:val="20"/>
              </w:rPr>
              <w:t>
 </w:t>
            </w:r>
          </w:p>
          <w:bookmarkEnd w:id="180"/>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Учебная практика по технологии лекарственных форм</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 ванный зачет</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81"/>
          <w:p>
            <w:pPr>
              <w:spacing w:after="20"/>
              <w:ind w:left="20"/>
              <w:jc w:val="left"/>
            </w:pPr>
            <w:r>
              <w:rPr>
                <w:rFonts w:ascii="Consolas"/>
                <w:b w:val="false"/>
                <w:i w:val="false"/>
                <w:color w:val="000000"/>
                <w:sz w:val="20"/>
              </w:rPr>
              <w:t>
4</w:t>
            </w:r>
            <w:r>
              <w:br/>
            </w:r>
            <w:r>
              <w:rPr>
                <w:rFonts w:ascii="Consolas"/>
                <w:b w:val="false"/>
                <w:i w:val="false"/>
                <w:color w:val="000000"/>
                <w:sz w:val="20"/>
              </w:rPr>
              <w:t>
 </w:t>
            </w:r>
          </w:p>
          <w:bookmarkEnd w:id="181"/>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Производственная практика по организации фармацевтической деятельности</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2"/>
          <w:p>
            <w:pPr>
              <w:spacing w:after="20"/>
              <w:ind w:left="20"/>
              <w:jc w:val="left"/>
            </w:pPr>
            <w:r>
              <w:rPr>
                <w:rFonts w:ascii="Consolas"/>
                <w:b w:val="false"/>
                <w:i w:val="false"/>
                <w:color w:val="000000"/>
                <w:sz w:val="20"/>
              </w:rPr>
              <w:t>
5</w:t>
            </w:r>
            <w:r>
              <w:br/>
            </w:r>
            <w:r>
              <w:rPr>
                <w:rFonts w:ascii="Consolas"/>
                <w:b w:val="false"/>
                <w:i w:val="false"/>
                <w:color w:val="000000"/>
                <w:sz w:val="20"/>
              </w:rPr>
              <w:t>
 </w:t>
            </w:r>
          </w:p>
          <w:bookmarkEnd w:id="182"/>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Производственная практика по фармакогнозии</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3"/>
          <w:p>
            <w:pPr>
              <w:spacing w:after="20"/>
              <w:ind w:left="20"/>
              <w:jc w:val="left"/>
            </w:pPr>
            <w:r>
              <w:rPr>
                <w:rFonts w:ascii="Consolas"/>
                <w:b w:val="false"/>
                <w:i w:val="false"/>
                <w:color w:val="000000"/>
                <w:sz w:val="20"/>
              </w:rPr>
              <w:t>
6</w:t>
            </w:r>
            <w:r>
              <w:br/>
            </w:r>
            <w:r>
              <w:rPr>
                <w:rFonts w:ascii="Consolas"/>
                <w:b w:val="false"/>
                <w:i w:val="false"/>
                <w:color w:val="000000"/>
                <w:sz w:val="20"/>
              </w:rPr>
              <w:t>
 </w:t>
            </w:r>
          </w:p>
          <w:bookmarkEnd w:id="183"/>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Производственная практика по промышленной технологии лекарств</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4"/>
          <w:p>
            <w:pPr>
              <w:spacing w:after="20"/>
              <w:ind w:left="20"/>
              <w:jc w:val="left"/>
            </w:pPr>
            <w:r>
              <w:rPr>
                <w:rFonts w:ascii="Consolas"/>
                <w:b w:val="false"/>
                <w:i w:val="false"/>
                <w:color w:val="000000"/>
                <w:sz w:val="20"/>
              </w:rPr>
              <w:t>
7</w:t>
            </w:r>
            <w:r>
              <w:br/>
            </w:r>
            <w:r>
              <w:rPr>
                <w:rFonts w:ascii="Consolas"/>
                <w:b w:val="false"/>
                <w:i w:val="false"/>
                <w:color w:val="000000"/>
                <w:sz w:val="20"/>
              </w:rPr>
              <w:t>
 </w:t>
            </w:r>
          </w:p>
          <w:bookmarkEnd w:id="184"/>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Производственная практика по контролю качества и стандартизации лекарственных средств</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5"/>
          <w:p>
            <w:pPr>
              <w:spacing w:after="20"/>
              <w:ind w:left="20"/>
              <w:jc w:val="left"/>
            </w:pPr>
            <w:r>
              <w:rPr>
                <w:rFonts w:ascii="Consolas"/>
                <w:b w:val="false"/>
                <w:i w:val="false"/>
                <w:color w:val="000000"/>
                <w:sz w:val="20"/>
              </w:rPr>
              <w:t>
8</w:t>
            </w:r>
            <w:r>
              <w:br/>
            </w:r>
            <w:r>
              <w:rPr>
                <w:rFonts w:ascii="Consolas"/>
                <w:b w:val="false"/>
                <w:i w:val="false"/>
                <w:color w:val="000000"/>
                <w:sz w:val="20"/>
              </w:rPr>
              <w:t>
 </w:t>
            </w:r>
          </w:p>
          <w:bookmarkEnd w:id="185"/>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Производственная практика по управлению и экономике фармации</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6"/>
          <w:p>
            <w:pPr>
              <w:spacing w:after="20"/>
              <w:ind w:left="20"/>
              <w:jc w:val="left"/>
            </w:pPr>
            <w:r>
              <w:rPr>
                <w:rFonts w:ascii="Consolas"/>
                <w:b w:val="false"/>
                <w:i w:val="false"/>
                <w:color w:val="000000"/>
                <w:sz w:val="20"/>
              </w:rPr>
              <w:t>
9</w:t>
            </w:r>
            <w:r>
              <w:br/>
            </w:r>
            <w:r>
              <w:rPr>
                <w:rFonts w:ascii="Consolas"/>
                <w:b w:val="false"/>
                <w:i w:val="false"/>
                <w:color w:val="000000"/>
                <w:sz w:val="20"/>
              </w:rPr>
              <w:t>
 </w:t>
            </w:r>
          </w:p>
          <w:bookmarkEnd w:id="186"/>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Производственнная практика по токсикологической химии</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государственная аттестация</w:t>
            </w:r>
            <w:r>
              <w:br/>
            </w:r>
            <w:r>
              <w:rPr>
                <w:rFonts w:ascii="Consolas"/>
                <w:b w:val="false"/>
                <w:i w:val="false"/>
                <w:color w:val="000000"/>
                <w:sz w:val="20"/>
              </w:rPr>
              <w:t>
Государственный экзамен по специальности и (или) защита дипломной работы</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r>
              <w:br/>
            </w:r>
            <w:r>
              <w:rPr>
                <w:rFonts w:ascii="Consolas"/>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8475</w:t>
            </w:r>
            <w:r>
              <w:br/>
            </w:r>
            <w:r>
              <w:rPr>
                <w:rFonts w:ascii="Consolas"/>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191</w:t>
            </w:r>
            <w:r>
              <w:br/>
            </w:r>
            <w:r>
              <w:rPr>
                <w:rFonts w:ascii="Consolas"/>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815" w:id="187"/>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БД – базовые дисциплины</w:t>
      </w:r>
      <w:r>
        <w:br/>
      </w:r>
      <w:r>
        <w:rPr>
          <w:rFonts w:ascii="Consolas"/>
          <w:b w:val="false"/>
          <w:i w:val="false"/>
          <w:color w:val="000000"/>
          <w:sz w:val="20"/>
        </w:rPr>
        <w:t>
</w:t>
      </w:r>
      <w:r>
        <w:rPr>
          <w:rFonts w:ascii="Consolas"/>
          <w:b w:val="false"/>
          <w:i w:val="false"/>
          <w:color w:val="000000"/>
          <w:sz w:val="20"/>
        </w:rPr>
        <w:t>
      БДО – базовые дисциплины обязательные</w:t>
      </w:r>
      <w:r>
        <w:br/>
      </w:r>
      <w:r>
        <w:rPr>
          <w:rFonts w:ascii="Consolas"/>
          <w:b w:val="false"/>
          <w:i w:val="false"/>
          <w:color w:val="000000"/>
          <w:sz w:val="20"/>
        </w:rPr>
        <w:t>
</w:t>
      </w:r>
      <w:r>
        <w:rPr>
          <w:rFonts w:ascii="Consolas"/>
          <w:b w:val="false"/>
          <w:i w:val="false"/>
          <w:color w:val="000000"/>
          <w:sz w:val="20"/>
        </w:rPr>
        <w:t xml:space="preserve">
      ПД – профилирующие дисциплины </w:t>
      </w:r>
      <w:r>
        <w:br/>
      </w:r>
      <w:r>
        <w:rPr>
          <w:rFonts w:ascii="Consolas"/>
          <w:b w:val="false"/>
          <w:i w:val="false"/>
          <w:color w:val="000000"/>
          <w:sz w:val="20"/>
        </w:rPr>
        <w:t>
</w:t>
      </w:r>
      <w:r>
        <w:rPr>
          <w:rFonts w:ascii="Consolas"/>
          <w:b w:val="false"/>
          <w:i w:val="false"/>
          <w:color w:val="000000"/>
          <w:sz w:val="20"/>
        </w:rPr>
        <w:t>
      ПДО – профилирующие дисциплины обязательные</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xml:space="preserve">
      ООДО – общеобразовательные дисциплины обязательные </w:t>
      </w:r>
      <w:r>
        <w:br/>
      </w:r>
      <w:r>
        <w:rPr>
          <w:rFonts w:ascii="Consolas"/>
          <w:b w:val="false"/>
          <w:i w:val="false"/>
          <w:color w:val="000000"/>
          <w:sz w:val="20"/>
        </w:rPr>
        <w:t>
</w:t>
      </w:r>
      <w:r>
        <w:rPr>
          <w:rFonts w:ascii="Consolas"/>
          <w:b w:val="false"/>
          <w:i w:val="false"/>
          <w:color w:val="000000"/>
          <w:sz w:val="20"/>
        </w:rPr>
        <w:t>
      ДВО – дополнительные виды обучения</w:t>
      </w:r>
    </w:p>
    <w:bookmarkEnd w:id="187"/>
    <w:bookmarkStart w:name="z824" w:id="188"/>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к государственному общеобязательному</w:t>
      </w:r>
      <w:r>
        <w:br/>
      </w:r>
      <w:r>
        <w:rPr>
          <w:rFonts w:ascii="Consolas"/>
          <w:b w:val="false"/>
          <w:i w:val="false"/>
          <w:color w:val="000000"/>
          <w:sz w:val="20"/>
        </w:rPr>
        <w:t xml:space="preserve">
стандарту бакалавриата       </w:t>
      </w:r>
      <w:r>
        <w:br/>
      </w:r>
      <w:r>
        <w:rPr>
          <w:rFonts w:ascii="Consolas"/>
          <w:b w:val="false"/>
          <w:i w:val="false"/>
          <w:color w:val="000000"/>
          <w:sz w:val="20"/>
        </w:rPr>
        <w:t xml:space="preserve">
по фармацевтической специальности </w:t>
      </w:r>
    </w:p>
    <w:bookmarkEnd w:id="188"/>
    <w:bookmarkStart w:name="z823" w:id="189"/>
    <w:p>
      <w:pPr>
        <w:spacing w:after="0"/>
        <w:ind w:left="0"/>
        <w:jc w:val="left"/>
      </w:pPr>
      <w:r>
        <w:rPr>
          <w:rFonts w:ascii="Consolas"/>
          <w:b/>
          <w:i w:val="false"/>
          <w:color w:val="000000"/>
        </w:rPr>
        <w:t xml:space="preserve"> 
Норма распределения компонентов образовательной программы бакалавриата по специальности "Фармация" (срок обучения 5 лет)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400"/>
        <w:gridCol w:w="1431"/>
        <w:gridCol w:w="1431"/>
        <w:gridCol w:w="1805"/>
        <w:gridCol w:w="1805"/>
        <w:gridCol w:w="1806"/>
        <w:gridCol w:w="1621"/>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0"/>
          <w:p>
            <w:pPr>
              <w:spacing w:after="20"/>
              <w:ind w:left="20"/>
              <w:jc w:val="left"/>
            </w:pPr>
            <w:r>
              <w:rPr>
                <w:rFonts w:ascii="Consolas"/>
                <w:b w:val="false"/>
                <w:i w:val="false"/>
                <w:color w:val="000000"/>
                <w:sz w:val="20"/>
              </w:rPr>
              <w:t>
№ п/п</w:t>
            </w:r>
            <w:r>
              <w:br/>
            </w:r>
            <w:r>
              <w:rPr>
                <w:rFonts w:ascii="Consolas"/>
                <w:b w:val="false"/>
                <w:i w:val="false"/>
                <w:color w:val="000000"/>
                <w:sz w:val="20"/>
              </w:rPr>
              <w:t>
 </w:t>
            </w:r>
          </w:p>
          <w:bookmarkEnd w:id="190"/>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Виды деятельности</w:t>
            </w:r>
            <w:r>
              <w:br/>
            </w:r>
            <w:r>
              <w:rPr>
                <w:rFonts w:ascii="Consolas"/>
                <w:b w:val="false"/>
                <w:i w:val="false"/>
                <w:color w:val="000000"/>
                <w:sz w:val="20"/>
              </w:rPr>
              <w:t>
(аудиторные часы:СРС)</w:t>
            </w:r>
            <w:r>
              <w:br/>
            </w:r>
            <w:r>
              <w:rPr>
                <w:rFonts w:ascii="Consolas"/>
                <w:b w:val="false"/>
                <w:i w:val="false"/>
                <w:color w:val="000000"/>
                <w:sz w:val="20"/>
              </w:rPr>
              <w:t>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Кол-во кредитов</w:t>
            </w:r>
            <w:r>
              <w:br/>
            </w:r>
            <w:r>
              <w:rPr>
                <w:rFonts w:ascii="Consolas"/>
                <w:b w:val="false"/>
                <w:i w:val="false"/>
                <w:color w:val="000000"/>
                <w:sz w:val="20"/>
              </w:rPr>
              <w:t>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Кол-во недель</w:t>
            </w:r>
            <w:r>
              <w:br/>
            </w:r>
            <w:r>
              <w:rPr>
                <w:rFonts w:ascii="Consolas"/>
                <w:b w:val="false"/>
                <w:i w:val="false"/>
                <w:color w:val="000000"/>
                <w:sz w:val="20"/>
              </w:rPr>
              <w:t>
 </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Об-щий объем в ча-сах</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том числе</w:t>
            </w:r>
            <w:r>
              <w:br/>
            </w:r>
            <w:r>
              <w:rPr>
                <w:rFonts w:ascii="Consolas"/>
                <w:b w:val="false"/>
                <w:i w:val="false"/>
                <w:color w:val="000000"/>
                <w:sz w:val="20"/>
              </w:rPr>
              <w:t>
 </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Средняя недельная нагрузка</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Аудиторных /контактных с преподавателем</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Самостоятельная работа студента</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91"/>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91"/>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92"/>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92"/>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161</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7245</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2415</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4830</w:t>
            </w: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53,7</w:t>
            </w:r>
            <w:r>
              <w:br/>
            </w:r>
            <w:r>
              <w:rPr>
                <w:rFonts w:ascii="Consolas"/>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93"/>
          <w:p>
            <w:pPr>
              <w:spacing w:after="20"/>
              <w:ind w:left="20"/>
              <w:jc w:val="left"/>
            </w:pPr>
            <w:r>
              <w:rPr>
                <w:rFonts w:ascii="Consolas"/>
                <w:b w:val="false"/>
                <w:i w:val="false"/>
                <w:color w:val="000000"/>
                <w:sz w:val="20"/>
              </w:rPr>
              <w:t>
2</w:t>
            </w:r>
            <w:r>
              <w:br/>
            </w:r>
            <w:r>
              <w:rPr>
                <w:rFonts w:ascii="Consolas"/>
                <w:b w:val="false"/>
                <w:i w:val="false"/>
                <w:color w:val="000000"/>
                <w:sz w:val="20"/>
              </w:rPr>
              <w:t>
 </w:t>
            </w:r>
          </w:p>
          <w:bookmarkEnd w:id="193"/>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 (4 семестра) (2:0)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240</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240</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94"/>
          <w:p>
            <w:pPr>
              <w:spacing w:after="20"/>
              <w:ind w:left="20"/>
              <w:jc w:val="left"/>
            </w:pPr>
            <w:r>
              <w:rPr>
                <w:rFonts w:ascii="Consolas"/>
                <w:b w:val="false"/>
                <w:i w:val="false"/>
                <w:color w:val="000000"/>
                <w:sz w:val="20"/>
              </w:rPr>
              <w:t>
3</w:t>
            </w:r>
            <w:r>
              <w:br/>
            </w:r>
            <w:r>
              <w:rPr>
                <w:rFonts w:ascii="Consolas"/>
                <w:b w:val="false"/>
                <w:i w:val="false"/>
                <w:color w:val="000000"/>
                <w:sz w:val="20"/>
              </w:rPr>
              <w:t>
 </w:t>
            </w:r>
          </w:p>
          <w:bookmarkEnd w:id="194"/>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 в том числе:</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315</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270</w:t>
            </w: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52,5</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государствен-ный экзамен;</w:t>
            </w:r>
            <w:r>
              <w:br/>
            </w:r>
            <w:r>
              <w:rPr>
                <w:rFonts w:ascii="Consolas"/>
                <w:b w:val="false"/>
                <w:i w:val="false"/>
                <w:color w:val="000000"/>
                <w:sz w:val="20"/>
              </w:rPr>
              <w:t>
2) написание и защита дипломной работы</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4</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105</w:t>
            </w:r>
            <w:r>
              <w:br/>
            </w:r>
            <w:r>
              <w:rPr>
                <w:rFonts w:ascii="Consolas"/>
                <w:b w:val="false"/>
                <w:i w:val="false"/>
                <w:color w:val="000000"/>
                <w:sz w:val="20"/>
              </w:rPr>
              <w:t>
210</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30</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180</w:t>
            </w: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52,5</w:t>
            </w:r>
            <w:r>
              <w:br/>
            </w:r>
            <w:r>
              <w:rPr>
                <w:rFonts w:ascii="Consolas"/>
                <w:b w:val="false"/>
                <w:i w:val="false"/>
                <w:color w:val="000000"/>
                <w:sz w:val="20"/>
              </w:rPr>
              <w:t>
52,5</w:t>
            </w:r>
            <w:r>
              <w:br/>
            </w:r>
            <w:r>
              <w:rPr>
                <w:rFonts w:ascii="Consolas"/>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7800</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2700</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5100</w:t>
            </w: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95"/>
          <w:p>
            <w:pPr>
              <w:spacing w:after="20"/>
              <w:ind w:left="20"/>
              <w:jc w:val="left"/>
            </w:pPr>
            <w:r>
              <w:rPr>
                <w:rFonts w:ascii="Consolas"/>
                <w:b w:val="false"/>
                <w:i w:val="false"/>
                <w:color w:val="000000"/>
                <w:sz w:val="20"/>
              </w:rPr>
              <w:t>
4</w:t>
            </w:r>
            <w:r>
              <w:br/>
            </w:r>
            <w:r>
              <w:rPr>
                <w:rFonts w:ascii="Consolas"/>
                <w:b w:val="false"/>
                <w:i w:val="false"/>
                <w:color w:val="000000"/>
                <w:sz w:val="20"/>
              </w:rPr>
              <w:t>
 </w:t>
            </w:r>
          </w:p>
          <w:bookmarkEnd w:id="195"/>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(профессиональ-ная), в том числе:</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330</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240</w:t>
            </w: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учебная (1:2)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клиническая, производственная (1:4)</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240</w:t>
            </w: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96"/>
          <w:p>
            <w:pPr>
              <w:spacing w:after="20"/>
              <w:ind w:left="20"/>
              <w:jc w:val="left"/>
            </w:pPr>
            <w:r>
              <w:rPr>
                <w:rFonts w:ascii="Consolas"/>
                <w:b w:val="false"/>
                <w:i w:val="false"/>
                <w:color w:val="000000"/>
                <w:sz w:val="20"/>
              </w:rPr>
              <w:t>
5</w:t>
            </w:r>
            <w:r>
              <w:br/>
            </w:r>
            <w:r>
              <w:rPr>
                <w:rFonts w:ascii="Consolas"/>
                <w:b w:val="false"/>
                <w:i w:val="false"/>
                <w:color w:val="000000"/>
                <w:sz w:val="20"/>
              </w:rPr>
              <w:t>
 </w:t>
            </w:r>
          </w:p>
          <w:bookmarkEnd w:id="196"/>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73</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97"/>
          <w:p>
            <w:pPr>
              <w:spacing w:after="20"/>
              <w:ind w:left="20"/>
              <w:jc w:val="left"/>
            </w:pPr>
            <w:r>
              <w:rPr>
                <w:rFonts w:ascii="Consolas"/>
                <w:b w:val="false"/>
                <w:i w:val="false"/>
                <w:color w:val="000000"/>
                <w:sz w:val="20"/>
              </w:rPr>
              <w:t>
6</w:t>
            </w:r>
            <w:r>
              <w:br/>
            </w:r>
            <w:r>
              <w:rPr>
                <w:rFonts w:ascii="Consolas"/>
                <w:b w:val="false"/>
                <w:i w:val="false"/>
                <w:color w:val="000000"/>
                <w:sz w:val="20"/>
              </w:rPr>
              <w:t>
 </w:t>
            </w:r>
          </w:p>
          <w:bookmarkEnd w:id="197"/>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 (9х3 нед.)</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8130</w:t>
            </w:r>
            <w:r>
              <w:br/>
            </w:r>
            <w:r>
              <w:rPr>
                <w:rFonts w:ascii="Consolas"/>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2790</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5340</w:t>
            </w:r>
            <w:r>
              <w:br/>
            </w:r>
            <w:r>
              <w:rPr>
                <w:rFonts w:ascii="Consolas"/>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828" w:id="198"/>
    <w:p>
      <w:pPr>
        <w:spacing w:after="0"/>
        <w:ind w:left="0"/>
        <w:jc w:val="right"/>
      </w:pPr>
      <w:r>
        <w:rPr>
          <w:rFonts w:ascii="Consolas"/>
          <w:b w:val="false"/>
          <w:i w:val="false"/>
          <w:color w:val="000000"/>
          <w:sz w:val="20"/>
        </w:rPr>
        <w:t xml:space="preserve">
Приложение 5-2          </w:t>
      </w:r>
      <w:r>
        <w:br/>
      </w:r>
      <w:r>
        <w:rPr>
          <w:rFonts w:ascii="Consolas"/>
          <w:b w:val="false"/>
          <w:i w:val="false"/>
          <w:color w:val="000000"/>
          <w:sz w:val="20"/>
        </w:rPr>
        <w:t xml:space="preserve">
к приказу исполняющего      </w:t>
      </w:r>
      <w:r>
        <w:br/>
      </w:r>
      <w:r>
        <w:rPr>
          <w:rFonts w:ascii="Consolas"/>
          <w:b w:val="false"/>
          <w:i w:val="false"/>
          <w:color w:val="000000"/>
          <w:sz w:val="20"/>
        </w:rPr>
        <w:t>
обязанности Министра здравоохранения</w:t>
      </w:r>
      <w:r>
        <w:br/>
      </w:r>
      <w:r>
        <w:rPr>
          <w:rFonts w:ascii="Consolas"/>
          <w:b w:val="false"/>
          <w:i w:val="false"/>
          <w:color w:val="000000"/>
          <w:sz w:val="20"/>
        </w:rPr>
        <w:t xml:space="preserve">
и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198"/>
    <w:bookmarkStart w:name="z829" w:id="199"/>
    <w:p>
      <w:pPr>
        <w:spacing w:after="0"/>
        <w:ind w:left="0"/>
        <w:jc w:val="left"/>
      </w:pPr>
      <w:r>
        <w:rPr>
          <w:rFonts w:ascii="Consolas"/>
          <w:b/>
          <w:i w:val="false"/>
          <w:color w:val="000000"/>
        </w:rPr>
        <w:t xml:space="preserve"> 
Государственный общеобязательный стандарт технического и профессионального образования по медицинским специальностям</w:t>
      </w:r>
    </w:p>
    <w:bookmarkEnd w:id="199"/>
    <w:p>
      <w:pPr>
        <w:spacing w:after="0"/>
        <w:ind w:left="0"/>
        <w:jc w:val="left"/>
      </w:pPr>
      <w:r>
        <w:rPr>
          <w:rFonts w:ascii="Consolas"/>
          <w:b w:val="false"/>
          <w:i w:val="false"/>
          <w:color w:val="ff0000"/>
          <w:sz w:val="20"/>
        </w:rPr>
        <w:t xml:space="preserve">      Сноска. Приказ дополнен приложением 5-2 в соответствии с приказом Министра здравоохранения и социального развития РК от 29.07.2016 </w:t>
      </w:r>
      <w:r>
        <w:rPr>
          <w:rFonts w:ascii="Consolas"/>
          <w:b w:val="false"/>
          <w:i w:val="false"/>
          <w:color w:val="ff0000"/>
          <w:sz w:val="20"/>
        </w:rPr>
        <w:t>№ 661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830" w:id="200"/>
    <w:p>
      <w:pPr>
        <w:spacing w:after="0"/>
        <w:ind w:left="0"/>
        <w:jc w:val="left"/>
      </w:pPr>
      <w:r>
        <w:rPr>
          <w:rFonts w:ascii="Consolas"/>
          <w:b/>
          <w:i w:val="false"/>
          <w:color w:val="000000"/>
        </w:rPr>
        <w:t xml:space="preserve"> 
Глава 1. Общие положения</w:t>
      </w:r>
    </w:p>
    <w:bookmarkEnd w:id="200"/>
    <w:bookmarkStart w:name="z831" w:id="201"/>
    <w:p>
      <w:pPr>
        <w:spacing w:after="0"/>
        <w:ind w:left="0"/>
        <w:jc w:val="left"/>
      </w:pPr>
      <w:r>
        <w:rPr>
          <w:rFonts w:ascii="Consolas"/>
          <w:b w:val="false"/>
          <w:i w:val="false"/>
          <w:color w:val="000000"/>
          <w:sz w:val="20"/>
        </w:rPr>
        <w:t>
      1. Настоящий государственный общеобязательный стандарт технического и профессионального образования по медицинским специальностям (далее – ГОСО) разработан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от 18 сентября 2009 года "О здоровье народа и системе здравоохранения" и устанавливает требования к содержанию образовательных программ, структуре и содержанию образования, оценке уровня подготовленности обучающихся по медицинским специальностям технического и профессионального образования (далее – ТиПО).</w:t>
      </w:r>
      <w:r>
        <w:br/>
      </w:r>
      <w:r>
        <w:rPr>
          <w:rFonts w:ascii="Consolas"/>
          <w:b w:val="false"/>
          <w:i w:val="false"/>
          <w:color w:val="000000"/>
          <w:sz w:val="20"/>
        </w:rPr>
        <w:t>
</w:t>
      </w:r>
      <w:r>
        <w:rPr>
          <w:rFonts w:ascii="Consolas"/>
          <w:b w:val="false"/>
          <w:i w:val="false"/>
          <w:color w:val="000000"/>
          <w:sz w:val="20"/>
        </w:rPr>
        <w:t>
      В ГОСО применяются следующие термины и определения:</w:t>
      </w:r>
      <w:r>
        <w:br/>
      </w:r>
      <w:r>
        <w:rPr>
          <w:rFonts w:ascii="Consolas"/>
          <w:b w:val="false"/>
          <w:i w:val="false"/>
          <w:color w:val="000000"/>
          <w:sz w:val="20"/>
        </w:rPr>
        <w:t>
</w:t>
      </w:r>
      <w:r>
        <w:rPr>
          <w:rFonts w:ascii="Consolas"/>
          <w:b w:val="false"/>
          <w:i w:val="false"/>
          <w:color w:val="000000"/>
          <w:sz w:val="20"/>
        </w:rPr>
        <w:t>
      1) базовая компетенция (далее – БК) – способность управлять собой и собственной деятельностью, склонность к самомотивации и самоорганизации;</w:t>
      </w:r>
      <w:r>
        <w:br/>
      </w:r>
      <w:r>
        <w:rPr>
          <w:rFonts w:ascii="Consolas"/>
          <w:b w:val="false"/>
          <w:i w:val="false"/>
          <w:color w:val="000000"/>
          <w:sz w:val="20"/>
        </w:rPr>
        <w:t>
</w:t>
      </w:r>
      <w:r>
        <w:rPr>
          <w:rFonts w:ascii="Consolas"/>
          <w:b w:val="false"/>
          <w:i w:val="false"/>
          <w:color w:val="000000"/>
          <w:sz w:val="20"/>
        </w:rPr>
        <w:t>
      2) квалификация – уровень подготовленности к компетентному выполнению определенного вида деятельности по полученной специальности;</w:t>
      </w:r>
      <w:r>
        <w:br/>
      </w:r>
      <w:r>
        <w:rPr>
          <w:rFonts w:ascii="Consolas"/>
          <w:b w:val="false"/>
          <w:i w:val="false"/>
          <w:color w:val="000000"/>
          <w:sz w:val="20"/>
        </w:rPr>
        <w:t>
</w:t>
      </w:r>
      <w:r>
        <w:rPr>
          <w:rFonts w:ascii="Consolas"/>
          <w:b w:val="false"/>
          <w:i w:val="false"/>
          <w:color w:val="000000"/>
          <w:sz w:val="20"/>
        </w:rPr>
        <w:t>
      3) образовательная программа – документ, определяющий содержание образования определенной ступени системы образования через перечень дисциплин, видов учебной работы и включает цели, объемы учебного времени на их изучение;</w:t>
      </w:r>
      <w:r>
        <w:br/>
      </w:r>
      <w:r>
        <w:rPr>
          <w:rFonts w:ascii="Consolas"/>
          <w:b w:val="false"/>
          <w:i w:val="false"/>
          <w:color w:val="000000"/>
          <w:sz w:val="20"/>
        </w:rPr>
        <w:t>
</w:t>
      </w:r>
      <w:r>
        <w:rPr>
          <w:rFonts w:ascii="Consolas"/>
          <w:b w:val="false"/>
          <w:i w:val="false"/>
          <w:color w:val="000000"/>
          <w:sz w:val="20"/>
        </w:rPr>
        <w:t>
      4) организации образования в области здравоохранения (далее – организации образования) – организации образования, реализующие подготовку, повышение квалификации и переподготовку профессиональных научно-педагогических, медицинских и фармацевтических кадров для системы здравоохранения;</w:t>
      </w:r>
      <w:r>
        <w:br/>
      </w:r>
      <w:r>
        <w:rPr>
          <w:rFonts w:ascii="Consolas"/>
          <w:b w:val="false"/>
          <w:i w:val="false"/>
          <w:color w:val="000000"/>
          <w:sz w:val="20"/>
        </w:rPr>
        <w:t>
</w:t>
      </w:r>
      <w:r>
        <w:rPr>
          <w:rFonts w:ascii="Consolas"/>
          <w:b w:val="false"/>
          <w:i w:val="false"/>
          <w:color w:val="000000"/>
          <w:sz w:val="20"/>
        </w:rPr>
        <w:t>
      5) профессиональная компетенция (далее – ПК)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r>
        <w:br/>
      </w:r>
      <w:r>
        <w:rPr>
          <w:rFonts w:ascii="Consolas"/>
          <w:b w:val="false"/>
          <w:i w:val="false"/>
          <w:color w:val="000000"/>
          <w:sz w:val="20"/>
        </w:rPr>
        <w:t>
</w:t>
      </w:r>
      <w:r>
        <w:rPr>
          <w:rFonts w:ascii="Consolas"/>
          <w:b w:val="false"/>
          <w:i w:val="false"/>
          <w:color w:val="000000"/>
          <w:sz w:val="20"/>
        </w:rPr>
        <w:t>
      6) профессиональная практика – неотъемлемая часть учебного процесса профессионального образования и эффективной формы профессиональной подготовки работников квалифицированного технического и обслуживающего труда к трудовой деятельности;</w:t>
      </w:r>
      <w:r>
        <w:br/>
      </w:r>
      <w:r>
        <w:rPr>
          <w:rFonts w:ascii="Consolas"/>
          <w:b w:val="false"/>
          <w:i w:val="false"/>
          <w:color w:val="000000"/>
          <w:sz w:val="20"/>
        </w:rPr>
        <w:t>
</w:t>
      </w:r>
      <w:r>
        <w:rPr>
          <w:rFonts w:ascii="Consolas"/>
          <w:b w:val="false"/>
          <w:i w:val="false"/>
          <w:color w:val="000000"/>
          <w:sz w:val="20"/>
        </w:rPr>
        <w:t>
      7) типовая профессиональная учебная программа (далее – ТУП) – документ, определяющий содержание и объем знаний, умений и навыков, подлежащих освоению по конкретной дисциплине типового учебного плана;</w:t>
      </w:r>
      <w:r>
        <w:br/>
      </w:r>
      <w:r>
        <w:rPr>
          <w:rFonts w:ascii="Consolas"/>
          <w:b w:val="false"/>
          <w:i w:val="false"/>
          <w:color w:val="000000"/>
          <w:sz w:val="20"/>
        </w:rPr>
        <w:t>
</w:t>
      </w:r>
      <w:r>
        <w:rPr>
          <w:rFonts w:ascii="Consolas"/>
          <w:b w:val="false"/>
          <w:i w:val="false"/>
          <w:color w:val="000000"/>
          <w:sz w:val="20"/>
        </w:rPr>
        <w:t>
      8) компетенция – способность специалиста действовать и решать определенную совокупность профессиональных задач на основе единства знаний, навыков, профессионального опыта;</w:t>
      </w:r>
      <w:r>
        <w:br/>
      </w:r>
      <w:r>
        <w:rPr>
          <w:rFonts w:ascii="Consolas"/>
          <w:b w:val="false"/>
          <w:i w:val="false"/>
          <w:color w:val="000000"/>
          <w:sz w:val="20"/>
        </w:rPr>
        <w:t>
</w:t>
      </w:r>
      <w:r>
        <w:rPr>
          <w:rFonts w:ascii="Consolas"/>
          <w:b w:val="false"/>
          <w:i w:val="false"/>
          <w:color w:val="000000"/>
          <w:sz w:val="20"/>
        </w:rPr>
        <w:t>
      9) нормативный срок обучения – срок освоения профессиональной учебной программы по конкретной форме обучения;</w:t>
      </w:r>
      <w:r>
        <w:br/>
      </w:r>
      <w:r>
        <w:rPr>
          <w:rFonts w:ascii="Consolas"/>
          <w:b w:val="false"/>
          <w:i w:val="false"/>
          <w:color w:val="000000"/>
          <w:sz w:val="20"/>
        </w:rPr>
        <w:t>
</w:t>
      </w:r>
      <w:r>
        <w:rPr>
          <w:rFonts w:ascii="Consolas"/>
          <w:b w:val="false"/>
          <w:i w:val="false"/>
          <w:color w:val="000000"/>
          <w:sz w:val="20"/>
        </w:rPr>
        <w:t>
      10) рабочий учебный план (далее – РУПл) – документ, разрабатываемый организацией технического и профессионального образования на основе типового учебного плана, регламентирующий перечень и объем учебных дисциплин, последовательность, интенсивность и основные формы организации обучения, контроль знаний и умений обучающихся, оценку уровня профессиональной подготовленности, утверждаемый руководителем организации образования;</w:t>
      </w:r>
      <w:r>
        <w:br/>
      </w:r>
      <w:r>
        <w:rPr>
          <w:rFonts w:ascii="Consolas"/>
          <w:b w:val="false"/>
          <w:i w:val="false"/>
          <w:color w:val="000000"/>
          <w:sz w:val="20"/>
        </w:rPr>
        <w:t>
</w:t>
      </w:r>
      <w:r>
        <w:rPr>
          <w:rFonts w:ascii="Consolas"/>
          <w:b w:val="false"/>
          <w:i w:val="false"/>
          <w:color w:val="000000"/>
          <w:sz w:val="20"/>
        </w:rPr>
        <w:t>
      11) рабочая учебная программа (далее – РУП) – документ, разрабатываемый организацией технического и профессионального образования для конкретной дисциплины рабочего учебного плана на основе типовой учебной программы, утверждаемый руководителем организации образования;</w:t>
      </w:r>
      <w:r>
        <w:br/>
      </w:r>
      <w:r>
        <w:rPr>
          <w:rFonts w:ascii="Consolas"/>
          <w:b w:val="false"/>
          <w:i w:val="false"/>
          <w:color w:val="000000"/>
          <w:sz w:val="20"/>
        </w:rPr>
        <w:t>
</w:t>
      </w:r>
      <w:r>
        <w:rPr>
          <w:rFonts w:ascii="Consolas"/>
          <w:b w:val="false"/>
          <w:i w:val="false"/>
          <w:color w:val="000000"/>
          <w:sz w:val="20"/>
        </w:rPr>
        <w:t>
      12) модель учебного плана – форма представления учебного плана, отражающая основные инвариантные структурные компоненты содержания технического и профессионального обучения;</w:t>
      </w:r>
      <w:r>
        <w:br/>
      </w:r>
      <w:r>
        <w:rPr>
          <w:rFonts w:ascii="Consolas"/>
          <w:b w:val="false"/>
          <w:i w:val="false"/>
          <w:color w:val="000000"/>
          <w:sz w:val="20"/>
        </w:rPr>
        <w:t>
</w:t>
      </w:r>
      <w:r>
        <w:rPr>
          <w:rFonts w:ascii="Consolas"/>
          <w:b w:val="false"/>
          <w:i w:val="false"/>
          <w:color w:val="000000"/>
          <w:sz w:val="20"/>
        </w:rPr>
        <w:t>
      13) пациентцентрированность – ориентация профессиональной деятельности на жизнь и окружение пациента;</w:t>
      </w:r>
      <w:r>
        <w:br/>
      </w:r>
      <w:r>
        <w:rPr>
          <w:rFonts w:ascii="Consolas"/>
          <w:b w:val="false"/>
          <w:i w:val="false"/>
          <w:color w:val="000000"/>
          <w:sz w:val="20"/>
        </w:rPr>
        <w:t>
</w:t>
      </w:r>
      <w:r>
        <w:rPr>
          <w:rFonts w:ascii="Consolas"/>
          <w:b w:val="false"/>
          <w:i w:val="false"/>
          <w:color w:val="000000"/>
          <w:sz w:val="20"/>
        </w:rPr>
        <w:t>
      14) типовой учебный план (далее – ТУПл) – документ, разработанный на основе модели учебного плана, устанавливающий перечень и объем учебных дисциплин применительно к профессии и специальности, срокам обучения в организациях технического и профессионального образования;</w:t>
      </w:r>
      <w:r>
        <w:br/>
      </w:r>
      <w:r>
        <w:rPr>
          <w:rFonts w:ascii="Consolas"/>
          <w:b w:val="false"/>
          <w:i w:val="false"/>
          <w:color w:val="000000"/>
          <w:sz w:val="20"/>
        </w:rPr>
        <w:t>
</w:t>
      </w:r>
      <w:r>
        <w:rPr>
          <w:rFonts w:ascii="Consolas"/>
          <w:b w:val="false"/>
          <w:i w:val="false"/>
          <w:color w:val="000000"/>
          <w:sz w:val="20"/>
        </w:rPr>
        <w:t>
      15) цикл – совокупность учебных дисциплин одной образовательной направленности.</w:t>
      </w:r>
      <w:r>
        <w:br/>
      </w:r>
      <w:r>
        <w:rPr>
          <w:rFonts w:ascii="Consolas"/>
          <w:b w:val="false"/>
          <w:i w:val="false"/>
          <w:color w:val="000000"/>
          <w:sz w:val="20"/>
        </w:rPr>
        <w:t>
</w:t>
      </w:r>
      <w:r>
        <w:rPr>
          <w:rFonts w:ascii="Consolas"/>
          <w:b w:val="false"/>
          <w:i w:val="false"/>
          <w:color w:val="000000"/>
          <w:sz w:val="20"/>
        </w:rPr>
        <w:t>
      2. Образовательные программы по медицинским специальностям ТиПО реализуются организациями образования, имеющими лицензию на занятие образовательной деятельностью по соответствующей специальности независимо от форм собственности и ведомственной подчиненности, в соответствии с </w:t>
      </w:r>
      <w:r>
        <w:rPr>
          <w:rFonts w:ascii="Consolas"/>
          <w:b w:val="false"/>
          <w:i w:val="false"/>
          <w:color w:val="000000"/>
          <w:sz w:val="20"/>
        </w:rPr>
        <w:t>пунктом 9</w:t>
      </w:r>
      <w:r>
        <w:rPr>
          <w:rFonts w:ascii="Consolas"/>
          <w:b w:val="false"/>
          <w:i w:val="false"/>
          <w:color w:val="000000"/>
          <w:sz w:val="20"/>
        </w:rPr>
        <w:t xml:space="preserve"> статьи 14 Закона Республики Казахстан от 27 июля 2007 года "Об образовании".</w:t>
      </w:r>
      <w:r>
        <w:br/>
      </w:r>
      <w:r>
        <w:rPr>
          <w:rFonts w:ascii="Consolas"/>
          <w:b w:val="false"/>
          <w:i w:val="false"/>
          <w:color w:val="000000"/>
          <w:sz w:val="20"/>
        </w:rPr>
        <w:t>
</w:t>
      </w:r>
      <w:r>
        <w:rPr>
          <w:rFonts w:ascii="Consolas"/>
          <w:b w:val="false"/>
          <w:i w:val="false"/>
          <w:color w:val="000000"/>
          <w:sz w:val="20"/>
        </w:rPr>
        <w:t>
      3. Организации образования Республики Казахстан осуществляют подготовку специалистов технического и профессионального, послесреднего образования по медицинским специальностям в соответствии с:</w:t>
      </w:r>
      <w:r>
        <w:br/>
      </w:r>
      <w:r>
        <w:rPr>
          <w:rFonts w:ascii="Consolas"/>
          <w:b w:val="false"/>
          <w:i w:val="false"/>
          <w:color w:val="000000"/>
          <w:sz w:val="20"/>
        </w:rPr>
        <w:t>
</w:t>
      </w:r>
      <w:r>
        <w:rPr>
          <w:rFonts w:ascii="Consolas"/>
          <w:b w:val="false"/>
          <w:i w:val="false"/>
          <w:color w:val="000000"/>
          <w:sz w:val="20"/>
        </w:rPr>
        <w:t>
      1) настоящим ГОСО, ТУП и ТУПл;</w:t>
      </w:r>
      <w:r>
        <w:br/>
      </w:r>
      <w:r>
        <w:rPr>
          <w:rFonts w:ascii="Consolas"/>
          <w:b w:val="false"/>
          <w:i w:val="false"/>
          <w:color w:val="000000"/>
          <w:sz w:val="20"/>
        </w:rPr>
        <w:t>
</w:t>
      </w:r>
      <w:r>
        <w:rPr>
          <w:rFonts w:ascii="Consolas"/>
          <w:b w:val="false"/>
          <w:i w:val="false"/>
          <w:color w:val="000000"/>
          <w:sz w:val="20"/>
        </w:rPr>
        <w:t>
      2) РУП;</w:t>
      </w:r>
      <w:r>
        <w:br/>
      </w:r>
      <w:r>
        <w:rPr>
          <w:rFonts w:ascii="Consolas"/>
          <w:b w:val="false"/>
          <w:i w:val="false"/>
          <w:color w:val="000000"/>
          <w:sz w:val="20"/>
        </w:rPr>
        <w:t>
</w:t>
      </w:r>
      <w:r>
        <w:rPr>
          <w:rFonts w:ascii="Consolas"/>
          <w:b w:val="false"/>
          <w:i w:val="false"/>
          <w:color w:val="000000"/>
          <w:sz w:val="20"/>
        </w:rPr>
        <w:t>
      3) академическим календарем.</w:t>
      </w:r>
      <w:r>
        <w:br/>
      </w:r>
      <w:r>
        <w:rPr>
          <w:rFonts w:ascii="Consolas"/>
          <w:b w:val="false"/>
          <w:i w:val="false"/>
          <w:color w:val="000000"/>
          <w:sz w:val="20"/>
        </w:rPr>
        <w:t>
</w:t>
      </w:r>
      <w:r>
        <w:rPr>
          <w:rFonts w:ascii="Consolas"/>
          <w:b w:val="false"/>
          <w:i w:val="false"/>
          <w:color w:val="000000"/>
          <w:sz w:val="20"/>
        </w:rPr>
        <w:t>
      4. Продолжительность обучения по медицинским специальностям ТиПО составляет от 10 месяцев до 3 лет 10 месяцев в зависимости от избранной специальности и предшествующего уровня образования.</w:t>
      </w:r>
      <w:r>
        <w:br/>
      </w:r>
      <w:r>
        <w:rPr>
          <w:rFonts w:ascii="Consolas"/>
          <w:b w:val="false"/>
          <w:i w:val="false"/>
          <w:color w:val="000000"/>
          <w:sz w:val="20"/>
        </w:rPr>
        <w:t>
</w:t>
      </w:r>
      <w:r>
        <w:rPr>
          <w:rFonts w:ascii="Consolas"/>
          <w:b w:val="false"/>
          <w:i w:val="false"/>
          <w:color w:val="000000"/>
          <w:sz w:val="20"/>
        </w:rPr>
        <w:t>
      5. Обучение по медицинским специальностям ТиПО осуществляется по очной и вечерней форме.</w:t>
      </w:r>
      <w:r>
        <w:br/>
      </w:r>
      <w:r>
        <w:rPr>
          <w:rFonts w:ascii="Consolas"/>
          <w:b w:val="false"/>
          <w:i w:val="false"/>
          <w:color w:val="000000"/>
          <w:sz w:val="20"/>
        </w:rPr>
        <w:t>
</w:t>
      </w:r>
      <w:r>
        <w:rPr>
          <w:rFonts w:ascii="Consolas"/>
          <w:b w:val="false"/>
          <w:i w:val="false"/>
          <w:color w:val="000000"/>
          <w:sz w:val="20"/>
        </w:rPr>
        <w:t xml:space="preserve">
      6. Необходимый предшествующий уровень образования для лиц, желающих освоить образовательную программу – основное среднее или общее среднее образование. </w:t>
      </w:r>
      <w:r>
        <w:br/>
      </w:r>
      <w:r>
        <w:rPr>
          <w:rFonts w:ascii="Consolas"/>
          <w:b w:val="false"/>
          <w:i w:val="false"/>
          <w:color w:val="000000"/>
          <w:sz w:val="20"/>
        </w:rPr>
        <w:t>
</w:t>
      </w:r>
      <w:r>
        <w:rPr>
          <w:rFonts w:ascii="Consolas"/>
          <w:b w:val="false"/>
          <w:i w:val="false"/>
          <w:color w:val="000000"/>
          <w:sz w:val="20"/>
        </w:rPr>
        <w:t>
      7. Применение ГОСО предусматривает достижение следующих целей:</w:t>
      </w:r>
      <w:r>
        <w:br/>
      </w:r>
      <w:r>
        <w:rPr>
          <w:rFonts w:ascii="Consolas"/>
          <w:b w:val="false"/>
          <w:i w:val="false"/>
          <w:color w:val="000000"/>
          <w:sz w:val="20"/>
        </w:rPr>
        <w:t>
</w:t>
      </w:r>
      <w:r>
        <w:rPr>
          <w:rFonts w:ascii="Consolas"/>
          <w:b w:val="false"/>
          <w:i w:val="false"/>
          <w:color w:val="000000"/>
          <w:sz w:val="20"/>
        </w:rPr>
        <w:t>
      1) обеспечение гарантии качества образования за счет предъявления обязательных требований к уровню подготовки обучающихся и образовательной деятельности организаций образования;</w:t>
      </w:r>
      <w:r>
        <w:br/>
      </w:r>
      <w:r>
        <w:rPr>
          <w:rFonts w:ascii="Consolas"/>
          <w:b w:val="false"/>
          <w:i w:val="false"/>
          <w:color w:val="000000"/>
          <w:sz w:val="20"/>
        </w:rPr>
        <w:t>
</w:t>
      </w:r>
      <w:r>
        <w:rPr>
          <w:rFonts w:ascii="Consolas"/>
          <w:b w:val="false"/>
          <w:i w:val="false"/>
          <w:color w:val="000000"/>
          <w:sz w:val="20"/>
        </w:rPr>
        <w:t>
      2) упорядочение прав субъектов образовательной деятельности;</w:t>
      </w:r>
      <w:r>
        <w:br/>
      </w:r>
      <w:r>
        <w:rPr>
          <w:rFonts w:ascii="Consolas"/>
          <w:b w:val="false"/>
          <w:i w:val="false"/>
          <w:color w:val="000000"/>
          <w:sz w:val="20"/>
        </w:rPr>
        <w:t>
</w:t>
      </w:r>
      <w:r>
        <w:rPr>
          <w:rFonts w:ascii="Consolas"/>
          <w:b w:val="false"/>
          <w:i w:val="false"/>
          <w:color w:val="000000"/>
          <w:sz w:val="20"/>
        </w:rPr>
        <w:t>
      3) повышение объективности и информативности оценки подготовки обучающихся и качества образовательных программ;</w:t>
      </w:r>
      <w:r>
        <w:br/>
      </w:r>
      <w:r>
        <w:rPr>
          <w:rFonts w:ascii="Consolas"/>
          <w:b w:val="false"/>
          <w:i w:val="false"/>
          <w:color w:val="000000"/>
          <w:sz w:val="20"/>
        </w:rPr>
        <w:t>
</w:t>
      </w:r>
      <w:r>
        <w:rPr>
          <w:rFonts w:ascii="Consolas"/>
          <w:b w:val="false"/>
          <w:i w:val="false"/>
          <w:color w:val="000000"/>
          <w:sz w:val="20"/>
        </w:rPr>
        <w:t>
      4) обеспечение функционирования единого образовательного пространства Республики Казахстан.</w:t>
      </w:r>
      <w:r>
        <w:br/>
      </w:r>
      <w:r>
        <w:rPr>
          <w:rFonts w:ascii="Consolas"/>
          <w:b w:val="false"/>
          <w:i w:val="false"/>
          <w:color w:val="000000"/>
          <w:sz w:val="20"/>
        </w:rPr>
        <w:t>
</w:t>
      </w:r>
      <w:r>
        <w:rPr>
          <w:rFonts w:ascii="Consolas"/>
          <w:b w:val="false"/>
          <w:i w:val="false"/>
          <w:color w:val="000000"/>
          <w:sz w:val="20"/>
        </w:rPr>
        <w:t>
      8. ТУПл медицинских специальностей ТиПО определяют совокупность требований к структуре, объему и содержанию образовательных программ специальностей, нормативным срокам обучения и уровню подготовки обучающихся.</w:t>
      </w:r>
      <w:r>
        <w:br/>
      </w:r>
      <w:r>
        <w:rPr>
          <w:rFonts w:ascii="Consolas"/>
          <w:b w:val="false"/>
          <w:i w:val="false"/>
          <w:color w:val="000000"/>
          <w:sz w:val="20"/>
        </w:rPr>
        <w:t>
 </w:t>
      </w:r>
    </w:p>
    <w:bookmarkEnd w:id="201"/>
    <w:bookmarkStart w:name="z862" w:id="202"/>
    <w:p>
      <w:pPr>
        <w:spacing w:after="0"/>
        <w:ind w:left="0"/>
        <w:jc w:val="left"/>
      </w:pPr>
      <w:r>
        <w:rPr>
          <w:rFonts w:ascii="Consolas"/>
          <w:b/>
          <w:i w:val="false"/>
          <w:color w:val="000000"/>
        </w:rPr>
        <w:t xml:space="preserve"> 
Глава 2. Требования к уровню подготовки обучающихся</w:t>
      </w:r>
    </w:p>
    <w:bookmarkEnd w:id="202"/>
    <w:bookmarkStart w:name="z863" w:id="203"/>
    <w:p>
      <w:pPr>
        <w:spacing w:after="0"/>
        <w:ind w:left="0"/>
        <w:jc w:val="left"/>
      </w:pPr>
      <w:r>
        <w:rPr>
          <w:rFonts w:ascii="Consolas"/>
          <w:b w:val="false"/>
          <w:i w:val="false"/>
          <w:color w:val="000000"/>
          <w:sz w:val="20"/>
        </w:rPr>
        <w:t>
      9. ГОСО предусматривает использование компетентностного подхода, реализуемого в рамках модульного обучения.</w:t>
      </w:r>
      <w:r>
        <w:br/>
      </w:r>
      <w:r>
        <w:rPr>
          <w:rFonts w:ascii="Consolas"/>
          <w:b w:val="false"/>
          <w:i w:val="false"/>
          <w:color w:val="000000"/>
          <w:sz w:val="20"/>
        </w:rPr>
        <w:t>
</w:t>
      </w:r>
      <w:r>
        <w:rPr>
          <w:rFonts w:ascii="Consolas"/>
          <w:b w:val="false"/>
          <w:i w:val="false"/>
          <w:color w:val="000000"/>
          <w:sz w:val="20"/>
        </w:rPr>
        <w:t>
      10. Уровень освоения образовательных программ обеспечивается различными видами контроля: промежуточная аттестация (зачет, дифференцированный зачет, экзамен), итоговая аттестация.</w:t>
      </w:r>
      <w:r>
        <w:br/>
      </w:r>
      <w:r>
        <w:rPr>
          <w:rFonts w:ascii="Consolas"/>
          <w:b w:val="false"/>
          <w:i w:val="false"/>
          <w:color w:val="000000"/>
          <w:sz w:val="20"/>
        </w:rPr>
        <w:t>
</w:t>
      </w:r>
      <w:r>
        <w:rPr>
          <w:rFonts w:ascii="Consolas"/>
          <w:b w:val="false"/>
          <w:i w:val="false"/>
          <w:color w:val="000000"/>
          <w:sz w:val="20"/>
        </w:rPr>
        <w:t>
      11. Лицам, завершившим обучение по образовательной программе, присваивается квалификация по соответствующей специальности и выдается документ государственного образца по форме в соответствии с Видами и формами документов об образовании государственного образца и Правилами их выдачи, утвержденными </w:t>
      </w:r>
      <w:r>
        <w:rPr>
          <w:rFonts w:ascii="Consolas"/>
          <w:b w:val="false"/>
          <w:i w:val="false"/>
          <w:color w:val="000000"/>
          <w:sz w:val="20"/>
        </w:rPr>
        <w:t>приказом</w:t>
      </w:r>
      <w:r>
        <w:rPr>
          <w:rFonts w:ascii="Consolas"/>
          <w:b w:val="false"/>
          <w:i w:val="false"/>
          <w:color w:val="000000"/>
          <w:sz w:val="20"/>
        </w:rPr>
        <w:t xml:space="preserve"> Министра образования и науки Республики Казахстан от 28 января 2015 года № 39 (зарегистрированный в Реестре государственной регистрации нормативных правовых актов № 10348).</w:t>
      </w:r>
      <w:r>
        <w:br/>
      </w:r>
      <w:r>
        <w:rPr>
          <w:rFonts w:ascii="Consolas"/>
          <w:b w:val="false"/>
          <w:i w:val="false"/>
          <w:color w:val="000000"/>
          <w:sz w:val="20"/>
        </w:rPr>
        <w:t>
 </w:t>
      </w:r>
    </w:p>
    <w:bookmarkEnd w:id="203"/>
    <w:bookmarkStart w:name="z866" w:id="204"/>
    <w:p>
      <w:pPr>
        <w:spacing w:after="0"/>
        <w:ind w:left="0"/>
        <w:jc w:val="left"/>
      </w:pPr>
      <w:r>
        <w:rPr>
          <w:rFonts w:ascii="Consolas"/>
          <w:b/>
          <w:i w:val="false"/>
          <w:color w:val="000000"/>
        </w:rPr>
        <w:t xml:space="preserve"> 
Глава 3. Требования к содержанию типовой профессиональной учебной программы</w:t>
      </w:r>
    </w:p>
    <w:bookmarkEnd w:id="204"/>
    <w:bookmarkStart w:name="z867" w:id="205"/>
    <w:p>
      <w:pPr>
        <w:spacing w:after="0"/>
        <w:ind w:left="0"/>
        <w:jc w:val="left"/>
      </w:pPr>
      <w:r>
        <w:rPr>
          <w:rFonts w:ascii="Consolas"/>
          <w:b w:val="false"/>
          <w:i w:val="false"/>
          <w:color w:val="000000"/>
          <w:sz w:val="20"/>
        </w:rPr>
        <w:t>
      12. Структура содержания образования определяется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в соответствии с </w:t>
      </w:r>
      <w:r>
        <w:rPr>
          <w:rFonts w:ascii="Consolas"/>
          <w:b w:val="false"/>
          <w:i w:val="false"/>
          <w:color w:val="000000"/>
          <w:sz w:val="20"/>
        </w:rPr>
        <w:t>Типовыми правилами</w:t>
      </w:r>
      <w:r>
        <w:rPr>
          <w:rFonts w:ascii="Consolas"/>
          <w:b w:val="false"/>
          <w:i w:val="false"/>
          <w:color w:val="000000"/>
          <w:sz w:val="20"/>
        </w:rPr>
        <w:t xml:space="preserve"> деятельности организаций технического и профессионального образования, утвержденными постановлением Правительства Республики Казахстан от 17 мая 2013 года № 499 (далее – Типовые правила).</w:t>
      </w:r>
      <w:r>
        <w:br/>
      </w:r>
      <w:r>
        <w:rPr>
          <w:rFonts w:ascii="Consolas"/>
          <w:b w:val="false"/>
          <w:i w:val="false"/>
          <w:color w:val="000000"/>
          <w:sz w:val="20"/>
        </w:rPr>
        <w:t>
</w:t>
      </w:r>
      <w:r>
        <w:rPr>
          <w:rFonts w:ascii="Consolas"/>
          <w:b w:val="false"/>
          <w:i w:val="false"/>
          <w:color w:val="000000"/>
          <w:sz w:val="20"/>
        </w:rPr>
        <w:t>
      13. Планирование и организация образовательной деятельности осуществляются на основе учебных планов. Учебные планы подразделяются на ТУПл и РУПл. РУПл разрабатывается на основе ТУПл с учетом требований работодателей.</w:t>
      </w:r>
      <w:r>
        <w:br/>
      </w:r>
      <w:r>
        <w:rPr>
          <w:rFonts w:ascii="Consolas"/>
          <w:b w:val="false"/>
          <w:i w:val="false"/>
          <w:color w:val="000000"/>
          <w:sz w:val="20"/>
        </w:rPr>
        <w:t>
</w:t>
      </w:r>
      <w:r>
        <w:rPr>
          <w:rFonts w:ascii="Consolas"/>
          <w:b w:val="false"/>
          <w:i w:val="false"/>
          <w:color w:val="000000"/>
          <w:sz w:val="20"/>
        </w:rPr>
        <w:t>
      14. Содержание ТУП медицинских специальностей ТиПО предусматривает изучение: общегуманитарных, экономических, общепрофессиональных, специальных дисциплин согласно </w:t>
      </w:r>
      <w:r>
        <w:rPr>
          <w:rFonts w:ascii="Consolas"/>
          <w:b w:val="false"/>
          <w:i w:val="false"/>
          <w:color w:val="000000"/>
          <w:sz w:val="20"/>
        </w:rPr>
        <w:t>приложениям 1</w:t>
      </w:r>
      <w:r>
        <w:rPr>
          <w:rFonts w:ascii="Consolas"/>
          <w:b w:val="false"/>
          <w:i w:val="false"/>
          <w:color w:val="000000"/>
          <w:sz w:val="20"/>
        </w:rPr>
        <w:t>-</w:t>
      </w:r>
      <w:r>
        <w:rPr>
          <w:rFonts w:ascii="Consolas"/>
          <w:b w:val="false"/>
          <w:i w:val="false"/>
          <w:color w:val="000000"/>
          <w:sz w:val="20"/>
        </w:rPr>
        <w:t>14</w:t>
      </w:r>
      <w:r>
        <w:rPr>
          <w:rFonts w:ascii="Consolas"/>
          <w:b w:val="false"/>
          <w:i w:val="false"/>
          <w:color w:val="000000"/>
          <w:sz w:val="20"/>
        </w:rPr>
        <w:t xml:space="preserve"> к настоящему ГОСО.</w:t>
      </w:r>
      <w:r>
        <w:br/>
      </w:r>
      <w:r>
        <w:rPr>
          <w:rFonts w:ascii="Consolas"/>
          <w:b w:val="false"/>
          <w:i w:val="false"/>
          <w:color w:val="000000"/>
          <w:sz w:val="20"/>
        </w:rPr>
        <w:t>
</w:t>
      </w:r>
      <w:r>
        <w:rPr>
          <w:rFonts w:ascii="Consolas"/>
          <w:b w:val="false"/>
          <w:i w:val="false"/>
          <w:color w:val="000000"/>
          <w:sz w:val="20"/>
        </w:rPr>
        <w:t>
      15. Во всех формах учебных планов используется единая система кодировки учебных дисциплин:</w:t>
      </w:r>
      <w:r>
        <w:br/>
      </w:r>
      <w:r>
        <w:rPr>
          <w:rFonts w:ascii="Consolas"/>
          <w:b w:val="false"/>
          <w:i w:val="false"/>
          <w:color w:val="000000"/>
          <w:sz w:val="20"/>
        </w:rPr>
        <w:t>
</w:t>
      </w:r>
      <w:r>
        <w:rPr>
          <w:rFonts w:ascii="Consolas"/>
          <w:b w:val="false"/>
          <w:i w:val="false"/>
          <w:color w:val="000000"/>
          <w:sz w:val="20"/>
        </w:rPr>
        <w:t>
      1) общегуманитарные дисциплины;</w:t>
      </w:r>
      <w:r>
        <w:br/>
      </w:r>
      <w:r>
        <w:rPr>
          <w:rFonts w:ascii="Consolas"/>
          <w:b w:val="false"/>
          <w:i w:val="false"/>
          <w:color w:val="000000"/>
          <w:sz w:val="20"/>
        </w:rPr>
        <w:t>
</w:t>
      </w:r>
      <w:r>
        <w:rPr>
          <w:rFonts w:ascii="Consolas"/>
          <w:b w:val="false"/>
          <w:i w:val="false"/>
          <w:color w:val="000000"/>
          <w:sz w:val="20"/>
        </w:rPr>
        <w:t>
      2) социально-экономические дисциплины;</w:t>
      </w:r>
      <w:r>
        <w:br/>
      </w:r>
      <w:r>
        <w:rPr>
          <w:rFonts w:ascii="Consolas"/>
          <w:b w:val="false"/>
          <w:i w:val="false"/>
          <w:color w:val="000000"/>
          <w:sz w:val="20"/>
        </w:rPr>
        <w:t>
</w:t>
      </w:r>
      <w:r>
        <w:rPr>
          <w:rFonts w:ascii="Consolas"/>
          <w:b w:val="false"/>
          <w:i w:val="false"/>
          <w:color w:val="000000"/>
          <w:sz w:val="20"/>
        </w:rPr>
        <w:t>
      3) общепрофессиональные дисциплины;</w:t>
      </w:r>
      <w:r>
        <w:br/>
      </w:r>
      <w:r>
        <w:rPr>
          <w:rFonts w:ascii="Consolas"/>
          <w:b w:val="false"/>
          <w:i w:val="false"/>
          <w:color w:val="000000"/>
          <w:sz w:val="20"/>
        </w:rPr>
        <w:t>
</w:t>
      </w:r>
      <w:r>
        <w:rPr>
          <w:rFonts w:ascii="Consolas"/>
          <w:b w:val="false"/>
          <w:i w:val="false"/>
          <w:color w:val="000000"/>
          <w:sz w:val="20"/>
        </w:rPr>
        <w:t>
      4) специальные дисциплины;</w:t>
      </w:r>
      <w:r>
        <w:br/>
      </w:r>
      <w:r>
        <w:rPr>
          <w:rFonts w:ascii="Consolas"/>
          <w:b w:val="false"/>
          <w:i w:val="false"/>
          <w:color w:val="000000"/>
          <w:sz w:val="20"/>
        </w:rPr>
        <w:t>
</w:t>
      </w:r>
      <w:r>
        <w:rPr>
          <w:rFonts w:ascii="Consolas"/>
          <w:b w:val="false"/>
          <w:i w:val="false"/>
          <w:color w:val="000000"/>
          <w:sz w:val="20"/>
        </w:rPr>
        <w:t>
      5) производственное обучение;</w:t>
      </w:r>
      <w:r>
        <w:br/>
      </w:r>
      <w:r>
        <w:rPr>
          <w:rFonts w:ascii="Consolas"/>
          <w:b w:val="false"/>
          <w:i w:val="false"/>
          <w:color w:val="000000"/>
          <w:sz w:val="20"/>
        </w:rPr>
        <w:t>
</w:t>
      </w:r>
      <w:r>
        <w:rPr>
          <w:rFonts w:ascii="Consolas"/>
          <w:b w:val="false"/>
          <w:i w:val="false"/>
          <w:color w:val="000000"/>
          <w:sz w:val="20"/>
        </w:rPr>
        <w:t>
      6) профессиональная практика.</w:t>
      </w:r>
      <w:r>
        <w:br/>
      </w:r>
      <w:r>
        <w:rPr>
          <w:rFonts w:ascii="Consolas"/>
          <w:b w:val="false"/>
          <w:i w:val="false"/>
          <w:color w:val="000000"/>
          <w:sz w:val="20"/>
        </w:rPr>
        <w:t>
</w:t>
      </w:r>
      <w:r>
        <w:rPr>
          <w:rFonts w:ascii="Consolas"/>
          <w:b w:val="false"/>
          <w:i w:val="false"/>
          <w:color w:val="000000"/>
          <w:sz w:val="20"/>
        </w:rPr>
        <w:t>
      16. Перечень и объем дисциплин обязательного компонента определяются ТУПлом, согласно </w:t>
      </w:r>
      <w:r>
        <w:rPr>
          <w:rFonts w:ascii="Consolas"/>
          <w:b w:val="false"/>
          <w:i w:val="false"/>
          <w:color w:val="000000"/>
          <w:sz w:val="20"/>
        </w:rPr>
        <w:t>приложениям 15</w:t>
      </w:r>
      <w:r>
        <w:rPr>
          <w:rFonts w:ascii="Consolas"/>
          <w:b w:val="false"/>
          <w:i w:val="false"/>
          <w:color w:val="000000"/>
          <w:sz w:val="20"/>
        </w:rPr>
        <w:t>-</w:t>
      </w:r>
      <w:r>
        <w:rPr>
          <w:rFonts w:ascii="Consolas"/>
          <w:b w:val="false"/>
          <w:i w:val="false"/>
          <w:color w:val="000000"/>
          <w:sz w:val="20"/>
        </w:rPr>
        <w:t>28</w:t>
      </w:r>
      <w:r>
        <w:rPr>
          <w:rFonts w:ascii="Consolas"/>
          <w:b w:val="false"/>
          <w:i w:val="false"/>
          <w:color w:val="000000"/>
          <w:sz w:val="20"/>
        </w:rPr>
        <w:t xml:space="preserve"> к типовой профессиональной учебной программе по медицинским и фармацевтической специальностям ТиПО.</w:t>
      </w:r>
      <w:r>
        <w:br/>
      </w:r>
      <w:r>
        <w:rPr>
          <w:rFonts w:ascii="Consolas"/>
          <w:b w:val="false"/>
          <w:i w:val="false"/>
          <w:color w:val="000000"/>
          <w:sz w:val="20"/>
        </w:rPr>
        <w:t>
</w:t>
      </w:r>
      <w:r>
        <w:rPr>
          <w:rFonts w:ascii="Consolas"/>
          <w:b w:val="false"/>
          <w:i w:val="false"/>
          <w:color w:val="000000"/>
          <w:sz w:val="20"/>
        </w:rPr>
        <w:t xml:space="preserve">
      17. Образовательная учебная программа включает обязательные дисциплины, дисциплины, определяемые организацией образования, факультативные занятия и консультации. Консультации и факультативные занятия направлены на обеспечение индивидуальных способностей и запросов обучаемых. </w:t>
      </w:r>
      <w:r>
        <w:br/>
      </w:r>
      <w:r>
        <w:rPr>
          <w:rFonts w:ascii="Consolas"/>
          <w:b w:val="false"/>
          <w:i w:val="false"/>
          <w:color w:val="000000"/>
          <w:sz w:val="20"/>
        </w:rPr>
        <w:t>
</w:t>
      </w:r>
      <w:r>
        <w:rPr>
          <w:rFonts w:ascii="Consolas"/>
          <w:b w:val="false"/>
          <w:i w:val="false"/>
          <w:color w:val="000000"/>
          <w:sz w:val="20"/>
        </w:rPr>
        <w:t>
      18. В ТУПле определяется трудоемкость каждой учебной дисциплины обязательного компонента, каждого вида учебной деятельности в академических часах и формы итогового контроля.</w:t>
      </w:r>
      <w:r>
        <w:br/>
      </w:r>
      <w:r>
        <w:rPr>
          <w:rFonts w:ascii="Consolas"/>
          <w:b w:val="false"/>
          <w:i w:val="false"/>
          <w:color w:val="000000"/>
          <w:sz w:val="20"/>
        </w:rPr>
        <w:t>
</w:t>
      </w:r>
      <w:r>
        <w:rPr>
          <w:rFonts w:ascii="Consolas"/>
          <w:b w:val="false"/>
          <w:i w:val="false"/>
          <w:color w:val="000000"/>
          <w:sz w:val="20"/>
        </w:rPr>
        <w:t>
      19. РУПл разрабатывается на основе ТУПл специальности и утверждается руководителем организации образования на основании решения педагогического совета в соответствии с Типовыми правилами.</w:t>
      </w:r>
      <w:r>
        <w:br/>
      </w:r>
      <w:r>
        <w:rPr>
          <w:rFonts w:ascii="Consolas"/>
          <w:b w:val="false"/>
          <w:i w:val="false"/>
          <w:color w:val="000000"/>
          <w:sz w:val="20"/>
        </w:rPr>
        <w:t>
</w:t>
      </w:r>
      <w:r>
        <w:rPr>
          <w:rFonts w:ascii="Consolas"/>
          <w:b w:val="false"/>
          <w:i w:val="false"/>
          <w:color w:val="000000"/>
          <w:sz w:val="20"/>
        </w:rPr>
        <w:t>
      20.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организациями образования в соответствии с Типовыми правилами.</w:t>
      </w:r>
      <w:r>
        <w:br/>
      </w:r>
      <w:r>
        <w:rPr>
          <w:rFonts w:ascii="Consolas"/>
          <w:b w:val="false"/>
          <w:i w:val="false"/>
          <w:color w:val="000000"/>
          <w:sz w:val="20"/>
        </w:rPr>
        <w:t>
</w:t>
      </w:r>
      <w:r>
        <w:rPr>
          <w:rFonts w:ascii="Consolas"/>
          <w:b w:val="false"/>
          <w:i w:val="false"/>
          <w:color w:val="000000"/>
          <w:sz w:val="20"/>
        </w:rPr>
        <w:t>
      21. Организации образования при разработке и реализации образовательной учебной программы:</w:t>
      </w:r>
      <w:r>
        <w:br/>
      </w:r>
      <w:r>
        <w:rPr>
          <w:rFonts w:ascii="Consolas"/>
          <w:b w:val="false"/>
          <w:i w:val="false"/>
          <w:color w:val="000000"/>
          <w:sz w:val="20"/>
        </w:rPr>
        <w:t>
</w:t>
      </w:r>
      <w:r>
        <w:rPr>
          <w:rFonts w:ascii="Consolas"/>
          <w:b w:val="false"/>
          <w:i w:val="false"/>
          <w:color w:val="000000"/>
          <w:sz w:val="20"/>
        </w:rPr>
        <w:t>
      1) изменяют до 30% объема учебного времени для циклов и дисциплин при сохранении суммарного объема учебного времени, отведенных на освоение профессиональной учебной программы;</w:t>
      </w:r>
      <w:r>
        <w:br/>
      </w:r>
      <w:r>
        <w:rPr>
          <w:rFonts w:ascii="Consolas"/>
          <w:b w:val="false"/>
          <w:i w:val="false"/>
          <w:color w:val="000000"/>
          <w:sz w:val="20"/>
        </w:rPr>
        <w:t>
</w:t>
      </w:r>
      <w:r>
        <w:rPr>
          <w:rFonts w:ascii="Consolas"/>
          <w:b w:val="false"/>
          <w:i w:val="false"/>
          <w:color w:val="000000"/>
          <w:sz w:val="20"/>
        </w:rPr>
        <w:t>
      2) выбирают различные технологии обучения, формы, методы организации и контроля учебного процесса.</w:t>
      </w:r>
      <w:r>
        <w:br/>
      </w:r>
      <w:r>
        <w:rPr>
          <w:rFonts w:ascii="Consolas"/>
          <w:b w:val="false"/>
          <w:i w:val="false"/>
          <w:color w:val="000000"/>
          <w:sz w:val="20"/>
        </w:rPr>
        <w:t>
</w:t>
      </w:r>
      <w:r>
        <w:rPr>
          <w:rFonts w:ascii="Consolas"/>
          <w:b w:val="false"/>
          <w:i w:val="false"/>
          <w:color w:val="000000"/>
          <w:sz w:val="20"/>
        </w:rPr>
        <w:t>
      22. Обучение по медицинским специальностям ТиПО осуществляется на государственном и русском языках. При внедрении программ трехъязычного образования обучение осуществляется на трех языках: государственном, русском и английском.</w:t>
      </w:r>
      <w:r>
        <w:br/>
      </w:r>
      <w:r>
        <w:rPr>
          <w:rFonts w:ascii="Consolas"/>
          <w:b w:val="false"/>
          <w:i w:val="false"/>
          <w:color w:val="000000"/>
          <w:sz w:val="20"/>
        </w:rPr>
        <w:t>
</w:t>
      </w:r>
      <w:r>
        <w:rPr>
          <w:rFonts w:ascii="Consolas"/>
          <w:b w:val="false"/>
          <w:i w:val="false"/>
          <w:color w:val="000000"/>
          <w:sz w:val="20"/>
        </w:rPr>
        <w:t xml:space="preserve">
      23. Реализация образовательной учебной программы по медицинским специальностям ТиПО обеспечивается научно-педагогическими кадрами, имеющими базовое высшее (в том числе высшее сестринское образование), а также среднее медицинское образование (при наличии высшего педагогического образования), соответствующее профилю преподаваемой дисциплины и систематически занимающихся педагогической, научно-методической или практической деятельностью в сфере здравоохранения. </w:t>
      </w:r>
      <w:r>
        <w:br/>
      </w:r>
      <w:r>
        <w:rPr>
          <w:rFonts w:ascii="Consolas"/>
          <w:b w:val="false"/>
          <w:i w:val="false"/>
          <w:color w:val="000000"/>
          <w:sz w:val="20"/>
        </w:rPr>
        <w:t>
</w:t>
      </w:r>
      <w:r>
        <w:rPr>
          <w:rFonts w:ascii="Consolas"/>
          <w:b w:val="false"/>
          <w:i w:val="false"/>
          <w:color w:val="000000"/>
          <w:sz w:val="20"/>
        </w:rPr>
        <w:t>
      24. К преподаванию профильных дисциплин также привлекаются высококвалифицированные специалисты из практического здравоохранения с первой и высшей квалификационными категориями.</w:t>
      </w:r>
      <w:r>
        <w:br/>
      </w:r>
      <w:r>
        <w:rPr>
          <w:rFonts w:ascii="Consolas"/>
          <w:b w:val="false"/>
          <w:i w:val="false"/>
          <w:color w:val="000000"/>
          <w:sz w:val="20"/>
        </w:rPr>
        <w:t>
</w:t>
      </w:r>
      <w:r>
        <w:rPr>
          <w:rFonts w:ascii="Consolas"/>
          <w:b w:val="false"/>
          <w:i w:val="false"/>
          <w:color w:val="000000"/>
          <w:sz w:val="20"/>
        </w:rPr>
        <w:t>
      25. Организация профессиональной подготовки включает в себя:</w:t>
      </w:r>
      <w:r>
        <w:br/>
      </w:r>
      <w:r>
        <w:rPr>
          <w:rFonts w:ascii="Consolas"/>
          <w:b w:val="false"/>
          <w:i w:val="false"/>
          <w:color w:val="000000"/>
          <w:sz w:val="20"/>
        </w:rPr>
        <w:t>
</w:t>
      </w:r>
      <w:r>
        <w:rPr>
          <w:rFonts w:ascii="Consolas"/>
          <w:b w:val="false"/>
          <w:i w:val="false"/>
          <w:color w:val="000000"/>
          <w:sz w:val="20"/>
        </w:rPr>
        <w:t>
      1) лабораторно-практические занятия по общепрофессиональным и специальным дисциплинам;</w:t>
      </w:r>
      <w:r>
        <w:br/>
      </w:r>
      <w:r>
        <w:rPr>
          <w:rFonts w:ascii="Consolas"/>
          <w:b w:val="false"/>
          <w:i w:val="false"/>
          <w:color w:val="000000"/>
          <w:sz w:val="20"/>
        </w:rPr>
        <w:t>
</w:t>
      </w:r>
      <w:r>
        <w:rPr>
          <w:rFonts w:ascii="Consolas"/>
          <w:b w:val="false"/>
          <w:i w:val="false"/>
          <w:color w:val="000000"/>
          <w:sz w:val="20"/>
        </w:rPr>
        <w:t>
      2) производственное обучение;</w:t>
      </w:r>
      <w:r>
        <w:br/>
      </w:r>
      <w:r>
        <w:rPr>
          <w:rFonts w:ascii="Consolas"/>
          <w:b w:val="false"/>
          <w:i w:val="false"/>
          <w:color w:val="000000"/>
          <w:sz w:val="20"/>
        </w:rPr>
        <w:t>
</w:t>
      </w:r>
      <w:r>
        <w:rPr>
          <w:rFonts w:ascii="Consolas"/>
          <w:b w:val="false"/>
          <w:i w:val="false"/>
          <w:color w:val="000000"/>
          <w:sz w:val="20"/>
        </w:rPr>
        <w:t>
      3) профессиональная практика.</w:t>
      </w:r>
      <w:r>
        <w:br/>
      </w:r>
      <w:r>
        <w:rPr>
          <w:rFonts w:ascii="Consolas"/>
          <w:b w:val="false"/>
          <w:i w:val="false"/>
          <w:color w:val="000000"/>
          <w:sz w:val="20"/>
        </w:rPr>
        <w:t>
</w:t>
      </w:r>
      <w:r>
        <w:rPr>
          <w:rFonts w:ascii="Consolas"/>
          <w:b w:val="false"/>
          <w:i w:val="false"/>
          <w:color w:val="000000"/>
          <w:sz w:val="20"/>
        </w:rPr>
        <w:t>
      26. Сроки и содержание учебных программ практических занятий, производственного обучения и профессиональной практики определяются в соответствии с РУП, РУПл и квалификационными требованиями.</w:t>
      </w:r>
      <w:r>
        <w:br/>
      </w:r>
      <w:r>
        <w:rPr>
          <w:rFonts w:ascii="Consolas"/>
          <w:b w:val="false"/>
          <w:i w:val="false"/>
          <w:color w:val="000000"/>
          <w:sz w:val="20"/>
        </w:rPr>
        <w:t>
</w:t>
      </w:r>
      <w:r>
        <w:rPr>
          <w:rFonts w:ascii="Consolas"/>
          <w:b w:val="false"/>
          <w:i w:val="false"/>
          <w:color w:val="000000"/>
          <w:sz w:val="20"/>
        </w:rPr>
        <w:t>
      27. Профессиональная практика проводится в медицинских организациях на основе договора с работодателями, в том числе в рамках концепции дуального обучения, под руководством квалифицированных специалистов и направлена на освоение и закрепление знаний, полученных в процессе обучения, приобретение практических навыков и овладение профессиональными компетенциями в соответствии с Типовыми правилами. Профессиональная подготовка, включающая объем практических занятий по специальным дисциплинам, производственному обучению и профессиональной практике составляет не менее 40% от общего объема учебного времени обязательного обучения согласно государственному общеобязательному </w:t>
      </w:r>
      <w:r>
        <w:rPr>
          <w:rFonts w:ascii="Consolas"/>
          <w:b w:val="false"/>
          <w:i w:val="false"/>
          <w:color w:val="000000"/>
          <w:sz w:val="20"/>
        </w:rPr>
        <w:t>стандарту</w:t>
      </w:r>
      <w:r>
        <w:rPr>
          <w:rFonts w:ascii="Consolas"/>
          <w:b w:val="false"/>
          <w:i w:val="false"/>
          <w:color w:val="000000"/>
          <w:sz w:val="20"/>
        </w:rPr>
        <w:t xml:space="preserve"> технического и профессионального образования, утвержденных постановлением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(далее – Постановление № 1080).</w:t>
      </w:r>
      <w:r>
        <w:br/>
      </w:r>
      <w:r>
        <w:rPr>
          <w:rFonts w:ascii="Consolas"/>
          <w:b w:val="false"/>
          <w:i w:val="false"/>
          <w:color w:val="000000"/>
          <w:sz w:val="20"/>
        </w:rPr>
        <w:t>
</w:t>
      </w:r>
      <w:r>
        <w:rPr>
          <w:rFonts w:ascii="Consolas"/>
          <w:b w:val="false"/>
          <w:i w:val="false"/>
          <w:color w:val="000000"/>
          <w:sz w:val="20"/>
        </w:rPr>
        <w:t>
      28. Реализация образовательной программы обеспечивается наличием аудиторного фонда, специализированных кабинетов и лабораторий, манекенов, тренажеров, симуляционного оборудования,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проектным работам с использованием инновационных и информационных компьютерных технологий.</w:t>
      </w:r>
      <w:r>
        <w:br/>
      </w:r>
      <w:r>
        <w:rPr>
          <w:rFonts w:ascii="Consolas"/>
          <w:b w:val="false"/>
          <w:i w:val="false"/>
          <w:color w:val="000000"/>
          <w:sz w:val="20"/>
        </w:rPr>
        <w:t>
</w:t>
      </w:r>
      <w:r>
        <w:rPr>
          <w:rFonts w:ascii="Consolas"/>
          <w:b w:val="false"/>
          <w:i w:val="false"/>
          <w:color w:val="000000"/>
          <w:sz w:val="20"/>
        </w:rPr>
        <w:t>
      29. Для вечерней формы обучения объем учебного времени обязательных учебных занятий составляет 70 % от соответствующего объема учебного времени, предусмотренного для очной формы обучения согласно Постановлению № 1080.</w:t>
      </w:r>
      <w:r>
        <w:br/>
      </w:r>
      <w:r>
        <w:rPr>
          <w:rFonts w:ascii="Consolas"/>
          <w:b w:val="false"/>
          <w:i w:val="false"/>
          <w:color w:val="000000"/>
          <w:sz w:val="20"/>
        </w:rPr>
        <w:t>
 </w:t>
      </w:r>
    </w:p>
    <w:bookmarkEnd w:id="205"/>
    <w:bookmarkStart w:name="z896" w:id="206"/>
    <w:p>
      <w:pPr>
        <w:spacing w:after="0"/>
        <w:ind w:left="0"/>
        <w:jc w:val="left"/>
      </w:pPr>
      <w:r>
        <w:rPr>
          <w:rFonts w:ascii="Consolas"/>
          <w:b/>
          <w:i w:val="false"/>
          <w:color w:val="000000"/>
        </w:rPr>
        <w:t xml:space="preserve"> 
Глава 4. Требования к объему учебной нагрузки обучающихся</w:t>
      </w:r>
    </w:p>
    <w:bookmarkEnd w:id="206"/>
    <w:bookmarkStart w:name="z897" w:id="207"/>
    <w:p>
      <w:pPr>
        <w:spacing w:after="0"/>
        <w:ind w:left="0"/>
        <w:jc w:val="left"/>
      </w:pPr>
      <w:r>
        <w:rPr>
          <w:rFonts w:ascii="Consolas"/>
          <w:b w:val="false"/>
          <w:i w:val="false"/>
          <w:color w:val="000000"/>
          <w:sz w:val="20"/>
        </w:rPr>
        <w:t>
      30. Объем учебной нагрузки обучающегося измеряется в академических часах, осваиваемых им в течение учебного года по каждой дисциплине.</w:t>
      </w:r>
      <w:r>
        <w:br/>
      </w:r>
      <w:r>
        <w:rPr>
          <w:rFonts w:ascii="Consolas"/>
          <w:b w:val="false"/>
          <w:i w:val="false"/>
          <w:color w:val="000000"/>
          <w:sz w:val="20"/>
        </w:rPr>
        <w:t>
</w:t>
      </w:r>
      <w:r>
        <w:rPr>
          <w:rFonts w:ascii="Consolas"/>
          <w:b w:val="false"/>
          <w:i w:val="false"/>
          <w:color w:val="000000"/>
          <w:sz w:val="20"/>
        </w:rPr>
        <w:t>
      31. Планирование учебной нагрузки профессорско-преподавательского состава осуществляется в академических часах.</w:t>
      </w:r>
      <w:r>
        <w:br/>
      </w:r>
      <w:r>
        <w:rPr>
          <w:rFonts w:ascii="Consolas"/>
          <w:b w:val="false"/>
          <w:i w:val="false"/>
          <w:color w:val="000000"/>
          <w:sz w:val="20"/>
        </w:rPr>
        <w:t>
</w:t>
      </w:r>
      <w:r>
        <w:rPr>
          <w:rFonts w:ascii="Consolas"/>
          <w:b w:val="false"/>
          <w:i w:val="false"/>
          <w:color w:val="000000"/>
          <w:sz w:val="20"/>
        </w:rPr>
        <w:t>
      32. Максимальный объем учебной нагрузки обучающихся, включая все виды аудиторной и внеаудиторной учебной работы, не превышает 54 часа в неделю.</w:t>
      </w:r>
      <w:r>
        <w:br/>
      </w:r>
      <w:r>
        <w:rPr>
          <w:rFonts w:ascii="Consolas"/>
          <w:b w:val="false"/>
          <w:i w:val="false"/>
          <w:color w:val="000000"/>
          <w:sz w:val="20"/>
        </w:rPr>
        <w:t>
</w:t>
      </w:r>
      <w:r>
        <w:rPr>
          <w:rFonts w:ascii="Consolas"/>
          <w:b w:val="false"/>
          <w:i w:val="false"/>
          <w:color w:val="000000"/>
          <w:sz w:val="20"/>
        </w:rPr>
        <w:t>
      33. Общий объем учебного времени при очной форме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w:t>
      </w:r>
      <w:r>
        <w:br/>
      </w:r>
      <w:r>
        <w:rPr>
          <w:rFonts w:ascii="Consolas"/>
          <w:b w:val="false"/>
          <w:i w:val="false"/>
          <w:color w:val="000000"/>
          <w:sz w:val="20"/>
        </w:rPr>
        <w:t>
</w:t>
      </w:r>
      <w:r>
        <w:rPr>
          <w:rFonts w:ascii="Consolas"/>
          <w:b w:val="false"/>
          <w:i w:val="false"/>
          <w:color w:val="000000"/>
          <w:sz w:val="20"/>
        </w:rPr>
        <w:t>
      34. При определении объема учебной нагрузки обучающихся организация образования:</w:t>
      </w:r>
      <w:r>
        <w:br/>
      </w:r>
      <w:r>
        <w:rPr>
          <w:rFonts w:ascii="Consolas"/>
          <w:b w:val="false"/>
          <w:i w:val="false"/>
          <w:color w:val="000000"/>
          <w:sz w:val="20"/>
        </w:rPr>
        <w:t>
</w:t>
      </w:r>
      <w:r>
        <w:rPr>
          <w:rFonts w:ascii="Consolas"/>
          <w:b w:val="false"/>
          <w:i w:val="false"/>
          <w:color w:val="000000"/>
          <w:sz w:val="20"/>
        </w:rPr>
        <w:t>
      1) расширяет, углубляет теоретическую и практическую подготовку по специальности путем введения самостоятельных дисциплин, дополнительных тем и разделов в учебные программы и увеличения объема учебного времени профессиональной практики;</w:t>
      </w:r>
      <w:r>
        <w:br/>
      </w:r>
      <w:r>
        <w:rPr>
          <w:rFonts w:ascii="Consolas"/>
          <w:b w:val="false"/>
          <w:i w:val="false"/>
          <w:color w:val="000000"/>
          <w:sz w:val="20"/>
        </w:rPr>
        <w:t>
</w:t>
      </w:r>
      <w:r>
        <w:rPr>
          <w:rFonts w:ascii="Consolas"/>
          <w:b w:val="false"/>
          <w:i w:val="false"/>
          <w:color w:val="000000"/>
          <w:sz w:val="20"/>
        </w:rPr>
        <w:t>
      2) вводит дисциплины, направленные на удовлетворение потребностей работодателей в сфере профессиональных интересов (дисциплины, определяемые организацией образования до 10%).</w:t>
      </w:r>
      <w:r>
        <w:br/>
      </w:r>
      <w:r>
        <w:rPr>
          <w:rFonts w:ascii="Consolas"/>
          <w:b w:val="false"/>
          <w:i w:val="false"/>
          <w:color w:val="000000"/>
          <w:sz w:val="20"/>
        </w:rPr>
        <w:t>
</w:t>
      </w:r>
      <w:r>
        <w:rPr>
          <w:rFonts w:ascii="Consolas"/>
          <w:b w:val="false"/>
          <w:i w:val="false"/>
          <w:color w:val="000000"/>
          <w:sz w:val="20"/>
        </w:rPr>
        <w:t>
      35.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w:t>
      </w:r>
      <w:r>
        <w:br/>
      </w:r>
      <w:r>
        <w:rPr>
          <w:rFonts w:ascii="Consolas"/>
          <w:b w:val="false"/>
          <w:i w:val="false"/>
          <w:color w:val="000000"/>
          <w:sz w:val="20"/>
        </w:rPr>
        <w:t>
</w:t>
      </w:r>
      <w:r>
        <w:rPr>
          <w:rFonts w:ascii="Consolas"/>
          <w:b w:val="false"/>
          <w:i w:val="false"/>
          <w:color w:val="000000"/>
          <w:sz w:val="20"/>
        </w:rPr>
        <w:t>
      Факультативные дисциплины предусматриваются в объеме не более 4 часов в неделю на 1 учебную группу.</w:t>
      </w:r>
      <w:r>
        <w:br/>
      </w:r>
      <w:r>
        <w:rPr>
          <w:rFonts w:ascii="Consolas"/>
          <w:b w:val="false"/>
          <w:i w:val="false"/>
          <w:color w:val="000000"/>
          <w:sz w:val="20"/>
        </w:rPr>
        <w:t>
</w:t>
      </w:r>
      <w:r>
        <w:rPr>
          <w:rFonts w:ascii="Consolas"/>
          <w:b w:val="false"/>
          <w:i w:val="false"/>
          <w:color w:val="000000"/>
          <w:sz w:val="20"/>
        </w:rPr>
        <w:t>
      Консультации для обучающихся очной формы обучения предусматриваются в объеме не более 100 часов на учебную группу на каждый учебный год. Консультации планируются по дисциплинам, по которым предусмотрены промежуточные и итоговые аттестации в виде экзаменов, а также проведение оценки уровня профессиональной подготовленности и присвоения квалификации.</w:t>
      </w:r>
      <w:r>
        <w:br/>
      </w:r>
      <w:r>
        <w:rPr>
          <w:rFonts w:ascii="Consolas"/>
          <w:b w:val="false"/>
          <w:i w:val="false"/>
          <w:color w:val="000000"/>
          <w:sz w:val="20"/>
        </w:rPr>
        <w:t>
</w:t>
      </w:r>
      <w:r>
        <w:rPr>
          <w:rFonts w:ascii="Consolas"/>
          <w:b w:val="false"/>
          <w:i w:val="false"/>
          <w:color w:val="000000"/>
          <w:sz w:val="20"/>
        </w:rPr>
        <w:t>
      36. Количество экзаменов по общегуманитарным, социально-экономическим, общепрофессиональным и специальным дисциплинам определяется исходя из требований к уровню знаний, умений и компетенций, которыми обладает обучающийся.</w:t>
      </w:r>
      <w:r>
        <w:br/>
      </w:r>
      <w:r>
        <w:rPr>
          <w:rFonts w:ascii="Consolas"/>
          <w:b w:val="false"/>
          <w:i w:val="false"/>
          <w:color w:val="000000"/>
          <w:sz w:val="20"/>
        </w:rPr>
        <w:t>
</w:t>
      </w:r>
      <w:r>
        <w:rPr>
          <w:rFonts w:ascii="Consolas"/>
          <w:b w:val="false"/>
          <w:i w:val="false"/>
          <w:color w:val="000000"/>
          <w:sz w:val="20"/>
        </w:rPr>
        <w:t>
      37. Общая продолжительность экзаменационной сессии в течение одного учебного года не превышает 4 недель.</w:t>
      </w:r>
      <w:r>
        <w:br/>
      </w:r>
      <w:r>
        <w:rPr>
          <w:rFonts w:ascii="Consolas"/>
          <w:b w:val="false"/>
          <w:i w:val="false"/>
          <w:color w:val="000000"/>
          <w:sz w:val="20"/>
        </w:rPr>
        <w:t>
</w:t>
      </w:r>
      <w:r>
        <w:rPr>
          <w:rFonts w:ascii="Consolas"/>
          <w:b w:val="false"/>
          <w:i w:val="false"/>
          <w:color w:val="000000"/>
          <w:sz w:val="20"/>
        </w:rPr>
        <w:t>
      38. Зачеты и дифференцированные зачеты проводятся за счет учебного времени, отведенного на изучение данной дисциплины и оценивается по пятибалльной системе.</w:t>
      </w:r>
      <w:r>
        <w:br/>
      </w:r>
      <w:r>
        <w:rPr>
          <w:rFonts w:ascii="Consolas"/>
          <w:b w:val="false"/>
          <w:i w:val="false"/>
          <w:color w:val="000000"/>
          <w:sz w:val="20"/>
        </w:rPr>
        <w:t>
</w:t>
      </w:r>
      <w:r>
        <w:rPr>
          <w:rFonts w:ascii="Consolas"/>
          <w:b w:val="false"/>
          <w:i w:val="false"/>
          <w:color w:val="000000"/>
          <w:sz w:val="20"/>
        </w:rPr>
        <w:t>
      Экзамены проводятся в сроки, отведенные на промежуточную аттестацию.</w:t>
      </w:r>
      <w:r>
        <w:br/>
      </w:r>
      <w:r>
        <w:rPr>
          <w:rFonts w:ascii="Consolas"/>
          <w:b w:val="false"/>
          <w:i w:val="false"/>
          <w:color w:val="000000"/>
          <w:sz w:val="20"/>
        </w:rPr>
        <w:t>
</w:t>
      </w:r>
      <w:r>
        <w:rPr>
          <w:rFonts w:ascii="Consolas"/>
          <w:b w:val="false"/>
          <w:i w:val="false"/>
          <w:color w:val="000000"/>
          <w:sz w:val="20"/>
        </w:rPr>
        <w:t>
      Для оценки уровня подготовки обучающегося по завершению освоения профессиональной образовательной программы проводится итоговая аттестация.</w:t>
      </w:r>
      <w:r>
        <w:br/>
      </w:r>
      <w:r>
        <w:rPr>
          <w:rFonts w:ascii="Consolas"/>
          <w:b w:val="false"/>
          <w:i w:val="false"/>
          <w:color w:val="000000"/>
          <w:sz w:val="20"/>
        </w:rPr>
        <w:t>
</w:t>
      </w:r>
      <w:r>
        <w:rPr>
          <w:rFonts w:ascii="Consolas"/>
          <w:b w:val="false"/>
          <w:i w:val="false"/>
          <w:color w:val="000000"/>
          <w:sz w:val="20"/>
        </w:rPr>
        <w:t>
      39. Итоговая аттестация обучающихся включает:</w:t>
      </w:r>
      <w:r>
        <w:br/>
      </w:r>
      <w:r>
        <w:rPr>
          <w:rFonts w:ascii="Consolas"/>
          <w:b w:val="false"/>
          <w:i w:val="false"/>
          <w:color w:val="000000"/>
          <w:sz w:val="20"/>
        </w:rPr>
        <w:t>
</w:t>
      </w:r>
      <w:r>
        <w:rPr>
          <w:rFonts w:ascii="Consolas"/>
          <w:b w:val="false"/>
          <w:i w:val="false"/>
          <w:color w:val="000000"/>
          <w:sz w:val="20"/>
        </w:rPr>
        <w:t>
      1) аттестацию обучающихся в организациях образования;</w:t>
      </w:r>
      <w:r>
        <w:br/>
      </w:r>
      <w:r>
        <w:rPr>
          <w:rFonts w:ascii="Consolas"/>
          <w:b w:val="false"/>
          <w:i w:val="false"/>
          <w:color w:val="000000"/>
          <w:sz w:val="20"/>
        </w:rPr>
        <w:t>
</w:t>
      </w:r>
      <w:r>
        <w:rPr>
          <w:rFonts w:ascii="Consolas"/>
          <w:b w:val="false"/>
          <w:i w:val="false"/>
          <w:color w:val="000000"/>
          <w:sz w:val="20"/>
        </w:rPr>
        <w:t>
      2) оценку уровня профессиональной подготовленности и присвоение квалификации.</w:t>
      </w:r>
      <w:r>
        <w:br/>
      </w:r>
      <w:r>
        <w:rPr>
          <w:rFonts w:ascii="Consolas"/>
          <w:b w:val="false"/>
          <w:i w:val="false"/>
          <w:color w:val="000000"/>
          <w:sz w:val="20"/>
        </w:rPr>
        <w:t>
</w:t>
      </w:r>
      <w:r>
        <w:rPr>
          <w:rFonts w:ascii="Consolas"/>
          <w:b w:val="false"/>
          <w:i w:val="false"/>
          <w:color w:val="000000"/>
          <w:sz w:val="20"/>
        </w:rPr>
        <w:t>
      40.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r>
        <w:br/>
      </w:r>
      <w:r>
        <w:rPr>
          <w:rFonts w:ascii="Consolas"/>
          <w:b w:val="false"/>
          <w:i w:val="false"/>
          <w:color w:val="000000"/>
          <w:sz w:val="20"/>
        </w:rPr>
        <w:t>
</w:t>
      </w:r>
      <w:r>
        <w:rPr>
          <w:rFonts w:ascii="Consolas"/>
          <w:b w:val="false"/>
          <w:i w:val="false"/>
          <w:color w:val="000000"/>
          <w:sz w:val="20"/>
        </w:rPr>
        <w:t>
      Форма аттестации по итогам завершения обучения образовательной программы – сдача комплексного экзамена по специальности в два этапа:</w:t>
      </w:r>
      <w:r>
        <w:br/>
      </w:r>
      <w:r>
        <w:rPr>
          <w:rFonts w:ascii="Consolas"/>
          <w:b w:val="false"/>
          <w:i w:val="false"/>
          <w:color w:val="000000"/>
          <w:sz w:val="20"/>
        </w:rPr>
        <w:t>
</w:t>
      </w:r>
      <w:r>
        <w:rPr>
          <w:rFonts w:ascii="Consolas"/>
          <w:b w:val="false"/>
          <w:i w:val="false"/>
          <w:color w:val="000000"/>
          <w:sz w:val="20"/>
        </w:rPr>
        <w:t>
      1) теоретический этап (тестирование по специальным дисциплинам);</w:t>
      </w:r>
      <w:r>
        <w:br/>
      </w:r>
      <w:r>
        <w:rPr>
          <w:rFonts w:ascii="Consolas"/>
          <w:b w:val="false"/>
          <w:i w:val="false"/>
          <w:color w:val="000000"/>
          <w:sz w:val="20"/>
        </w:rPr>
        <w:t>
</w:t>
      </w:r>
      <w:r>
        <w:rPr>
          <w:rFonts w:ascii="Consolas"/>
          <w:b w:val="false"/>
          <w:i w:val="false"/>
          <w:color w:val="000000"/>
          <w:sz w:val="20"/>
        </w:rPr>
        <w:t>
      2) практический этап (выполнение практических заданий по уровням квалификации).</w:t>
      </w:r>
      <w:r>
        <w:br/>
      </w:r>
      <w:r>
        <w:rPr>
          <w:rFonts w:ascii="Consolas"/>
          <w:b w:val="false"/>
          <w:i w:val="false"/>
          <w:color w:val="000000"/>
          <w:sz w:val="20"/>
        </w:rPr>
        <w:t>
</w:t>
      </w:r>
      <w:r>
        <w:rPr>
          <w:rFonts w:ascii="Consolas"/>
          <w:b w:val="false"/>
          <w:i w:val="false"/>
          <w:color w:val="000000"/>
          <w:sz w:val="20"/>
        </w:rPr>
        <w:t>
      41. Проведение итоговой аттестации обучающихся в организациях образования составляет не более двух недель.</w:t>
      </w:r>
      <w:r>
        <w:br/>
      </w:r>
      <w:r>
        <w:rPr>
          <w:rFonts w:ascii="Consolas"/>
          <w:b w:val="false"/>
          <w:i w:val="false"/>
          <w:color w:val="000000"/>
          <w:sz w:val="20"/>
        </w:rPr>
        <w:t>
</w:t>
      </w:r>
      <w:r>
        <w:rPr>
          <w:rFonts w:ascii="Consolas"/>
          <w:b w:val="false"/>
          <w:i w:val="false"/>
          <w:color w:val="000000"/>
          <w:sz w:val="20"/>
        </w:rPr>
        <w:t>
      42. Объем учебного времени на организацию и проведение оценки уровня подготовленности и присвоения квалификации указаны в ТУПле.</w:t>
      </w:r>
      <w:r>
        <w:br/>
      </w:r>
      <w:r>
        <w:rPr>
          <w:rFonts w:ascii="Consolas"/>
          <w:b w:val="false"/>
          <w:i w:val="false"/>
          <w:color w:val="000000"/>
          <w:sz w:val="20"/>
        </w:rPr>
        <w:t>
</w:t>
      </w:r>
      <w:r>
        <w:rPr>
          <w:rFonts w:ascii="Consolas"/>
          <w:b w:val="false"/>
          <w:i w:val="false"/>
          <w:color w:val="000000"/>
          <w:sz w:val="20"/>
        </w:rPr>
        <w:t>
      43. Практические экзамены по специальностям проводятся в симуляционных кабинетах, учебно-тренинговых центрах организаций образования, на базах медицинских организаций, оснащенных необходимым оборудованием, согласно </w:t>
      </w:r>
      <w:r>
        <w:rPr>
          <w:rFonts w:ascii="Consolas"/>
          <w:b w:val="false"/>
          <w:i w:val="false"/>
          <w:color w:val="000000"/>
          <w:sz w:val="20"/>
        </w:rPr>
        <w:t>Нормативам</w:t>
      </w:r>
      <w:r>
        <w:rPr>
          <w:rFonts w:ascii="Consolas"/>
          <w:b w:val="false"/>
          <w:i w:val="false"/>
          <w:color w:val="000000"/>
          <w:sz w:val="20"/>
        </w:rPr>
        <w:t xml:space="preserve"> оснащения доклинических симуляционных кабинетов медицинских колледжей, утвержденных приказом Министра здравоохранения и социального развития Республики Казахстан от 29 мая 2015 года № 423 (зарегистрированный в Реестре государственной регистрации нормативных правовых актов № 11644). </w:t>
      </w:r>
      <w:r>
        <w:br/>
      </w:r>
      <w:r>
        <w:rPr>
          <w:rFonts w:ascii="Consolas"/>
          <w:b w:val="false"/>
          <w:i w:val="false"/>
          <w:color w:val="000000"/>
          <w:sz w:val="20"/>
        </w:rPr>
        <w:t>
</w:t>
      </w:r>
      <w:r>
        <w:rPr>
          <w:rFonts w:ascii="Consolas"/>
          <w:b w:val="false"/>
          <w:i w:val="false"/>
          <w:color w:val="000000"/>
          <w:sz w:val="20"/>
        </w:rPr>
        <w:t>
      44. Время, отводимое на проведение профессиональной практики, не превышает 10 недель.</w:t>
      </w:r>
      <w:r>
        <w:br/>
      </w:r>
      <w:r>
        <w:rPr>
          <w:rFonts w:ascii="Consolas"/>
          <w:b w:val="false"/>
          <w:i w:val="false"/>
          <w:color w:val="000000"/>
          <w:sz w:val="20"/>
        </w:rPr>
        <w:t>
</w:t>
      </w:r>
      <w:r>
        <w:rPr>
          <w:rFonts w:ascii="Consolas"/>
          <w:b w:val="false"/>
          <w:i w:val="false"/>
          <w:color w:val="000000"/>
          <w:sz w:val="20"/>
        </w:rPr>
        <w:t>
      45. Установление последовательности изучения учебных дисциплин, распределение учебного времени по каждому из них по курсам и семестрам производится с учетом междисциплинарных связей.</w:t>
      </w:r>
      <w:r>
        <w:br/>
      </w:r>
      <w:r>
        <w:rPr>
          <w:rFonts w:ascii="Consolas"/>
          <w:b w:val="false"/>
          <w:i w:val="false"/>
          <w:color w:val="000000"/>
          <w:sz w:val="20"/>
        </w:rPr>
        <w:t>
</w:t>
      </w:r>
      <w:r>
        <w:rPr>
          <w:rFonts w:ascii="Consolas"/>
          <w:b w:val="false"/>
          <w:i w:val="false"/>
          <w:color w:val="000000"/>
          <w:sz w:val="20"/>
        </w:rPr>
        <w:t>
      46. Занятия по дисциплине "Физическая культура" являются обязательными и планируются не более 4 часов в неделю, 2 часа из которых со второго курса отводятся для занятий в спортивных секциях.</w:t>
      </w:r>
      <w:r>
        <w:br/>
      </w:r>
      <w:r>
        <w:rPr>
          <w:rFonts w:ascii="Consolas"/>
          <w:b w:val="false"/>
          <w:i w:val="false"/>
          <w:color w:val="000000"/>
          <w:sz w:val="20"/>
        </w:rPr>
        <w:t>
</w:t>
      </w:r>
      <w:r>
        <w:rPr>
          <w:rFonts w:ascii="Consolas"/>
          <w:b w:val="false"/>
          <w:i w:val="false"/>
          <w:color w:val="000000"/>
          <w:sz w:val="20"/>
        </w:rPr>
        <w:t>
      47. С целью совершенствования и закрепления базовых, профессиональных компетенций и практических навыков включены: часы по практическим занятиям специальных дисциплин, производственное обучение и профессиональная практика на клинических базах. При проведении практических занятий по специальным дисциплинам предусматривается деление групп на подгруппы численностью обучающихся 8-12 человек, по общепрофессиональным дисциплинам – не более 13 человек.</w:t>
      </w:r>
    </w:p>
    <w:bookmarkEnd w:id="207"/>
    <w:bookmarkStart w:name="z926" w:id="208"/>
    <w:p>
      <w:pPr>
        <w:spacing w:after="0"/>
        <w:ind w:left="0"/>
        <w:jc w:val="right"/>
      </w:pPr>
      <w:r>
        <w:rPr>
          <w:rFonts w:ascii="Consolas"/>
          <w:b w:val="false"/>
          <w:i w:val="false"/>
          <w:color w:val="000000"/>
          <w:sz w:val="20"/>
        </w:rPr>
        <w:t xml:space="preserve">
Приложение 5-3          </w:t>
      </w:r>
      <w:r>
        <w:br/>
      </w:r>
      <w:r>
        <w:rPr>
          <w:rFonts w:ascii="Consolas"/>
          <w:b w:val="false"/>
          <w:i w:val="false"/>
          <w:color w:val="000000"/>
          <w:sz w:val="20"/>
        </w:rPr>
        <w:t xml:space="preserve">
к приказу исполняющего      </w:t>
      </w:r>
      <w:r>
        <w:br/>
      </w:r>
      <w:r>
        <w:rPr>
          <w:rFonts w:ascii="Consolas"/>
          <w:b w:val="false"/>
          <w:i w:val="false"/>
          <w:color w:val="000000"/>
          <w:sz w:val="20"/>
        </w:rPr>
        <w:t>
обязанности Министра здравоохранения</w:t>
      </w:r>
      <w:r>
        <w:br/>
      </w:r>
      <w:r>
        <w:rPr>
          <w:rFonts w:ascii="Consolas"/>
          <w:b w:val="false"/>
          <w:i w:val="false"/>
          <w:color w:val="000000"/>
          <w:sz w:val="20"/>
        </w:rPr>
        <w:t xml:space="preserve">
и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208"/>
    <w:bookmarkStart w:name="z927" w:id="209"/>
    <w:p>
      <w:pPr>
        <w:spacing w:after="0"/>
        <w:ind w:left="0"/>
        <w:jc w:val="left"/>
      </w:pPr>
      <w:r>
        <w:rPr>
          <w:rFonts w:ascii="Consolas"/>
          <w:b/>
          <w:i w:val="false"/>
          <w:color w:val="000000"/>
        </w:rPr>
        <w:t xml:space="preserve"> 
Государственный общеобязательный стандарт технического и профессионального образования по фармацевтической специальности</w:t>
      </w:r>
    </w:p>
    <w:bookmarkEnd w:id="209"/>
    <w:p>
      <w:pPr>
        <w:spacing w:after="0"/>
        <w:ind w:left="0"/>
        <w:jc w:val="left"/>
      </w:pPr>
      <w:r>
        <w:rPr>
          <w:rFonts w:ascii="Consolas"/>
          <w:b w:val="false"/>
          <w:i w:val="false"/>
          <w:color w:val="ff0000"/>
          <w:sz w:val="20"/>
        </w:rPr>
        <w:t xml:space="preserve">      Сноска. Приказ дополнен приложением 5-3 в соответствии с приказом Министра здравоохранения и социального развития РК от 29.07.2016 </w:t>
      </w:r>
      <w:r>
        <w:rPr>
          <w:rFonts w:ascii="Consolas"/>
          <w:b w:val="false"/>
          <w:i w:val="false"/>
          <w:color w:val="ff0000"/>
          <w:sz w:val="20"/>
        </w:rPr>
        <w:t>№ 661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928" w:id="210"/>
    <w:p>
      <w:pPr>
        <w:spacing w:after="0"/>
        <w:ind w:left="0"/>
        <w:jc w:val="left"/>
      </w:pPr>
      <w:r>
        <w:rPr>
          <w:rFonts w:ascii="Consolas"/>
          <w:b/>
          <w:i w:val="false"/>
          <w:color w:val="000000"/>
        </w:rPr>
        <w:t xml:space="preserve"> 
Глава 1. Общие положения</w:t>
      </w:r>
    </w:p>
    <w:bookmarkEnd w:id="210"/>
    <w:bookmarkStart w:name="z929" w:id="211"/>
    <w:p>
      <w:pPr>
        <w:spacing w:after="0"/>
        <w:ind w:left="0"/>
        <w:jc w:val="left"/>
      </w:pPr>
      <w:r>
        <w:rPr>
          <w:rFonts w:ascii="Consolas"/>
          <w:b w:val="false"/>
          <w:i w:val="false"/>
          <w:color w:val="000000"/>
          <w:sz w:val="20"/>
        </w:rPr>
        <w:t>
      1. Настоящий государственный общеобязательный стандарт технического и профессионального образования по фармацевтическим специальностям (далее – ГОСО) разработан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от 18 сентября 2009 года "О здоровье народа и системе здравоохранения" и устанавливает требования к содержанию образовательных программ, структуре и содержанию образования, оценке уровня подготовленности обучающихся по фармацевтической специальности технического и профессионального образования (далее – ТиПО).</w:t>
      </w:r>
      <w:r>
        <w:br/>
      </w:r>
      <w:r>
        <w:rPr>
          <w:rFonts w:ascii="Consolas"/>
          <w:b w:val="false"/>
          <w:i w:val="false"/>
          <w:color w:val="000000"/>
          <w:sz w:val="20"/>
        </w:rPr>
        <w:t>
</w:t>
      </w:r>
      <w:r>
        <w:rPr>
          <w:rFonts w:ascii="Consolas"/>
          <w:b w:val="false"/>
          <w:i w:val="false"/>
          <w:color w:val="000000"/>
          <w:sz w:val="20"/>
        </w:rPr>
        <w:t>
      В ГОСО применяются следующие термины и определения:</w:t>
      </w:r>
      <w:r>
        <w:br/>
      </w:r>
      <w:r>
        <w:rPr>
          <w:rFonts w:ascii="Consolas"/>
          <w:b w:val="false"/>
          <w:i w:val="false"/>
          <w:color w:val="000000"/>
          <w:sz w:val="20"/>
        </w:rPr>
        <w:t>
</w:t>
      </w:r>
      <w:r>
        <w:rPr>
          <w:rFonts w:ascii="Consolas"/>
          <w:b w:val="false"/>
          <w:i w:val="false"/>
          <w:color w:val="000000"/>
          <w:sz w:val="20"/>
        </w:rPr>
        <w:t>
      1) базовая компетенция (далее – БК) – способность управлять собой и собственной деятельностью, склонность к самомотивации и самоорганизации;</w:t>
      </w:r>
      <w:r>
        <w:br/>
      </w:r>
      <w:r>
        <w:rPr>
          <w:rFonts w:ascii="Consolas"/>
          <w:b w:val="false"/>
          <w:i w:val="false"/>
          <w:color w:val="000000"/>
          <w:sz w:val="20"/>
        </w:rPr>
        <w:t>
</w:t>
      </w:r>
      <w:r>
        <w:rPr>
          <w:rFonts w:ascii="Consolas"/>
          <w:b w:val="false"/>
          <w:i w:val="false"/>
          <w:color w:val="000000"/>
          <w:sz w:val="20"/>
        </w:rPr>
        <w:t>
      2) квалификация – уровень подготовленности к компетентному выполнению определенного вида деятельности по полученной специальности;</w:t>
      </w:r>
      <w:r>
        <w:br/>
      </w:r>
      <w:r>
        <w:rPr>
          <w:rFonts w:ascii="Consolas"/>
          <w:b w:val="false"/>
          <w:i w:val="false"/>
          <w:color w:val="000000"/>
          <w:sz w:val="20"/>
        </w:rPr>
        <w:t>
</w:t>
      </w:r>
      <w:r>
        <w:rPr>
          <w:rFonts w:ascii="Consolas"/>
          <w:b w:val="false"/>
          <w:i w:val="false"/>
          <w:color w:val="000000"/>
          <w:sz w:val="20"/>
        </w:rPr>
        <w:t>
      3) образовательная программа – документ, определяющий содержание образования определенной ступени системы образования через перечень дисциплин, видов учебной работы и включает цели, объемы учебного времени на их изучение;</w:t>
      </w:r>
      <w:r>
        <w:br/>
      </w:r>
      <w:r>
        <w:rPr>
          <w:rFonts w:ascii="Consolas"/>
          <w:b w:val="false"/>
          <w:i w:val="false"/>
          <w:color w:val="000000"/>
          <w:sz w:val="20"/>
        </w:rPr>
        <w:t>
</w:t>
      </w:r>
      <w:r>
        <w:rPr>
          <w:rFonts w:ascii="Consolas"/>
          <w:b w:val="false"/>
          <w:i w:val="false"/>
          <w:color w:val="000000"/>
          <w:sz w:val="20"/>
        </w:rPr>
        <w:t>
      4) типовая профессиональная учебная программа (далее – ТУП) – документ, определяющий содержание и объем знаний, умений и навыков, подлежащих освоению по конкретной дисциплине типового учебного плана;</w:t>
      </w:r>
      <w:r>
        <w:br/>
      </w:r>
      <w:r>
        <w:rPr>
          <w:rFonts w:ascii="Consolas"/>
          <w:b w:val="false"/>
          <w:i w:val="false"/>
          <w:color w:val="000000"/>
          <w:sz w:val="20"/>
        </w:rPr>
        <w:t>
</w:t>
      </w:r>
      <w:r>
        <w:rPr>
          <w:rFonts w:ascii="Consolas"/>
          <w:b w:val="false"/>
          <w:i w:val="false"/>
          <w:color w:val="000000"/>
          <w:sz w:val="20"/>
        </w:rPr>
        <w:t>
      5) профессиональная практика – неотъемлемая часть учебного процесса профессионального образования и эффективной формы профессиональной подготовки работников квалифицированного технического и обслуживающего труда к трудовой деятельности;</w:t>
      </w:r>
      <w:r>
        <w:br/>
      </w:r>
      <w:r>
        <w:rPr>
          <w:rFonts w:ascii="Consolas"/>
          <w:b w:val="false"/>
          <w:i w:val="false"/>
          <w:color w:val="000000"/>
          <w:sz w:val="20"/>
        </w:rPr>
        <w:t>
</w:t>
      </w:r>
      <w:r>
        <w:rPr>
          <w:rFonts w:ascii="Consolas"/>
          <w:b w:val="false"/>
          <w:i w:val="false"/>
          <w:color w:val="000000"/>
          <w:sz w:val="20"/>
        </w:rPr>
        <w:t>
      6) профессиональная компетенция (далее – ПК)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r>
        <w:br/>
      </w:r>
      <w:r>
        <w:rPr>
          <w:rFonts w:ascii="Consolas"/>
          <w:b w:val="false"/>
          <w:i w:val="false"/>
          <w:color w:val="000000"/>
          <w:sz w:val="20"/>
        </w:rPr>
        <w:t>
</w:t>
      </w:r>
      <w:r>
        <w:rPr>
          <w:rFonts w:ascii="Consolas"/>
          <w:b w:val="false"/>
          <w:i w:val="false"/>
          <w:color w:val="000000"/>
          <w:sz w:val="20"/>
        </w:rPr>
        <w:t>
      7) компетенция – способность специалиста действовать и решать определенную совокупность профессиональных задач на основе единства знаний, навыков, профессионального опыта;</w:t>
      </w:r>
      <w:r>
        <w:br/>
      </w:r>
      <w:r>
        <w:rPr>
          <w:rFonts w:ascii="Consolas"/>
          <w:b w:val="false"/>
          <w:i w:val="false"/>
          <w:color w:val="000000"/>
          <w:sz w:val="20"/>
        </w:rPr>
        <w:t>
</w:t>
      </w:r>
      <w:r>
        <w:rPr>
          <w:rFonts w:ascii="Consolas"/>
          <w:b w:val="false"/>
          <w:i w:val="false"/>
          <w:color w:val="000000"/>
          <w:sz w:val="20"/>
        </w:rPr>
        <w:t>
      8) нормативный срок обучения – срок освоения профессиональной учебной программы по конкретной форме обучения (очная);</w:t>
      </w:r>
      <w:r>
        <w:br/>
      </w:r>
      <w:r>
        <w:rPr>
          <w:rFonts w:ascii="Consolas"/>
          <w:b w:val="false"/>
          <w:i w:val="false"/>
          <w:color w:val="000000"/>
          <w:sz w:val="20"/>
        </w:rPr>
        <w:t>
</w:t>
      </w:r>
      <w:r>
        <w:rPr>
          <w:rFonts w:ascii="Consolas"/>
          <w:b w:val="false"/>
          <w:i w:val="false"/>
          <w:color w:val="000000"/>
          <w:sz w:val="20"/>
        </w:rPr>
        <w:t>
      9) модель учебного плана – форма представления учебного плана, отражающая основные инвариантные структурные компоненты содержания технического и профессионального обучения;</w:t>
      </w:r>
      <w:r>
        <w:br/>
      </w:r>
      <w:r>
        <w:rPr>
          <w:rFonts w:ascii="Consolas"/>
          <w:b w:val="false"/>
          <w:i w:val="false"/>
          <w:color w:val="000000"/>
          <w:sz w:val="20"/>
        </w:rPr>
        <w:t>
</w:t>
      </w:r>
      <w:r>
        <w:rPr>
          <w:rFonts w:ascii="Consolas"/>
          <w:b w:val="false"/>
          <w:i w:val="false"/>
          <w:color w:val="000000"/>
          <w:sz w:val="20"/>
        </w:rPr>
        <w:t>
      10) рабочая учебная программа (далее – РУП) – документ, разрабатываемый организацией технического и профессионального образования для конкретной дисциплины рабочего учебного плана на основе типовой учебной программы, утверждаемый руководителем организации образования;</w:t>
      </w:r>
      <w:r>
        <w:br/>
      </w:r>
      <w:r>
        <w:rPr>
          <w:rFonts w:ascii="Consolas"/>
          <w:b w:val="false"/>
          <w:i w:val="false"/>
          <w:color w:val="000000"/>
          <w:sz w:val="20"/>
        </w:rPr>
        <w:t>
</w:t>
      </w:r>
      <w:r>
        <w:rPr>
          <w:rFonts w:ascii="Consolas"/>
          <w:b w:val="false"/>
          <w:i w:val="false"/>
          <w:color w:val="000000"/>
          <w:sz w:val="20"/>
        </w:rPr>
        <w:t>
      11) рабочий учебный план (далее – РУПл) – документ, разрабатываемый организацией технического и профессионального образования на основе типового учебного плана, регламентирующий перечень и объем учебных дисциплин, последовательность, интенсивность и основные формы организации обучения, контроль знаний и умений обучающихся, оценку уровня профессиональной подготовленности, утверждаемый руководителем организации образования;</w:t>
      </w:r>
      <w:r>
        <w:br/>
      </w:r>
      <w:r>
        <w:rPr>
          <w:rFonts w:ascii="Consolas"/>
          <w:b w:val="false"/>
          <w:i w:val="false"/>
          <w:color w:val="000000"/>
          <w:sz w:val="20"/>
        </w:rPr>
        <w:t>
</w:t>
      </w:r>
      <w:r>
        <w:rPr>
          <w:rFonts w:ascii="Consolas"/>
          <w:b w:val="false"/>
          <w:i w:val="false"/>
          <w:color w:val="000000"/>
          <w:sz w:val="20"/>
        </w:rPr>
        <w:t>
      12) типовой учебный план (далее – ТУПл) – документ, разработанный на основе модели учебного плана, устанавливающий перечень и объем учебных дисциплин применительно к профессии и специальности, срокам обучения в организациях технического и профессионального образования;</w:t>
      </w:r>
      <w:r>
        <w:br/>
      </w:r>
      <w:r>
        <w:rPr>
          <w:rFonts w:ascii="Consolas"/>
          <w:b w:val="false"/>
          <w:i w:val="false"/>
          <w:color w:val="000000"/>
          <w:sz w:val="20"/>
        </w:rPr>
        <w:t>
</w:t>
      </w:r>
      <w:r>
        <w:rPr>
          <w:rFonts w:ascii="Consolas"/>
          <w:b w:val="false"/>
          <w:i w:val="false"/>
          <w:color w:val="000000"/>
          <w:sz w:val="20"/>
        </w:rPr>
        <w:t>
      13) цикл – совокупность учебных дисциплин одной образовательной направленности;</w:t>
      </w:r>
      <w:r>
        <w:br/>
      </w:r>
      <w:r>
        <w:rPr>
          <w:rFonts w:ascii="Consolas"/>
          <w:b w:val="false"/>
          <w:i w:val="false"/>
          <w:color w:val="000000"/>
          <w:sz w:val="20"/>
        </w:rPr>
        <w:t>
</w:t>
      </w:r>
      <w:r>
        <w:rPr>
          <w:rFonts w:ascii="Consolas"/>
          <w:b w:val="false"/>
          <w:i w:val="false"/>
          <w:color w:val="000000"/>
          <w:sz w:val="20"/>
        </w:rPr>
        <w:t>
      2. Образовательные программы по фармацевтической специальности реализуются организациями образования, имеющими лицензию на занятие образовательной деятельностью по соответствующей специальности независимо от форм собственности и ведомственной подчиненности, в соответствии с </w:t>
      </w:r>
      <w:r>
        <w:rPr>
          <w:rFonts w:ascii="Consolas"/>
          <w:b w:val="false"/>
          <w:i w:val="false"/>
          <w:color w:val="000000"/>
          <w:sz w:val="20"/>
        </w:rPr>
        <w:t>пунктом 9</w:t>
      </w:r>
      <w:r>
        <w:rPr>
          <w:rFonts w:ascii="Consolas"/>
          <w:b w:val="false"/>
          <w:i w:val="false"/>
          <w:color w:val="000000"/>
          <w:sz w:val="20"/>
        </w:rPr>
        <w:t xml:space="preserve"> статьи 14 Закона Республики Казахстан от 27 июля 2007 года "Об образовании".</w:t>
      </w:r>
      <w:r>
        <w:br/>
      </w:r>
      <w:r>
        <w:rPr>
          <w:rFonts w:ascii="Consolas"/>
          <w:b w:val="false"/>
          <w:i w:val="false"/>
          <w:color w:val="000000"/>
          <w:sz w:val="20"/>
        </w:rPr>
        <w:t>
</w:t>
      </w:r>
      <w:r>
        <w:rPr>
          <w:rFonts w:ascii="Consolas"/>
          <w:b w:val="false"/>
          <w:i w:val="false"/>
          <w:color w:val="000000"/>
          <w:sz w:val="20"/>
        </w:rPr>
        <w:t>
      3. Организации образования Республики Казахстан осуществляют подготовку специалистов технического и профессионального образования по специальности 0306000 – "Фармация" в соответствии с:</w:t>
      </w:r>
      <w:r>
        <w:br/>
      </w:r>
      <w:r>
        <w:rPr>
          <w:rFonts w:ascii="Consolas"/>
          <w:b w:val="false"/>
          <w:i w:val="false"/>
          <w:color w:val="000000"/>
          <w:sz w:val="20"/>
        </w:rPr>
        <w:t>
</w:t>
      </w:r>
      <w:r>
        <w:rPr>
          <w:rFonts w:ascii="Consolas"/>
          <w:b w:val="false"/>
          <w:i w:val="false"/>
          <w:color w:val="000000"/>
          <w:sz w:val="20"/>
        </w:rPr>
        <w:t>
      1) ГОСО, ТУП и ТУПл специальностей;</w:t>
      </w:r>
      <w:r>
        <w:br/>
      </w:r>
      <w:r>
        <w:rPr>
          <w:rFonts w:ascii="Consolas"/>
          <w:b w:val="false"/>
          <w:i w:val="false"/>
          <w:color w:val="000000"/>
          <w:sz w:val="20"/>
        </w:rPr>
        <w:t>
</w:t>
      </w:r>
      <w:r>
        <w:rPr>
          <w:rFonts w:ascii="Consolas"/>
          <w:b w:val="false"/>
          <w:i w:val="false"/>
          <w:color w:val="000000"/>
          <w:sz w:val="20"/>
        </w:rPr>
        <w:t>
      2) РУП;</w:t>
      </w:r>
      <w:r>
        <w:br/>
      </w:r>
      <w:r>
        <w:rPr>
          <w:rFonts w:ascii="Consolas"/>
          <w:b w:val="false"/>
          <w:i w:val="false"/>
          <w:color w:val="000000"/>
          <w:sz w:val="20"/>
        </w:rPr>
        <w:t>
</w:t>
      </w:r>
      <w:r>
        <w:rPr>
          <w:rFonts w:ascii="Consolas"/>
          <w:b w:val="false"/>
          <w:i w:val="false"/>
          <w:color w:val="000000"/>
          <w:sz w:val="20"/>
        </w:rPr>
        <w:t>
      3) академическим календарем.</w:t>
      </w:r>
      <w:r>
        <w:br/>
      </w:r>
      <w:r>
        <w:rPr>
          <w:rFonts w:ascii="Consolas"/>
          <w:b w:val="false"/>
          <w:i w:val="false"/>
          <w:color w:val="000000"/>
          <w:sz w:val="20"/>
        </w:rPr>
        <w:t>
</w:t>
      </w:r>
      <w:r>
        <w:rPr>
          <w:rFonts w:ascii="Consolas"/>
          <w:b w:val="false"/>
          <w:i w:val="false"/>
          <w:color w:val="000000"/>
          <w:sz w:val="20"/>
        </w:rPr>
        <w:t>
      4. Продолжительность обучения по специальности 0306000 – "Фармация" составляет 2 года 10 месяцев.</w:t>
      </w:r>
      <w:r>
        <w:br/>
      </w:r>
      <w:r>
        <w:rPr>
          <w:rFonts w:ascii="Consolas"/>
          <w:b w:val="false"/>
          <w:i w:val="false"/>
          <w:color w:val="000000"/>
          <w:sz w:val="20"/>
        </w:rPr>
        <w:t>
</w:t>
      </w:r>
      <w:r>
        <w:rPr>
          <w:rFonts w:ascii="Consolas"/>
          <w:b w:val="false"/>
          <w:i w:val="false"/>
          <w:color w:val="000000"/>
          <w:sz w:val="20"/>
        </w:rPr>
        <w:t>
      5. Обучение по специальности 0306000 – "Фармация" осуществляется только по очной форме.</w:t>
      </w:r>
      <w:r>
        <w:br/>
      </w:r>
      <w:r>
        <w:rPr>
          <w:rFonts w:ascii="Consolas"/>
          <w:b w:val="false"/>
          <w:i w:val="false"/>
          <w:color w:val="000000"/>
          <w:sz w:val="20"/>
        </w:rPr>
        <w:t>
</w:t>
      </w:r>
      <w:r>
        <w:rPr>
          <w:rFonts w:ascii="Consolas"/>
          <w:b w:val="false"/>
          <w:i w:val="false"/>
          <w:color w:val="000000"/>
          <w:sz w:val="20"/>
        </w:rPr>
        <w:t xml:space="preserve">
      6. Необходимый предшествующий уровень образования для лиц, желающих освоить образовательную программу – общее среднее образование. </w:t>
      </w:r>
      <w:r>
        <w:br/>
      </w:r>
      <w:r>
        <w:rPr>
          <w:rFonts w:ascii="Consolas"/>
          <w:b w:val="false"/>
          <w:i w:val="false"/>
          <w:color w:val="000000"/>
          <w:sz w:val="20"/>
        </w:rPr>
        <w:t>
</w:t>
      </w:r>
      <w:r>
        <w:rPr>
          <w:rFonts w:ascii="Consolas"/>
          <w:b w:val="false"/>
          <w:i w:val="false"/>
          <w:color w:val="000000"/>
          <w:sz w:val="20"/>
        </w:rPr>
        <w:t>
      7. Применение ГОСО предусматривает достижение следующих целей:</w:t>
      </w:r>
      <w:r>
        <w:br/>
      </w:r>
      <w:r>
        <w:rPr>
          <w:rFonts w:ascii="Consolas"/>
          <w:b w:val="false"/>
          <w:i w:val="false"/>
          <w:color w:val="000000"/>
          <w:sz w:val="20"/>
        </w:rPr>
        <w:t>
</w:t>
      </w:r>
      <w:r>
        <w:rPr>
          <w:rFonts w:ascii="Consolas"/>
          <w:b w:val="false"/>
          <w:i w:val="false"/>
          <w:color w:val="000000"/>
          <w:sz w:val="20"/>
        </w:rPr>
        <w:t>
      1) обеспечение гарантии качества образования за счет предъявления обязательных требований к уровню подготовки обучающихся и образовательной деятельности организаций образования;</w:t>
      </w:r>
      <w:r>
        <w:br/>
      </w:r>
      <w:r>
        <w:rPr>
          <w:rFonts w:ascii="Consolas"/>
          <w:b w:val="false"/>
          <w:i w:val="false"/>
          <w:color w:val="000000"/>
          <w:sz w:val="20"/>
        </w:rPr>
        <w:t>
</w:t>
      </w:r>
      <w:r>
        <w:rPr>
          <w:rFonts w:ascii="Consolas"/>
          <w:b w:val="false"/>
          <w:i w:val="false"/>
          <w:color w:val="000000"/>
          <w:sz w:val="20"/>
        </w:rPr>
        <w:t>
      2) упорядочение прав субъектов образовательной деятельности;</w:t>
      </w:r>
      <w:r>
        <w:br/>
      </w:r>
      <w:r>
        <w:rPr>
          <w:rFonts w:ascii="Consolas"/>
          <w:b w:val="false"/>
          <w:i w:val="false"/>
          <w:color w:val="000000"/>
          <w:sz w:val="20"/>
        </w:rPr>
        <w:t>
</w:t>
      </w:r>
      <w:r>
        <w:rPr>
          <w:rFonts w:ascii="Consolas"/>
          <w:b w:val="false"/>
          <w:i w:val="false"/>
          <w:color w:val="000000"/>
          <w:sz w:val="20"/>
        </w:rPr>
        <w:t>
      3) повышение объективности и информативности оценки подготовки обучающихся и качества образовательных программ;</w:t>
      </w:r>
      <w:r>
        <w:br/>
      </w:r>
      <w:r>
        <w:rPr>
          <w:rFonts w:ascii="Consolas"/>
          <w:b w:val="false"/>
          <w:i w:val="false"/>
          <w:color w:val="000000"/>
          <w:sz w:val="20"/>
        </w:rPr>
        <w:t>
</w:t>
      </w:r>
      <w:r>
        <w:rPr>
          <w:rFonts w:ascii="Consolas"/>
          <w:b w:val="false"/>
          <w:i w:val="false"/>
          <w:color w:val="000000"/>
          <w:sz w:val="20"/>
        </w:rPr>
        <w:t>
      4) обеспечение функционирования единого образовательного пространства Казахстана.</w:t>
      </w:r>
      <w:r>
        <w:br/>
      </w:r>
      <w:r>
        <w:rPr>
          <w:rFonts w:ascii="Consolas"/>
          <w:b w:val="false"/>
          <w:i w:val="false"/>
          <w:color w:val="000000"/>
          <w:sz w:val="20"/>
        </w:rPr>
        <w:t>
</w:t>
      </w:r>
      <w:r>
        <w:rPr>
          <w:rFonts w:ascii="Consolas"/>
          <w:b w:val="false"/>
          <w:i w:val="false"/>
          <w:color w:val="000000"/>
          <w:sz w:val="20"/>
        </w:rPr>
        <w:t>
      8. ТУПл по специальности 0306000 – "Фармация", в соответствии с положениями ГОСО, определяет совокупность требований к структуре, объему и содержанию образовательных программ специальности, нормативным срокам обучения и уровню подготовки обучающихся.</w:t>
      </w:r>
      <w:r>
        <w:br/>
      </w:r>
      <w:r>
        <w:rPr>
          <w:rFonts w:ascii="Consolas"/>
          <w:b w:val="false"/>
          <w:i w:val="false"/>
          <w:color w:val="000000"/>
          <w:sz w:val="20"/>
        </w:rPr>
        <w:t>
 </w:t>
      </w:r>
    </w:p>
    <w:bookmarkEnd w:id="211"/>
    <w:bookmarkStart w:name="z958" w:id="212"/>
    <w:p>
      <w:pPr>
        <w:spacing w:after="0"/>
        <w:ind w:left="0"/>
        <w:jc w:val="left"/>
      </w:pPr>
      <w:r>
        <w:rPr>
          <w:rFonts w:ascii="Consolas"/>
          <w:b/>
          <w:i w:val="false"/>
          <w:color w:val="000000"/>
        </w:rPr>
        <w:t xml:space="preserve"> 
Глава 2. Требования к уровню подготовки обучающихся</w:t>
      </w:r>
    </w:p>
    <w:bookmarkEnd w:id="212"/>
    <w:bookmarkStart w:name="z959" w:id="213"/>
    <w:p>
      <w:pPr>
        <w:spacing w:after="0"/>
        <w:ind w:left="0"/>
        <w:jc w:val="left"/>
      </w:pPr>
      <w:r>
        <w:rPr>
          <w:rFonts w:ascii="Consolas"/>
          <w:b w:val="false"/>
          <w:i w:val="false"/>
          <w:color w:val="000000"/>
          <w:sz w:val="20"/>
        </w:rPr>
        <w:t>
      9. ГОСО предусматривает использование компетентностного подхода, реализуемого в рамках модульного обучения.</w:t>
      </w:r>
      <w:r>
        <w:br/>
      </w:r>
      <w:r>
        <w:rPr>
          <w:rFonts w:ascii="Consolas"/>
          <w:b w:val="false"/>
          <w:i w:val="false"/>
          <w:color w:val="000000"/>
          <w:sz w:val="20"/>
        </w:rPr>
        <w:t>
</w:t>
      </w:r>
      <w:r>
        <w:rPr>
          <w:rFonts w:ascii="Consolas"/>
          <w:b w:val="false"/>
          <w:i w:val="false"/>
          <w:color w:val="000000"/>
          <w:sz w:val="20"/>
        </w:rPr>
        <w:t>
      10. Уровень освоения образовательных программ обеспечивается разными видами контроля: промежуточная аттестация (зачет, дифференцированный зачет, экзамен), итоговая аттестация.</w:t>
      </w:r>
      <w:r>
        <w:br/>
      </w:r>
      <w:r>
        <w:rPr>
          <w:rFonts w:ascii="Consolas"/>
          <w:b w:val="false"/>
          <w:i w:val="false"/>
          <w:color w:val="000000"/>
          <w:sz w:val="20"/>
        </w:rPr>
        <w:t>
</w:t>
      </w:r>
      <w:r>
        <w:rPr>
          <w:rFonts w:ascii="Consolas"/>
          <w:b w:val="false"/>
          <w:i w:val="false"/>
          <w:color w:val="000000"/>
          <w:sz w:val="20"/>
        </w:rPr>
        <w:t>
      11. Лицам, завершившим обучение по образовательной программе, присваивается квалификация по соответствующей специальности и выдается документ государственного образца по форме в соответствии с Видами и формами документов об образовании государственного образца и Правилами их выдачи, утвержденными </w:t>
      </w:r>
      <w:r>
        <w:rPr>
          <w:rFonts w:ascii="Consolas"/>
          <w:b w:val="false"/>
          <w:i w:val="false"/>
          <w:color w:val="000000"/>
          <w:sz w:val="20"/>
        </w:rPr>
        <w:t>приказом</w:t>
      </w:r>
      <w:r>
        <w:rPr>
          <w:rFonts w:ascii="Consolas"/>
          <w:b w:val="false"/>
          <w:i w:val="false"/>
          <w:color w:val="000000"/>
          <w:sz w:val="20"/>
        </w:rPr>
        <w:t xml:space="preserve"> Министра образования и науки Республики Казахстан от 28 января 2015 года № 39 (зарегистрированный в Реестре государственной регистрации нормативных правовых актов № 10348).</w:t>
      </w:r>
      <w:r>
        <w:br/>
      </w:r>
      <w:r>
        <w:rPr>
          <w:rFonts w:ascii="Consolas"/>
          <w:b w:val="false"/>
          <w:i w:val="false"/>
          <w:color w:val="000000"/>
          <w:sz w:val="20"/>
        </w:rPr>
        <w:t>
 </w:t>
      </w:r>
    </w:p>
    <w:bookmarkEnd w:id="213"/>
    <w:bookmarkStart w:name="z962" w:id="214"/>
    <w:p>
      <w:pPr>
        <w:spacing w:after="0"/>
        <w:ind w:left="0"/>
        <w:jc w:val="left"/>
      </w:pPr>
      <w:r>
        <w:rPr>
          <w:rFonts w:ascii="Consolas"/>
          <w:b/>
          <w:i w:val="false"/>
          <w:color w:val="000000"/>
        </w:rPr>
        <w:t xml:space="preserve"> 
Глава 3. Требования к содержанию типовой профессиональной учебной программы</w:t>
      </w:r>
    </w:p>
    <w:bookmarkEnd w:id="214"/>
    <w:bookmarkStart w:name="z963" w:id="215"/>
    <w:p>
      <w:pPr>
        <w:spacing w:after="0"/>
        <w:ind w:left="0"/>
        <w:jc w:val="left"/>
      </w:pPr>
      <w:r>
        <w:rPr>
          <w:rFonts w:ascii="Consolas"/>
          <w:b w:val="false"/>
          <w:i w:val="false"/>
          <w:color w:val="000000"/>
          <w:sz w:val="20"/>
        </w:rPr>
        <w:t>
      12. Структура содержания образования определяется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в соответствии с </w:t>
      </w:r>
      <w:r>
        <w:rPr>
          <w:rFonts w:ascii="Consolas"/>
          <w:b w:val="false"/>
          <w:i w:val="false"/>
          <w:color w:val="000000"/>
          <w:sz w:val="20"/>
        </w:rPr>
        <w:t>Типовыми правилами</w:t>
      </w:r>
      <w:r>
        <w:rPr>
          <w:rFonts w:ascii="Consolas"/>
          <w:b w:val="false"/>
          <w:i w:val="false"/>
          <w:color w:val="000000"/>
          <w:sz w:val="20"/>
        </w:rPr>
        <w:t xml:space="preserve"> деятельности организаций технического и профессионального образования, утвержденными постановлением Правительства Республики Казахстан от 17 мая 2013 года № 499 (далее – Типовые правила).</w:t>
      </w:r>
      <w:r>
        <w:br/>
      </w:r>
      <w:r>
        <w:rPr>
          <w:rFonts w:ascii="Consolas"/>
          <w:b w:val="false"/>
          <w:i w:val="false"/>
          <w:color w:val="000000"/>
          <w:sz w:val="20"/>
        </w:rPr>
        <w:t>
</w:t>
      </w:r>
      <w:r>
        <w:rPr>
          <w:rFonts w:ascii="Consolas"/>
          <w:b w:val="false"/>
          <w:i w:val="false"/>
          <w:color w:val="000000"/>
          <w:sz w:val="20"/>
        </w:rPr>
        <w:t>
      13. Планирование и организация образовательной деятельности осуществляются на основе учебных планов. Учебные планы подразделяются на типовые (далее – ТУПл) и рабочие (далее – РУПл). РУПл разрабатывается на основе ТУПл с учетом требований работодателей.</w:t>
      </w:r>
      <w:r>
        <w:br/>
      </w:r>
      <w:r>
        <w:rPr>
          <w:rFonts w:ascii="Consolas"/>
          <w:b w:val="false"/>
          <w:i w:val="false"/>
          <w:color w:val="000000"/>
          <w:sz w:val="20"/>
        </w:rPr>
        <w:t>
</w:t>
      </w:r>
      <w:r>
        <w:rPr>
          <w:rFonts w:ascii="Consolas"/>
          <w:b w:val="false"/>
          <w:i w:val="false"/>
          <w:color w:val="000000"/>
          <w:sz w:val="20"/>
        </w:rPr>
        <w:t>
      14. Содержание ТУП по специальности 0306000 – "Фармация" предусматривает изучение: общегуманитарных, экономических, общепрофессиональных, специальных дисциплин согласно </w:t>
      </w:r>
      <w:r>
        <w:rPr>
          <w:rFonts w:ascii="Consolas"/>
          <w:b w:val="false"/>
          <w:i w:val="false"/>
          <w:color w:val="000000"/>
          <w:sz w:val="20"/>
        </w:rPr>
        <w:t>приложению 10</w:t>
      </w:r>
      <w:r>
        <w:rPr>
          <w:rFonts w:ascii="Consolas"/>
          <w:b w:val="false"/>
          <w:i w:val="false"/>
          <w:color w:val="000000"/>
          <w:sz w:val="20"/>
        </w:rPr>
        <w:t xml:space="preserve"> к настоящему ГОСО.</w:t>
      </w:r>
      <w:r>
        <w:br/>
      </w:r>
      <w:r>
        <w:rPr>
          <w:rFonts w:ascii="Consolas"/>
          <w:b w:val="false"/>
          <w:i w:val="false"/>
          <w:color w:val="000000"/>
          <w:sz w:val="20"/>
        </w:rPr>
        <w:t>
</w:t>
      </w:r>
      <w:r>
        <w:rPr>
          <w:rFonts w:ascii="Consolas"/>
          <w:b w:val="false"/>
          <w:i w:val="false"/>
          <w:color w:val="000000"/>
          <w:sz w:val="20"/>
        </w:rPr>
        <w:t>
      15. Во всех формах учебных планов используется единая система кодировки учебных дисциплин:</w:t>
      </w:r>
      <w:r>
        <w:br/>
      </w:r>
      <w:r>
        <w:rPr>
          <w:rFonts w:ascii="Consolas"/>
          <w:b w:val="false"/>
          <w:i w:val="false"/>
          <w:color w:val="000000"/>
          <w:sz w:val="20"/>
        </w:rPr>
        <w:t>
</w:t>
      </w:r>
      <w:r>
        <w:rPr>
          <w:rFonts w:ascii="Consolas"/>
          <w:b w:val="false"/>
          <w:i w:val="false"/>
          <w:color w:val="000000"/>
          <w:sz w:val="20"/>
        </w:rPr>
        <w:t>
      1) общегуманитарные дисциплины;</w:t>
      </w:r>
      <w:r>
        <w:br/>
      </w:r>
      <w:r>
        <w:rPr>
          <w:rFonts w:ascii="Consolas"/>
          <w:b w:val="false"/>
          <w:i w:val="false"/>
          <w:color w:val="000000"/>
          <w:sz w:val="20"/>
        </w:rPr>
        <w:t>
</w:t>
      </w:r>
      <w:r>
        <w:rPr>
          <w:rFonts w:ascii="Consolas"/>
          <w:b w:val="false"/>
          <w:i w:val="false"/>
          <w:color w:val="000000"/>
          <w:sz w:val="20"/>
        </w:rPr>
        <w:t>
      2) социально-экономические дисциплины;</w:t>
      </w:r>
      <w:r>
        <w:br/>
      </w:r>
      <w:r>
        <w:rPr>
          <w:rFonts w:ascii="Consolas"/>
          <w:b w:val="false"/>
          <w:i w:val="false"/>
          <w:color w:val="000000"/>
          <w:sz w:val="20"/>
        </w:rPr>
        <w:t>
</w:t>
      </w:r>
      <w:r>
        <w:rPr>
          <w:rFonts w:ascii="Consolas"/>
          <w:b w:val="false"/>
          <w:i w:val="false"/>
          <w:color w:val="000000"/>
          <w:sz w:val="20"/>
        </w:rPr>
        <w:t>
      3) общепрофессиональные дисциплины;</w:t>
      </w:r>
      <w:r>
        <w:br/>
      </w:r>
      <w:r>
        <w:rPr>
          <w:rFonts w:ascii="Consolas"/>
          <w:b w:val="false"/>
          <w:i w:val="false"/>
          <w:color w:val="000000"/>
          <w:sz w:val="20"/>
        </w:rPr>
        <w:t>
</w:t>
      </w:r>
      <w:r>
        <w:rPr>
          <w:rFonts w:ascii="Consolas"/>
          <w:b w:val="false"/>
          <w:i w:val="false"/>
          <w:color w:val="000000"/>
          <w:sz w:val="20"/>
        </w:rPr>
        <w:t>
      4) специальные дисциплины;</w:t>
      </w:r>
      <w:r>
        <w:br/>
      </w:r>
      <w:r>
        <w:rPr>
          <w:rFonts w:ascii="Consolas"/>
          <w:b w:val="false"/>
          <w:i w:val="false"/>
          <w:color w:val="000000"/>
          <w:sz w:val="20"/>
        </w:rPr>
        <w:t>
</w:t>
      </w:r>
      <w:r>
        <w:rPr>
          <w:rFonts w:ascii="Consolas"/>
          <w:b w:val="false"/>
          <w:i w:val="false"/>
          <w:color w:val="000000"/>
          <w:sz w:val="20"/>
        </w:rPr>
        <w:t>
      5) производственное обучение;</w:t>
      </w:r>
      <w:r>
        <w:br/>
      </w:r>
      <w:r>
        <w:rPr>
          <w:rFonts w:ascii="Consolas"/>
          <w:b w:val="false"/>
          <w:i w:val="false"/>
          <w:color w:val="000000"/>
          <w:sz w:val="20"/>
        </w:rPr>
        <w:t>
</w:t>
      </w:r>
      <w:r>
        <w:rPr>
          <w:rFonts w:ascii="Consolas"/>
          <w:b w:val="false"/>
          <w:i w:val="false"/>
          <w:color w:val="000000"/>
          <w:sz w:val="20"/>
        </w:rPr>
        <w:t>
      6) профессиональная практика.</w:t>
      </w:r>
      <w:r>
        <w:br/>
      </w:r>
      <w:r>
        <w:rPr>
          <w:rFonts w:ascii="Consolas"/>
          <w:b w:val="false"/>
          <w:i w:val="false"/>
          <w:color w:val="000000"/>
          <w:sz w:val="20"/>
        </w:rPr>
        <w:t>
</w:t>
      </w:r>
      <w:r>
        <w:rPr>
          <w:rFonts w:ascii="Consolas"/>
          <w:b w:val="false"/>
          <w:i w:val="false"/>
          <w:color w:val="000000"/>
          <w:sz w:val="20"/>
        </w:rPr>
        <w:t>
      16. Образовательная учебная программа включает обязательные дисциплины, дисциплины, определяемые организацией образования, факультативные занятия и консультации. Консультации и факультативные занятия направлены на обеспечение индивидуальных способностей и запросов обучаемых. Консультации и факультативные занятия направлены на обеспечение индивидуальных способностей и запросов обучаемых.</w:t>
      </w:r>
      <w:r>
        <w:br/>
      </w:r>
      <w:r>
        <w:rPr>
          <w:rFonts w:ascii="Consolas"/>
          <w:b w:val="false"/>
          <w:i w:val="false"/>
          <w:color w:val="000000"/>
          <w:sz w:val="20"/>
        </w:rPr>
        <w:t>
</w:t>
      </w:r>
      <w:r>
        <w:rPr>
          <w:rFonts w:ascii="Consolas"/>
          <w:b w:val="false"/>
          <w:i w:val="false"/>
          <w:color w:val="000000"/>
          <w:sz w:val="20"/>
        </w:rPr>
        <w:t xml:space="preserve">
      17. В ТУПле определяется трудоемкость каждой учебной дисциплины обязательного компонента и каждого вида учебной деятельности, в академических часах и формы итогового контроля. </w:t>
      </w:r>
      <w:r>
        <w:br/>
      </w:r>
      <w:r>
        <w:rPr>
          <w:rFonts w:ascii="Consolas"/>
          <w:b w:val="false"/>
          <w:i w:val="false"/>
          <w:color w:val="000000"/>
          <w:sz w:val="20"/>
        </w:rPr>
        <w:t>
</w:t>
      </w:r>
      <w:r>
        <w:rPr>
          <w:rFonts w:ascii="Consolas"/>
          <w:b w:val="false"/>
          <w:i w:val="false"/>
          <w:color w:val="000000"/>
          <w:sz w:val="20"/>
        </w:rPr>
        <w:t>
      18. РУПл разрабатывается на основе ТУПл специальности и утверждается руководителем организации образования на основании решения педагогического совета в соответствии с Типовыми правилами.</w:t>
      </w:r>
      <w:r>
        <w:br/>
      </w:r>
      <w:r>
        <w:rPr>
          <w:rFonts w:ascii="Consolas"/>
          <w:b w:val="false"/>
          <w:i w:val="false"/>
          <w:color w:val="000000"/>
          <w:sz w:val="20"/>
        </w:rPr>
        <w:t>
</w:t>
      </w:r>
      <w:r>
        <w:rPr>
          <w:rFonts w:ascii="Consolas"/>
          <w:b w:val="false"/>
          <w:i w:val="false"/>
          <w:color w:val="000000"/>
          <w:sz w:val="20"/>
        </w:rPr>
        <w:t>
      19.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организациями образования в соответствии с Типовыми правилами.</w:t>
      </w:r>
      <w:r>
        <w:br/>
      </w:r>
      <w:r>
        <w:rPr>
          <w:rFonts w:ascii="Consolas"/>
          <w:b w:val="false"/>
          <w:i w:val="false"/>
          <w:color w:val="000000"/>
          <w:sz w:val="20"/>
        </w:rPr>
        <w:t>
</w:t>
      </w:r>
      <w:r>
        <w:rPr>
          <w:rFonts w:ascii="Consolas"/>
          <w:b w:val="false"/>
          <w:i w:val="false"/>
          <w:color w:val="000000"/>
          <w:sz w:val="20"/>
        </w:rPr>
        <w:t>
      20. При разработке и реализации образовательной учебной программы организация образования:</w:t>
      </w:r>
      <w:r>
        <w:br/>
      </w:r>
      <w:r>
        <w:rPr>
          <w:rFonts w:ascii="Consolas"/>
          <w:b w:val="false"/>
          <w:i w:val="false"/>
          <w:color w:val="000000"/>
          <w:sz w:val="20"/>
        </w:rPr>
        <w:t>
</w:t>
      </w:r>
      <w:r>
        <w:rPr>
          <w:rFonts w:ascii="Consolas"/>
          <w:b w:val="false"/>
          <w:i w:val="false"/>
          <w:color w:val="000000"/>
          <w:sz w:val="20"/>
        </w:rPr>
        <w:t>
      1) изменяет до 30 % объема учебного времени для циклов и дисциплин при сохранении суммарного объема учебного времени, отведенных на освоение профессиональной учебной программы;</w:t>
      </w:r>
      <w:r>
        <w:br/>
      </w:r>
      <w:r>
        <w:rPr>
          <w:rFonts w:ascii="Consolas"/>
          <w:b w:val="false"/>
          <w:i w:val="false"/>
          <w:color w:val="000000"/>
          <w:sz w:val="20"/>
        </w:rPr>
        <w:t>
</w:t>
      </w:r>
      <w:r>
        <w:rPr>
          <w:rFonts w:ascii="Consolas"/>
          <w:b w:val="false"/>
          <w:i w:val="false"/>
          <w:color w:val="000000"/>
          <w:sz w:val="20"/>
        </w:rPr>
        <w:t>
      2) выбирает различные технологии обучения, формы, методы организации и контроля учебного процесса.</w:t>
      </w:r>
      <w:r>
        <w:br/>
      </w:r>
      <w:r>
        <w:rPr>
          <w:rFonts w:ascii="Consolas"/>
          <w:b w:val="false"/>
          <w:i w:val="false"/>
          <w:color w:val="000000"/>
          <w:sz w:val="20"/>
        </w:rPr>
        <w:t>
</w:t>
      </w:r>
      <w:r>
        <w:rPr>
          <w:rFonts w:ascii="Consolas"/>
          <w:b w:val="false"/>
          <w:i w:val="false"/>
          <w:color w:val="000000"/>
          <w:sz w:val="20"/>
        </w:rPr>
        <w:t xml:space="preserve">
      21. Обучение по специальности 0306000 – "Фармация" осуществляется на государственном и русском языках. При внедрении программ трехъязычного образования обучение осуществляется на трех языках: государственном, русском и английском. </w:t>
      </w:r>
      <w:r>
        <w:br/>
      </w:r>
      <w:r>
        <w:rPr>
          <w:rFonts w:ascii="Consolas"/>
          <w:b w:val="false"/>
          <w:i w:val="false"/>
          <w:color w:val="000000"/>
          <w:sz w:val="20"/>
        </w:rPr>
        <w:t>
</w:t>
      </w:r>
      <w:r>
        <w:rPr>
          <w:rFonts w:ascii="Consolas"/>
          <w:b w:val="false"/>
          <w:i w:val="false"/>
          <w:color w:val="000000"/>
          <w:sz w:val="20"/>
        </w:rPr>
        <w:t>
      22. Реализация образовательной учебной программы по специальности 0306000 – "Фармация" обеспечивается научно-педагогическими кадрами, имеющими базовое высшее, а также среднее фармацевтическое образование (при наличии высшего педагогического образования), соответствующее профилю преподаваемой дисциплины и систематически занимающихся педагогической, научно-методической или практической деятельностью в фармацевтических организациях.</w:t>
      </w:r>
      <w:r>
        <w:br/>
      </w:r>
      <w:r>
        <w:rPr>
          <w:rFonts w:ascii="Consolas"/>
          <w:b w:val="false"/>
          <w:i w:val="false"/>
          <w:color w:val="000000"/>
          <w:sz w:val="20"/>
        </w:rPr>
        <w:t>
</w:t>
      </w:r>
      <w:r>
        <w:rPr>
          <w:rFonts w:ascii="Consolas"/>
          <w:b w:val="false"/>
          <w:i w:val="false"/>
          <w:color w:val="000000"/>
          <w:sz w:val="20"/>
        </w:rPr>
        <w:t>
      23. К преподаванию профильных дисциплин привлекаются высококвалифицированные специалисты из фармацевтических организаций с первой и высшей квалификационными категориями.</w:t>
      </w:r>
      <w:r>
        <w:br/>
      </w:r>
      <w:r>
        <w:rPr>
          <w:rFonts w:ascii="Consolas"/>
          <w:b w:val="false"/>
          <w:i w:val="false"/>
          <w:color w:val="000000"/>
          <w:sz w:val="20"/>
        </w:rPr>
        <w:t>
</w:t>
      </w:r>
      <w:r>
        <w:rPr>
          <w:rFonts w:ascii="Consolas"/>
          <w:b w:val="false"/>
          <w:i w:val="false"/>
          <w:color w:val="000000"/>
          <w:sz w:val="20"/>
        </w:rPr>
        <w:t>
      24. Организация профессиональной подготовки включает в себя:</w:t>
      </w:r>
      <w:r>
        <w:br/>
      </w:r>
      <w:r>
        <w:rPr>
          <w:rFonts w:ascii="Consolas"/>
          <w:b w:val="false"/>
          <w:i w:val="false"/>
          <w:color w:val="000000"/>
          <w:sz w:val="20"/>
        </w:rPr>
        <w:t>
</w:t>
      </w:r>
      <w:r>
        <w:rPr>
          <w:rFonts w:ascii="Consolas"/>
          <w:b w:val="false"/>
          <w:i w:val="false"/>
          <w:color w:val="000000"/>
          <w:sz w:val="20"/>
        </w:rPr>
        <w:t>
      1) лабораторно-практические занятия по общепрофессиональным и специальным дисциплинам;</w:t>
      </w:r>
      <w:r>
        <w:br/>
      </w:r>
      <w:r>
        <w:rPr>
          <w:rFonts w:ascii="Consolas"/>
          <w:b w:val="false"/>
          <w:i w:val="false"/>
          <w:color w:val="000000"/>
          <w:sz w:val="20"/>
        </w:rPr>
        <w:t>
</w:t>
      </w:r>
      <w:r>
        <w:rPr>
          <w:rFonts w:ascii="Consolas"/>
          <w:b w:val="false"/>
          <w:i w:val="false"/>
          <w:color w:val="000000"/>
          <w:sz w:val="20"/>
        </w:rPr>
        <w:t>
      2) производственное обучение;</w:t>
      </w:r>
      <w:r>
        <w:br/>
      </w:r>
      <w:r>
        <w:rPr>
          <w:rFonts w:ascii="Consolas"/>
          <w:b w:val="false"/>
          <w:i w:val="false"/>
          <w:color w:val="000000"/>
          <w:sz w:val="20"/>
        </w:rPr>
        <w:t>
</w:t>
      </w:r>
      <w:r>
        <w:rPr>
          <w:rFonts w:ascii="Consolas"/>
          <w:b w:val="false"/>
          <w:i w:val="false"/>
          <w:color w:val="000000"/>
          <w:sz w:val="20"/>
        </w:rPr>
        <w:t>
      3) профессиональная практика.</w:t>
      </w:r>
      <w:r>
        <w:br/>
      </w:r>
      <w:r>
        <w:rPr>
          <w:rFonts w:ascii="Consolas"/>
          <w:b w:val="false"/>
          <w:i w:val="false"/>
          <w:color w:val="000000"/>
          <w:sz w:val="20"/>
        </w:rPr>
        <w:t>
</w:t>
      </w:r>
      <w:r>
        <w:rPr>
          <w:rFonts w:ascii="Consolas"/>
          <w:b w:val="false"/>
          <w:i w:val="false"/>
          <w:color w:val="000000"/>
          <w:sz w:val="20"/>
        </w:rPr>
        <w:t>
      25. Сроки и содержание учебных программ практических занятий, производственного обучения и профессиональной практики определяется в соответствии с РУП, РУПл и квалификационными требованиями.</w:t>
      </w:r>
      <w:r>
        <w:br/>
      </w:r>
      <w:r>
        <w:rPr>
          <w:rFonts w:ascii="Consolas"/>
          <w:b w:val="false"/>
          <w:i w:val="false"/>
          <w:color w:val="000000"/>
          <w:sz w:val="20"/>
        </w:rPr>
        <w:t>
</w:t>
      </w:r>
      <w:r>
        <w:rPr>
          <w:rFonts w:ascii="Consolas"/>
          <w:b w:val="false"/>
          <w:i w:val="false"/>
          <w:color w:val="000000"/>
          <w:sz w:val="20"/>
        </w:rPr>
        <w:t>
      26. Профессиональная практика проводится в фармацевтических организациях на основе договора с работодателями, в том числе в рамках концепции дуального обучения, под руководством квалифицированных специалистов и направлена на освоение и закрепление знаний, полученных в процессе обучения, приобретение практических навыков и овладение профессиональными компетенциями в соответствии с Типовыми правилами. Профессиональная подготовка, включающая объем практических занятий по общепрофессиональным и специальным дисциплинам, составляет не менее 40% от общего объема учебного времени обязательного обучения, согласно государственному общеобязательному </w:t>
      </w:r>
      <w:r>
        <w:rPr>
          <w:rFonts w:ascii="Consolas"/>
          <w:b w:val="false"/>
          <w:i w:val="false"/>
          <w:color w:val="000000"/>
          <w:sz w:val="20"/>
        </w:rPr>
        <w:t>стандарту</w:t>
      </w:r>
      <w:r>
        <w:rPr>
          <w:rFonts w:ascii="Consolas"/>
          <w:b w:val="false"/>
          <w:i w:val="false"/>
          <w:color w:val="000000"/>
          <w:sz w:val="20"/>
        </w:rPr>
        <w:t xml:space="preserve"> технического и профессионального образования, утвержденных постановлением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w:t>
      </w:r>
      <w:r>
        <w:br/>
      </w:r>
      <w:r>
        <w:rPr>
          <w:rFonts w:ascii="Consolas"/>
          <w:b w:val="false"/>
          <w:i w:val="false"/>
          <w:color w:val="000000"/>
          <w:sz w:val="20"/>
        </w:rPr>
        <w:t>
</w:t>
      </w:r>
      <w:r>
        <w:rPr>
          <w:rFonts w:ascii="Consolas"/>
          <w:b w:val="false"/>
          <w:i w:val="false"/>
          <w:color w:val="000000"/>
          <w:sz w:val="20"/>
        </w:rPr>
        <w:t>
      27. Реализация образовательной программы обеспечивается наличием аудиторного фонда, специализированных кабинетов и лабораторий,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с использованием инновационных и информационных компьютерных технологий.</w:t>
      </w:r>
      <w:r>
        <w:br/>
      </w:r>
      <w:r>
        <w:rPr>
          <w:rFonts w:ascii="Consolas"/>
          <w:b w:val="false"/>
          <w:i w:val="false"/>
          <w:color w:val="000000"/>
          <w:sz w:val="20"/>
        </w:rPr>
        <w:t>
 </w:t>
      </w:r>
    </w:p>
    <w:bookmarkEnd w:id="215"/>
    <w:bookmarkStart w:name="z990" w:id="216"/>
    <w:p>
      <w:pPr>
        <w:spacing w:after="0"/>
        <w:ind w:left="0"/>
        <w:jc w:val="left"/>
      </w:pPr>
      <w:r>
        <w:rPr>
          <w:rFonts w:ascii="Consolas"/>
          <w:b/>
          <w:i w:val="false"/>
          <w:color w:val="000000"/>
        </w:rPr>
        <w:t xml:space="preserve"> 
Глава 4. Требования к объему учебной нагрузки обучающихся</w:t>
      </w:r>
    </w:p>
    <w:bookmarkEnd w:id="216"/>
    <w:bookmarkStart w:name="z991" w:id="217"/>
    <w:p>
      <w:pPr>
        <w:spacing w:after="0"/>
        <w:ind w:left="0"/>
        <w:jc w:val="left"/>
      </w:pPr>
      <w:r>
        <w:rPr>
          <w:rFonts w:ascii="Consolas"/>
          <w:b w:val="false"/>
          <w:i w:val="false"/>
          <w:color w:val="000000"/>
          <w:sz w:val="20"/>
        </w:rPr>
        <w:t>
      28. Объем учебной нагрузки обучающегося измеряется в академических часах, осваиваемых им в течение учебного года по каждой дисциплине.</w:t>
      </w:r>
      <w:r>
        <w:br/>
      </w:r>
      <w:r>
        <w:rPr>
          <w:rFonts w:ascii="Consolas"/>
          <w:b w:val="false"/>
          <w:i w:val="false"/>
          <w:color w:val="000000"/>
          <w:sz w:val="20"/>
        </w:rPr>
        <w:t>
</w:t>
      </w:r>
      <w:r>
        <w:rPr>
          <w:rFonts w:ascii="Consolas"/>
          <w:b w:val="false"/>
          <w:i w:val="false"/>
          <w:color w:val="000000"/>
          <w:sz w:val="20"/>
        </w:rPr>
        <w:t>
      29. Планирование учебной нагрузки профессорско-преподавательского состава осуществляется в академических часах.</w:t>
      </w:r>
      <w:r>
        <w:br/>
      </w:r>
      <w:r>
        <w:rPr>
          <w:rFonts w:ascii="Consolas"/>
          <w:b w:val="false"/>
          <w:i w:val="false"/>
          <w:color w:val="000000"/>
          <w:sz w:val="20"/>
        </w:rPr>
        <w:t>
</w:t>
      </w:r>
      <w:r>
        <w:rPr>
          <w:rFonts w:ascii="Consolas"/>
          <w:b w:val="false"/>
          <w:i w:val="false"/>
          <w:color w:val="000000"/>
          <w:sz w:val="20"/>
        </w:rPr>
        <w:t>
      30. Максимальный объем учебной нагрузки обучающихся, включая все виды аудиторной и внеаудиторной учебной работы, не превышает 54 часа в неделю.</w:t>
      </w:r>
      <w:r>
        <w:br/>
      </w:r>
      <w:r>
        <w:rPr>
          <w:rFonts w:ascii="Consolas"/>
          <w:b w:val="false"/>
          <w:i w:val="false"/>
          <w:color w:val="000000"/>
          <w:sz w:val="20"/>
        </w:rPr>
        <w:t>
</w:t>
      </w:r>
      <w:r>
        <w:rPr>
          <w:rFonts w:ascii="Consolas"/>
          <w:b w:val="false"/>
          <w:i w:val="false"/>
          <w:color w:val="000000"/>
          <w:sz w:val="20"/>
        </w:rPr>
        <w:t>
      31. Общий объем учебного времени при очной форме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w:t>
      </w:r>
      <w:r>
        <w:br/>
      </w:r>
      <w:r>
        <w:rPr>
          <w:rFonts w:ascii="Consolas"/>
          <w:b w:val="false"/>
          <w:i w:val="false"/>
          <w:color w:val="000000"/>
          <w:sz w:val="20"/>
        </w:rPr>
        <w:t>
</w:t>
      </w:r>
      <w:r>
        <w:rPr>
          <w:rFonts w:ascii="Consolas"/>
          <w:b w:val="false"/>
          <w:i w:val="false"/>
          <w:color w:val="000000"/>
          <w:sz w:val="20"/>
        </w:rPr>
        <w:t>
      32. При определении объема учебной нагрузки обучающихся организация образования:</w:t>
      </w:r>
      <w:r>
        <w:br/>
      </w:r>
      <w:r>
        <w:rPr>
          <w:rFonts w:ascii="Consolas"/>
          <w:b w:val="false"/>
          <w:i w:val="false"/>
          <w:color w:val="000000"/>
          <w:sz w:val="20"/>
        </w:rPr>
        <w:t>
</w:t>
      </w:r>
      <w:r>
        <w:rPr>
          <w:rFonts w:ascii="Consolas"/>
          <w:b w:val="false"/>
          <w:i w:val="false"/>
          <w:color w:val="000000"/>
          <w:sz w:val="20"/>
        </w:rPr>
        <w:t>
      1) расширяет, углубляет теоретическую и практическую подготовку по специальности путем введения самостоятельных дисциплин, дополнительных тем и разделов в учебные программы и увеличения объема учебного времени профессиональной практики;</w:t>
      </w:r>
      <w:r>
        <w:br/>
      </w:r>
      <w:r>
        <w:rPr>
          <w:rFonts w:ascii="Consolas"/>
          <w:b w:val="false"/>
          <w:i w:val="false"/>
          <w:color w:val="000000"/>
          <w:sz w:val="20"/>
        </w:rPr>
        <w:t>
</w:t>
      </w:r>
      <w:r>
        <w:rPr>
          <w:rFonts w:ascii="Consolas"/>
          <w:b w:val="false"/>
          <w:i w:val="false"/>
          <w:color w:val="000000"/>
          <w:sz w:val="20"/>
        </w:rPr>
        <w:t>
      2) вводит дисциплины, направленные на удовлетворение потребностей работодателей в сфере профессиональных интересов (дисциплины, определяемые организацией образования до 10%).</w:t>
      </w:r>
      <w:r>
        <w:br/>
      </w:r>
      <w:r>
        <w:rPr>
          <w:rFonts w:ascii="Consolas"/>
          <w:b w:val="false"/>
          <w:i w:val="false"/>
          <w:color w:val="000000"/>
          <w:sz w:val="20"/>
        </w:rPr>
        <w:t>
</w:t>
      </w:r>
      <w:r>
        <w:rPr>
          <w:rFonts w:ascii="Consolas"/>
          <w:b w:val="false"/>
          <w:i w:val="false"/>
          <w:color w:val="000000"/>
          <w:sz w:val="20"/>
        </w:rPr>
        <w:t>
      33.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Факультативные дисциплины предусматриваются в объеме не более 4 часов в неделю на 1 учебную группу.</w:t>
      </w:r>
      <w:r>
        <w:br/>
      </w:r>
      <w:r>
        <w:rPr>
          <w:rFonts w:ascii="Consolas"/>
          <w:b w:val="false"/>
          <w:i w:val="false"/>
          <w:color w:val="000000"/>
          <w:sz w:val="20"/>
        </w:rPr>
        <w:t>
</w:t>
      </w:r>
      <w:r>
        <w:rPr>
          <w:rFonts w:ascii="Consolas"/>
          <w:b w:val="false"/>
          <w:i w:val="false"/>
          <w:color w:val="000000"/>
          <w:sz w:val="20"/>
        </w:rPr>
        <w:t>
      Консультации для обучающихся очной формы обучения предусматриваются в объеме не более 100 часов на учебную группу на каждый учебный год. Консультации планируются по дисциплинам, по которым предусмотрены промежуточные и итоговые аттестации в виде экзаменов, а также проведение оценки уровня профессиональной подготовленности и присвоения квалификации.</w:t>
      </w:r>
      <w:r>
        <w:br/>
      </w:r>
      <w:r>
        <w:rPr>
          <w:rFonts w:ascii="Consolas"/>
          <w:b w:val="false"/>
          <w:i w:val="false"/>
          <w:color w:val="000000"/>
          <w:sz w:val="20"/>
        </w:rPr>
        <w:t>
</w:t>
      </w:r>
      <w:r>
        <w:rPr>
          <w:rFonts w:ascii="Consolas"/>
          <w:b w:val="false"/>
          <w:i w:val="false"/>
          <w:color w:val="000000"/>
          <w:sz w:val="20"/>
        </w:rPr>
        <w:t>
      34. Количество экзаменов по общегуманитарным, социально-экономическим, общепрофессиональным и специальным дисциплинам определяется исходя из требований к уровню знаний, умений и компетенций, которыми обладает обучающийся.</w:t>
      </w:r>
      <w:r>
        <w:br/>
      </w:r>
      <w:r>
        <w:rPr>
          <w:rFonts w:ascii="Consolas"/>
          <w:b w:val="false"/>
          <w:i w:val="false"/>
          <w:color w:val="000000"/>
          <w:sz w:val="20"/>
        </w:rPr>
        <w:t>
</w:t>
      </w:r>
      <w:r>
        <w:rPr>
          <w:rFonts w:ascii="Consolas"/>
          <w:b w:val="false"/>
          <w:i w:val="false"/>
          <w:color w:val="000000"/>
          <w:sz w:val="20"/>
        </w:rPr>
        <w:t>
      35. Общая продолжительность экзаменационной сессии в течение одного учебного года не превышает 4 недель.</w:t>
      </w:r>
      <w:r>
        <w:br/>
      </w:r>
      <w:r>
        <w:rPr>
          <w:rFonts w:ascii="Consolas"/>
          <w:b w:val="false"/>
          <w:i w:val="false"/>
          <w:color w:val="000000"/>
          <w:sz w:val="20"/>
        </w:rPr>
        <w:t>
</w:t>
      </w:r>
      <w:r>
        <w:rPr>
          <w:rFonts w:ascii="Consolas"/>
          <w:b w:val="false"/>
          <w:i w:val="false"/>
          <w:color w:val="000000"/>
          <w:sz w:val="20"/>
        </w:rPr>
        <w:t>
      36. Зачеты и дифференцированные зачеты проводятся за счет учебного времени, отведенного на изучение данной дисциплины и оценивается по 5-ти балльной системе.</w:t>
      </w:r>
      <w:r>
        <w:br/>
      </w:r>
      <w:r>
        <w:rPr>
          <w:rFonts w:ascii="Consolas"/>
          <w:b w:val="false"/>
          <w:i w:val="false"/>
          <w:color w:val="000000"/>
          <w:sz w:val="20"/>
        </w:rPr>
        <w:t>
</w:t>
      </w:r>
      <w:r>
        <w:rPr>
          <w:rFonts w:ascii="Consolas"/>
          <w:b w:val="false"/>
          <w:i w:val="false"/>
          <w:color w:val="000000"/>
          <w:sz w:val="20"/>
        </w:rPr>
        <w:t>
      Экзамены проводятся в сроки, отведенные на промежуточную аттестацию.</w:t>
      </w:r>
      <w:r>
        <w:br/>
      </w:r>
      <w:r>
        <w:rPr>
          <w:rFonts w:ascii="Consolas"/>
          <w:b w:val="false"/>
          <w:i w:val="false"/>
          <w:color w:val="000000"/>
          <w:sz w:val="20"/>
        </w:rPr>
        <w:t>
</w:t>
      </w:r>
      <w:r>
        <w:rPr>
          <w:rFonts w:ascii="Consolas"/>
          <w:b w:val="false"/>
          <w:i w:val="false"/>
          <w:color w:val="000000"/>
          <w:sz w:val="20"/>
        </w:rPr>
        <w:t>
      Для оценки уровня подготовки обучающегося по завершению освоения профессиональной образовательной программы проводится итоговая аттестация.</w:t>
      </w:r>
      <w:r>
        <w:br/>
      </w:r>
      <w:r>
        <w:rPr>
          <w:rFonts w:ascii="Consolas"/>
          <w:b w:val="false"/>
          <w:i w:val="false"/>
          <w:color w:val="000000"/>
          <w:sz w:val="20"/>
        </w:rPr>
        <w:t>
</w:t>
      </w:r>
      <w:r>
        <w:rPr>
          <w:rFonts w:ascii="Consolas"/>
          <w:b w:val="false"/>
          <w:i w:val="false"/>
          <w:color w:val="000000"/>
          <w:sz w:val="20"/>
        </w:rPr>
        <w:t>
      37. Итоговая аттестация обучающихся включает:</w:t>
      </w:r>
      <w:r>
        <w:br/>
      </w:r>
      <w:r>
        <w:rPr>
          <w:rFonts w:ascii="Consolas"/>
          <w:b w:val="false"/>
          <w:i w:val="false"/>
          <w:color w:val="000000"/>
          <w:sz w:val="20"/>
        </w:rPr>
        <w:t>
</w:t>
      </w:r>
      <w:r>
        <w:rPr>
          <w:rFonts w:ascii="Consolas"/>
          <w:b w:val="false"/>
          <w:i w:val="false"/>
          <w:color w:val="000000"/>
          <w:sz w:val="20"/>
        </w:rPr>
        <w:t>
      1) аттестацию обучающихся в организациях образования;</w:t>
      </w:r>
      <w:r>
        <w:br/>
      </w:r>
      <w:r>
        <w:rPr>
          <w:rFonts w:ascii="Consolas"/>
          <w:b w:val="false"/>
          <w:i w:val="false"/>
          <w:color w:val="000000"/>
          <w:sz w:val="20"/>
        </w:rPr>
        <w:t>
</w:t>
      </w:r>
      <w:r>
        <w:rPr>
          <w:rFonts w:ascii="Consolas"/>
          <w:b w:val="false"/>
          <w:i w:val="false"/>
          <w:color w:val="000000"/>
          <w:sz w:val="20"/>
        </w:rPr>
        <w:t>
      2) оценку уровня профессиональной подготовленности и присвоение квалификации.</w:t>
      </w:r>
      <w:r>
        <w:br/>
      </w:r>
      <w:r>
        <w:rPr>
          <w:rFonts w:ascii="Consolas"/>
          <w:b w:val="false"/>
          <w:i w:val="false"/>
          <w:color w:val="000000"/>
          <w:sz w:val="20"/>
        </w:rPr>
        <w:t>
</w:t>
      </w:r>
      <w:r>
        <w:rPr>
          <w:rFonts w:ascii="Consolas"/>
          <w:b w:val="false"/>
          <w:i w:val="false"/>
          <w:color w:val="000000"/>
          <w:sz w:val="20"/>
        </w:rPr>
        <w:t xml:space="preserve">
      38.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 </w:t>
      </w:r>
      <w:r>
        <w:br/>
      </w:r>
      <w:r>
        <w:rPr>
          <w:rFonts w:ascii="Consolas"/>
          <w:b w:val="false"/>
          <w:i w:val="false"/>
          <w:color w:val="000000"/>
          <w:sz w:val="20"/>
        </w:rPr>
        <w:t>
</w:t>
      </w:r>
      <w:r>
        <w:rPr>
          <w:rFonts w:ascii="Consolas"/>
          <w:b w:val="false"/>
          <w:i w:val="false"/>
          <w:color w:val="000000"/>
          <w:sz w:val="20"/>
        </w:rPr>
        <w:t>
      Форма аттестации по итогам завершения обучения образовательной программы – сдача комплексного экзамена по специальности в два этапа:</w:t>
      </w:r>
      <w:r>
        <w:br/>
      </w:r>
      <w:r>
        <w:rPr>
          <w:rFonts w:ascii="Consolas"/>
          <w:b w:val="false"/>
          <w:i w:val="false"/>
          <w:color w:val="000000"/>
          <w:sz w:val="20"/>
        </w:rPr>
        <w:t>
</w:t>
      </w:r>
      <w:r>
        <w:rPr>
          <w:rFonts w:ascii="Consolas"/>
          <w:b w:val="false"/>
          <w:i w:val="false"/>
          <w:color w:val="000000"/>
          <w:sz w:val="20"/>
        </w:rPr>
        <w:t>
      1) теоретический этап (тестирование по специальным дисциплинам);</w:t>
      </w:r>
      <w:r>
        <w:br/>
      </w:r>
      <w:r>
        <w:rPr>
          <w:rFonts w:ascii="Consolas"/>
          <w:b w:val="false"/>
          <w:i w:val="false"/>
          <w:color w:val="000000"/>
          <w:sz w:val="20"/>
        </w:rPr>
        <w:t>
</w:t>
      </w:r>
      <w:r>
        <w:rPr>
          <w:rFonts w:ascii="Consolas"/>
          <w:b w:val="false"/>
          <w:i w:val="false"/>
          <w:color w:val="000000"/>
          <w:sz w:val="20"/>
        </w:rPr>
        <w:t>
      2) практический этап (выполнение практических заданий).</w:t>
      </w:r>
      <w:r>
        <w:br/>
      </w:r>
      <w:r>
        <w:rPr>
          <w:rFonts w:ascii="Consolas"/>
          <w:b w:val="false"/>
          <w:i w:val="false"/>
          <w:color w:val="000000"/>
          <w:sz w:val="20"/>
        </w:rPr>
        <w:t>
</w:t>
      </w:r>
      <w:r>
        <w:rPr>
          <w:rFonts w:ascii="Consolas"/>
          <w:b w:val="false"/>
          <w:i w:val="false"/>
          <w:color w:val="000000"/>
          <w:sz w:val="20"/>
        </w:rPr>
        <w:t>
      39. Проведение итоговой аттестации обучающихся в организациях образования составляет не более двух недель.</w:t>
      </w:r>
      <w:r>
        <w:br/>
      </w:r>
      <w:r>
        <w:rPr>
          <w:rFonts w:ascii="Consolas"/>
          <w:b w:val="false"/>
          <w:i w:val="false"/>
          <w:color w:val="000000"/>
          <w:sz w:val="20"/>
        </w:rPr>
        <w:t>
</w:t>
      </w:r>
      <w:r>
        <w:rPr>
          <w:rFonts w:ascii="Consolas"/>
          <w:b w:val="false"/>
          <w:i w:val="false"/>
          <w:color w:val="000000"/>
          <w:sz w:val="20"/>
        </w:rPr>
        <w:t>
      40. Объем учебного времени на организацию и проведение оценки уровня подготовленности и присвоения квалификации указаны в ТУПле.</w:t>
      </w:r>
      <w:r>
        <w:br/>
      </w:r>
      <w:r>
        <w:rPr>
          <w:rFonts w:ascii="Consolas"/>
          <w:b w:val="false"/>
          <w:i w:val="false"/>
          <w:color w:val="000000"/>
          <w:sz w:val="20"/>
        </w:rPr>
        <w:t>
</w:t>
      </w:r>
      <w:r>
        <w:rPr>
          <w:rFonts w:ascii="Consolas"/>
          <w:b w:val="false"/>
          <w:i w:val="false"/>
          <w:color w:val="000000"/>
          <w:sz w:val="20"/>
        </w:rPr>
        <w:t>
      41. Практические экзамены по специальности проводятся в специальных кабинетах и лабораториях организаций образования, оснащенных необходимым оборудованием, согласно </w:t>
      </w:r>
      <w:r>
        <w:rPr>
          <w:rFonts w:ascii="Consolas"/>
          <w:b w:val="false"/>
          <w:i w:val="false"/>
          <w:color w:val="000000"/>
          <w:sz w:val="20"/>
        </w:rPr>
        <w:t>Нормативам</w:t>
      </w:r>
      <w:r>
        <w:rPr>
          <w:rFonts w:ascii="Consolas"/>
          <w:b w:val="false"/>
          <w:i w:val="false"/>
          <w:color w:val="000000"/>
          <w:sz w:val="20"/>
        </w:rPr>
        <w:t xml:space="preserve"> оснащения доклинических симуляционных кабинетов медицинских колледжей, утвержденных приказом Министра здравоохранения и социального развития Республики Казахстан от 29 мая 2015 года № 423 (зарегистрированный в Реестре государственной регистрации нормативных правовых актов № 11644).</w:t>
      </w:r>
      <w:r>
        <w:br/>
      </w:r>
      <w:r>
        <w:rPr>
          <w:rFonts w:ascii="Consolas"/>
          <w:b w:val="false"/>
          <w:i w:val="false"/>
          <w:color w:val="000000"/>
          <w:sz w:val="20"/>
        </w:rPr>
        <w:t>
</w:t>
      </w:r>
      <w:r>
        <w:rPr>
          <w:rFonts w:ascii="Consolas"/>
          <w:b w:val="false"/>
          <w:i w:val="false"/>
          <w:color w:val="000000"/>
          <w:sz w:val="20"/>
        </w:rPr>
        <w:t xml:space="preserve">
      42. Время, отводимое на проведение профессиональной практики, не превышает 10 недель. </w:t>
      </w:r>
      <w:r>
        <w:br/>
      </w:r>
      <w:r>
        <w:rPr>
          <w:rFonts w:ascii="Consolas"/>
          <w:b w:val="false"/>
          <w:i w:val="false"/>
          <w:color w:val="000000"/>
          <w:sz w:val="20"/>
        </w:rPr>
        <w:t>
</w:t>
      </w:r>
      <w:r>
        <w:rPr>
          <w:rFonts w:ascii="Consolas"/>
          <w:b w:val="false"/>
          <w:i w:val="false"/>
          <w:color w:val="000000"/>
          <w:sz w:val="20"/>
        </w:rPr>
        <w:t>
      43. Установление последовательности изучения учебных дисциплин, распределение учебного времени по каждому из них по курсам и семестрам производится с учетом междисциплинарных связей.</w:t>
      </w:r>
      <w:r>
        <w:br/>
      </w:r>
      <w:r>
        <w:rPr>
          <w:rFonts w:ascii="Consolas"/>
          <w:b w:val="false"/>
          <w:i w:val="false"/>
          <w:color w:val="000000"/>
          <w:sz w:val="20"/>
        </w:rPr>
        <w:t>
</w:t>
      </w:r>
      <w:r>
        <w:rPr>
          <w:rFonts w:ascii="Consolas"/>
          <w:b w:val="false"/>
          <w:i w:val="false"/>
          <w:color w:val="000000"/>
          <w:sz w:val="20"/>
        </w:rPr>
        <w:t xml:space="preserve">
      44. Занятия по дисциплине "Физическая культура" являются обязательными и планируются не более 4 часа в неделю, 2 часа из которых со второго курса отводится для занятий в спортивных секциях. </w:t>
      </w:r>
      <w:r>
        <w:br/>
      </w:r>
      <w:r>
        <w:rPr>
          <w:rFonts w:ascii="Consolas"/>
          <w:b w:val="false"/>
          <w:i w:val="false"/>
          <w:color w:val="000000"/>
          <w:sz w:val="20"/>
        </w:rPr>
        <w:t>
</w:t>
      </w:r>
      <w:r>
        <w:rPr>
          <w:rFonts w:ascii="Consolas"/>
          <w:b w:val="false"/>
          <w:i w:val="false"/>
          <w:color w:val="000000"/>
          <w:sz w:val="20"/>
        </w:rPr>
        <w:t>
      45. С целью совершенствования и закрепления базовых, профессиональных компетенций и практических навыков включены: часы по практическим занятиям специальных дисциплин, производственное обучение и профессиональная практика на клинических базах. При проведении практических занятий по специальным дисциплинам предусматривается деление групп на подгруппы численностью обучающихся 8-12 человек, по общепрофессиональным дисциплинам – не более 13 человек.</w:t>
      </w:r>
    </w:p>
    <w:bookmarkEnd w:id="217"/>
    <w:bookmarkStart w:name="z497" w:id="218"/>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xml:space="preserve">
к приказу и.о. Министра   </w:t>
      </w:r>
      <w:r>
        <w:br/>
      </w:r>
      <w:r>
        <w:rPr>
          <w:rFonts w:ascii="Consolas"/>
          <w:b w:val="false"/>
          <w:i w:val="false"/>
          <w:color w:val="000000"/>
          <w:sz w:val="20"/>
        </w:rPr>
        <w:t xml:space="preserve">
здравоохранения и      </w:t>
      </w:r>
      <w:r>
        <w:br/>
      </w:r>
      <w:r>
        <w:rPr>
          <w:rFonts w:ascii="Consolas"/>
          <w:b w:val="false"/>
          <w:i w:val="false"/>
          <w:color w:val="000000"/>
          <w:sz w:val="20"/>
        </w:rPr>
        <w:t xml:space="preserve">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218"/>
    <w:bookmarkStart w:name="z498" w:id="219"/>
    <w:p>
      <w:pPr>
        <w:spacing w:after="0"/>
        <w:ind w:left="0"/>
        <w:jc w:val="left"/>
      </w:pPr>
      <w:r>
        <w:rPr>
          <w:rFonts w:ascii="Consolas"/>
          <w:b/>
          <w:i w:val="false"/>
          <w:color w:val="000000"/>
        </w:rPr>
        <w:t xml:space="preserve"> 
Типовая профессиональная учебная программа </w:t>
      </w:r>
      <w:r>
        <w:br/>
      </w:r>
      <w:r>
        <w:rPr>
          <w:rFonts w:ascii="Consolas"/>
          <w:b/>
          <w:i w:val="false"/>
          <w:color w:val="000000"/>
        </w:rPr>
        <w:t>
по медицинским и фармацевтическим специальностям докторантуры</w:t>
      </w:r>
    </w:p>
    <w:bookmarkEnd w:id="219"/>
    <w:bookmarkStart w:name="z499" w:id="220"/>
    <w:p>
      <w:pPr>
        <w:spacing w:after="0"/>
        <w:ind w:left="0"/>
        <w:jc w:val="left"/>
      </w:pPr>
      <w:r>
        <w:rPr>
          <w:rFonts w:ascii="Consolas"/>
          <w:b/>
          <w:i w:val="false"/>
          <w:color w:val="000000"/>
        </w:rPr>
        <w:t xml:space="preserve"> 
1. Паспорт учебной программы </w:t>
      </w:r>
    </w:p>
    <w:bookmarkEnd w:id="220"/>
    <w:p>
      <w:pPr>
        <w:spacing w:after="0"/>
        <w:ind w:left="0"/>
        <w:jc w:val="left"/>
      </w:pPr>
      <w:r>
        <w:rPr>
          <w:rFonts w:ascii="Consolas"/>
          <w:b w:val="false"/>
          <w:i w:val="false"/>
          <w:color w:val="000000"/>
          <w:sz w:val="20"/>
        </w:rPr>
        <w:t>      Типовая профессиональная учебная программа по медицинским и фармацевтическим специальностям докторантуры (далее - Программа) подготовки докторов философии (PhD) и докторов по профилю по специальностям группы 6D11 - «Здравоохранение и социальное обеспечение (медицина)» предполагает фундаментальную образовательную, методологическую и исследовательскую подготовку специалистов для системы медицинского и фармацевтического образования и научно-исследовательского сектора в сфере здравоохранения.</w:t>
      </w:r>
      <w:r>
        <w:br/>
      </w:r>
      <w:r>
        <w:rPr>
          <w:rFonts w:ascii="Consolas"/>
          <w:b w:val="false"/>
          <w:i w:val="false"/>
          <w:color w:val="000000"/>
          <w:sz w:val="20"/>
        </w:rPr>
        <w:t xml:space="preserve">
      Основными задачами подготовки докторов философии (PhD) и докторов по профилю являются: </w:t>
      </w:r>
      <w:r>
        <w:br/>
      </w:r>
      <w:r>
        <w:rPr>
          <w:rFonts w:ascii="Consolas"/>
          <w:b w:val="false"/>
          <w:i w:val="false"/>
          <w:color w:val="000000"/>
          <w:sz w:val="20"/>
        </w:rPr>
        <w:t>
      получение полноценного и качественного образования, профессиональной компетентности, углубление теоретической и индивидуальной практической подготовки специалистов по соответствующим направлениям науки для сферы здравоохранения и социального обеспечения (медицины);</w:t>
      </w:r>
      <w:r>
        <w:br/>
      </w:r>
      <w:r>
        <w:rPr>
          <w:rFonts w:ascii="Consolas"/>
          <w:b w:val="false"/>
          <w:i w:val="false"/>
          <w:color w:val="000000"/>
          <w:sz w:val="20"/>
        </w:rPr>
        <w:t>
      подготовка специалистов нового поколения, способных эффективно решать проблемы и задачи в сфере профессиональной деятельности и соответствовать вызовам ХХI века в области медицины;</w:t>
      </w:r>
      <w:r>
        <w:br/>
      </w:r>
      <w:r>
        <w:rPr>
          <w:rFonts w:ascii="Consolas"/>
          <w:b w:val="false"/>
          <w:i w:val="false"/>
          <w:color w:val="000000"/>
          <w:sz w:val="20"/>
        </w:rPr>
        <w:t>
      достижение у подготовленных специалистов такого уровня знаний и умений, который будет достаточным для занятия ими лидирующих позиций в разработке и реализации научно-исследовательских и практических программ в области здравоохранения и социального обеспечения;</w:t>
      </w:r>
      <w:r>
        <w:br/>
      </w:r>
      <w:r>
        <w:rPr>
          <w:rFonts w:ascii="Consolas"/>
          <w:b w:val="false"/>
          <w:i w:val="false"/>
          <w:color w:val="000000"/>
          <w:sz w:val="20"/>
        </w:rPr>
        <w:t>
      обеспечение оптимального баланса между обучением и исследовательской деятельностью, получение широкой научно-практической и методологической подготовки по конкретному направлению медицины.</w:t>
      </w:r>
      <w:r>
        <w:br/>
      </w:r>
      <w:r>
        <w:rPr>
          <w:rFonts w:ascii="Consolas"/>
          <w:b w:val="false"/>
          <w:i w:val="false"/>
          <w:color w:val="000000"/>
          <w:sz w:val="20"/>
        </w:rPr>
        <w:t>
      В основе достижения данных задач лежит приобретение докторантами необходимых знаний и компетенций по базовым и профильным дисциплинам, формирование навыков и умений при прохождении профессиональной (педагогической, исследовательской) практики и выполнении экспериментально-исследовательской (научно-исследовательской) работы.</w:t>
      </w:r>
      <w:r>
        <w:br/>
      </w:r>
      <w:r>
        <w:rPr>
          <w:rFonts w:ascii="Consolas"/>
          <w:b w:val="false"/>
          <w:i w:val="false"/>
          <w:color w:val="000000"/>
          <w:sz w:val="20"/>
        </w:rPr>
        <w:t xml:space="preserve">
      Содержание образовательной докторской программы определяется специальностью и направлением подготовки докторов философии (PhD) и докторов по профилю. </w:t>
      </w:r>
      <w:r>
        <w:br/>
      </w:r>
      <w:r>
        <w:rPr>
          <w:rFonts w:ascii="Consolas"/>
          <w:b w:val="false"/>
          <w:i w:val="false"/>
          <w:color w:val="000000"/>
          <w:sz w:val="20"/>
        </w:rPr>
        <w:t>
      Выпускник, окончивший образовательные программы докторантуры по специальностям группы 6D11 - «Здравоохранение и социальное обеспечение (медицина)» демонстрирует ключевые компетенции (далее - КК), определенные в </w:t>
      </w:r>
      <w:r>
        <w:rPr>
          <w:rFonts w:ascii="Consolas"/>
          <w:b w:val="false"/>
          <w:i w:val="false"/>
          <w:color w:val="000000"/>
          <w:sz w:val="20"/>
        </w:rPr>
        <w:t>приложении 1</w:t>
      </w:r>
      <w:r>
        <w:rPr>
          <w:rFonts w:ascii="Consolas"/>
          <w:b w:val="false"/>
          <w:i w:val="false"/>
          <w:color w:val="000000"/>
          <w:sz w:val="20"/>
        </w:rPr>
        <w:t xml:space="preserve"> к настоящей Программе.</w:t>
      </w:r>
    </w:p>
    <w:bookmarkStart w:name="z500" w:id="221"/>
    <w:p>
      <w:pPr>
        <w:spacing w:after="0"/>
        <w:ind w:left="0"/>
        <w:jc w:val="left"/>
      </w:pPr>
      <w:r>
        <w:rPr>
          <w:rFonts w:ascii="Consolas"/>
          <w:b/>
          <w:i w:val="false"/>
          <w:color w:val="000000"/>
        </w:rPr>
        <w:t xml:space="preserve"> 
2. Содержание циклов базовых дисциплин обязательного</w:t>
      </w:r>
      <w:r>
        <w:br/>
      </w:r>
      <w:r>
        <w:rPr>
          <w:rFonts w:ascii="Consolas"/>
          <w:b/>
          <w:i w:val="false"/>
          <w:color w:val="000000"/>
        </w:rPr>
        <w:t xml:space="preserve">
компонента </w:t>
      </w:r>
    </w:p>
    <w:bookmarkEnd w:id="221"/>
    <w:p>
      <w:pPr>
        <w:spacing w:after="0"/>
        <w:ind w:left="0"/>
        <w:jc w:val="left"/>
      </w:pPr>
      <w:r>
        <w:rPr>
          <w:rFonts w:ascii="Consolas"/>
          <w:b w:val="false"/>
          <w:i w:val="false"/>
          <w:color w:val="000000"/>
          <w:sz w:val="20"/>
        </w:rPr>
        <w:t>      Базовые дисциплины в образовательных программах подготовки докторов философии (PhD) и докторов по профилю по специальностям группы 6D11 - «Здравоохранение и социальное обеспечение (медицина)» включают обязательный компонент и компонент по выбору. Дисциплины компонента по выбору определяются докторантом самостоятельно.</w:t>
      </w:r>
      <w:r>
        <w:br/>
      </w:r>
      <w:r>
        <w:rPr>
          <w:rFonts w:ascii="Consolas"/>
          <w:b w:val="false"/>
          <w:i w:val="false"/>
          <w:color w:val="000000"/>
          <w:sz w:val="20"/>
        </w:rPr>
        <w:t xml:space="preserve">
      Базовые дисциплины в образовательных программах подготовки докторов по профилю включают в качестве обязательного компонента биостатистику (продвинутый курс), клиническую эпидемиологию и доказательную медицину. Базовые дисциплины в образовательной программе подготовки доктора философии (PhD) включают в качестве обязательного компонента биостатистику (продвинутый курс), методологию научных исследований. </w:t>
      </w:r>
      <w:r>
        <w:br/>
      </w:r>
      <w:r>
        <w:rPr>
          <w:rFonts w:ascii="Consolas"/>
          <w:b w:val="false"/>
          <w:i w:val="false"/>
          <w:color w:val="000000"/>
          <w:sz w:val="20"/>
        </w:rPr>
        <w:t xml:space="preserve">
      Биостатистика (продвинутый курс) дает эффективные инструменты обработки количественных и качественных данных при решении конкретных исследовательских и практических задач в рамках практической деятельности по выбранной специальности и направлению подготовки. </w:t>
      </w:r>
      <w:r>
        <w:br/>
      </w:r>
      <w:r>
        <w:rPr>
          <w:rFonts w:ascii="Consolas"/>
          <w:b w:val="false"/>
          <w:i w:val="false"/>
          <w:color w:val="000000"/>
          <w:sz w:val="20"/>
        </w:rPr>
        <w:t>
      Клиническая эпидемиология и доказательная медицина дает знания по вопросам изучения причинно-следственных связей в сфере здравоохранения, формирует систематическое понимание вопросов поиска, сравнения, обобщения и широкого распространения полученных доказательных данных при практической деятельности по выбранной специальности и направлению подготовки.</w:t>
      </w:r>
      <w:r>
        <w:br/>
      </w:r>
      <w:r>
        <w:rPr>
          <w:rFonts w:ascii="Consolas"/>
          <w:b w:val="false"/>
          <w:i w:val="false"/>
          <w:color w:val="000000"/>
          <w:sz w:val="20"/>
        </w:rPr>
        <w:t xml:space="preserve">
      Методология научных исследований закладывает у докторантов понимание основных норм и принципов проведения биомедицинских исследований. </w:t>
      </w:r>
      <w:r>
        <w:br/>
      </w:r>
      <w:r>
        <w:rPr>
          <w:rFonts w:ascii="Consolas"/>
          <w:b w:val="false"/>
          <w:i w:val="false"/>
          <w:color w:val="000000"/>
          <w:sz w:val="20"/>
        </w:rPr>
        <w:t>
      Цель изучения базовых дисциплин: формирование и закрепление у докторантов устойчивых знаний, умений и навыков по специальности «Медицина», подготовка докторантов к усвоению профильных дисциплин.</w:t>
      </w:r>
      <w:r>
        <w:br/>
      </w:r>
      <w:r>
        <w:rPr>
          <w:rFonts w:ascii="Consolas"/>
          <w:b w:val="false"/>
          <w:i w:val="false"/>
          <w:color w:val="000000"/>
          <w:sz w:val="20"/>
        </w:rPr>
        <w:t>
      Задачи изучения базовых дисциплин:</w:t>
      </w:r>
      <w:r>
        <w:br/>
      </w:r>
      <w:r>
        <w:rPr>
          <w:rFonts w:ascii="Consolas"/>
          <w:b w:val="false"/>
          <w:i w:val="false"/>
          <w:color w:val="000000"/>
          <w:sz w:val="20"/>
        </w:rPr>
        <w:t>
      дать докторантам углубленные представления, знания, навыки и умения по биостатистике, клинической эпидемиологии и доказательной медицине, и методологии научных исследований;</w:t>
      </w:r>
      <w:r>
        <w:br/>
      </w:r>
      <w:r>
        <w:rPr>
          <w:rFonts w:ascii="Consolas"/>
          <w:b w:val="false"/>
          <w:i w:val="false"/>
          <w:color w:val="000000"/>
          <w:sz w:val="20"/>
        </w:rPr>
        <w:t>
      изучить реальное место биостатистики, клинической эпидемиологии и доказательной медицины, и методологии научных исследований в современной практике принятия управленческого и клинического решения, а также в процессе реализации научно-исследовательских и практических программ;</w:t>
      </w:r>
      <w:r>
        <w:br/>
      </w:r>
      <w:r>
        <w:rPr>
          <w:rFonts w:ascii="Consolas"/>
          <w:b w:val="false"/>
          <w:i w:val="false"/>
          <w:color w:val="000000"/>
          <w:sz w:val="20"/>
        </w:rPr>
        <w:t>
      дать докторантам понимание возможностей использования инструментов биостатистики, клинической эпидемиологии и доказательной медицины и методологии научных исследований при решении комплексных междисциплинарных, межсекторальных проблем в области профессиональной деятельности;</w:t>
      </w:r>
      <w:r>
        <w:br/>
      </w:r>
      <w:r>
        <w:rPr>
          <w:rFonts w:ascii="Consolas"/>
          <w:b w:val="false"/>
          <w:i w:val="false"/>
          <w:color w:val="000000"/>
          <w:sz w:val="20"/>
        </w:rPr>
        <w:t>
      обеспечить докторантов фундаментальными знаниями на стыке наук, гарантирующими им профессиональную мобильность в реальном развивающемся мире.</w:t>
      </w:r>
      <w:r>
        <w:br/>
      </w:r>
      <w:r>
        <w:rPr>
          <w:rFonts w:ascii="Consolas"/>
          <w:b w:val="false"/>
          <w:i w:val="false"/>
          <w:color w:val="000000"/>
          <w:sz w:val="20"/>
        </w:rPr>
        <w:t>
      Содержание циклов базовых дисциплин обязательного компонента представлено согласно </w:t>
      </w:r>
      <w:r>
        <w:rPr>
          <w:rFonts w:ascii="Consolas"/>
          <w:b w:val="false"/>
          <w:i w:val="false"/>
          <w:color w:val="000000"/>
          <w:sz w:val="20"/>
        </w:rPr>
        <w:t>приложению 2</w:t>
      </w:r>
      <w:r>
        <w:rPr>
          <w:rFonts w:ascii="Consolas"/>
          <w:b w:val="false"/>
          <w:i w:val="false"/>
          <w:color w:val="000000"/>
          <w:sz w:val="20"/>
        </w:rPr>
        <w:t xml:space="preserve"> к настоящей Программе.</w:t>
      </w:r>
      <w:r>
        <w:br/>
      </w:r>
      <w:r>
        <w:rPr>
          <w:rFonts w:ascii="Consolas"/>
          <w:b w:val="false"/>
          <w:i w:val="false"/>
          <w:color w:val="000000"/>
          <w:sz w:val="20"/>
        </w:rPr>
        <w:t>
      Продолжительность обучения по программам профильной и научной и педагогической докторантуры по специальностям группы 6D11 - «Здравоохранение и социальное обеспечение (медицина)» составляет 3 года. Планирование и организация образовательной деятельности осуществляются на основе типовых учебных планов по соответствующей специальности согласно </w:t>
      </w:r>
      <w:r>
        <w:rPr>
          <w:rFonts w:ascii="Consolas"/>
          <w:b w:val="false"/>
          <w:i w:val="false"/>
          <w:color w:val="000000"/>
          <w:sz w:val="20"/>
        </w:rPr>
        <w:t>приложениям 3</w:t>
      </w:r>
      <w:r>
        <w:rPr>
          <w:rFonts w:ascii="Consolas"/>
          <w:b w:val="false"/>
          <w:i w:val="false"/>
          <w:color w:val="000000"/>
          <w:sz w:val="20"/>
        </w:rPr>
        <w:t>-</w:t>
      </w:r>
      <w:r>
        <w:rPr>
          <w:rFonts w:ascii="Consolas"/>
          <w:b w:val="false"/>
          <w:i w:val="false"/>
          <w:color w:val="000000"/>
          <w:sz w:val="20"/>
        </w:rPr>
        <w:t>5</w:t>
      </w:r>
      <w:r>
        <w:rPr>
          <w:rFonts w:ascii="Consolas"/>
          <w:b w:val="false"/>
          <w:i w:val="false"/>
          <w:color w:val="000000"/>
          <w:sz w:val="20"/>
        </w:rPr>
        <w:t xml:space="preserve"> к настоящей Программе.</w:t>
      </w:r>
      <w:r>
        <w:br/>
      </w:r>
      <w:r>
        <w:rPr>
          <w:rFonts w:ascii="Consolas"/>
          <w:b w:val="false"/>
          <w:i w:val="false"/>
          <w:color w:val="000000"/>
          <w:sz w:val="20"/>
        </w:rPr>
        <w:t>
      Лицам, освоившим образовательную программу профильной докторантуры:</w:t>
      </w:r>
      <w:r>
        <w:br/>
      </w:r>
      <w:r>
        <w:rPr>
          <w:rFonts w:ascii="Consolas"/>
          <w:b w:val="false"/>
          <w:i w:val="false"/>
          <w:color w:val="000000"/>
          <w:sz w:val="20"/>
        </w:rPr>
        <w:t>
      по специальности 6D110100 - «Медицина», присуждается ученая степень «доктора медицины»;</w:t>
      </w:r>
      <w:r>
        <w:br/>
      </w:r>
      <w:r>
        <w:rPr>
          <w:rFonts w:ascii="Consolas"/>
          <w:b w:val="false"/>
          <w:i w:val="false"/>
          <w:color w:val="000000"/>
          <w:sz w:val="20"/>
        </w:rPr>
        <w:t>
      по специальности 6D110200 - «Общественное здравоохранение», присуждается ученая степень «доктора общественного здравоохранения»;</w:t>
      </w:r>
      <w:r>
        <w:br/>
      </w:r>
      <w:r>
        <w:rPr>
          <w:rFonts w:ascii="Consolas"/>
          <w:b w:val="false"/>
          <w:i w:val="false"/>
          <w:color w:val="000000"/>
          <w:sz w:val="20"/>
        </w:rPr>
        <w:t>
      по специальности 6D110400 - «Фармация», присуждается ученая тепень «доктора фармации».</w:t>
      </w:r>
      <w:r>
        <w:br/>
      </w:r>
      <w:r>
        <w:rPr>
          <w:rFonts w:ascii="Consolas"/>
          <w:b w:val="false"/>
          <w:i w:val="false"/>
          <w:color w:val="000000"/>
          <w:sz w:val="20"/>
        </w:rPr>
        <w:t>
      Лицам, освоившим образовательную программу научной и педагогической докторантуры по специальностям группы 6D11 - «Здравоохранение и социальное обеспечение (медицина)», присуждается ученая степень «доктора философии» (PhD) по соответствующей специальности подготовки.</w:t>
      </w:r>
    </w:p>
    <w:bookmarkStart w:name="z501" w:id="222"/>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w:t>
      </w:r>
      <w:r>
        <w:br/>
      </w:r>
      <w:r>
        <w:rPr>
          <w:rFonts w:ascii="Consolas"/>
          <w:b w:val="false"/>
          <w:i w:val="false"/>
          <w:color w:val="000000"/>
          <w:sz w:val="20"/>
        </w:rPr>
        <w:t xml:space="preserve">
по медицинским и фармацевтическим  </w:t>
      </w:r>
      <w:r>
        <w:br/>
      </w:r>
      <w:r>
        <w:rPr>
          <w:rFonts w:ascii="Consolas"/>
          <w:b w:val="false"/>
          <w:i w:val="false"/>
          <w:color w:val="000000"/>
          <w:sz w:val="20"/>
        </w:rPr>
        <w:t xml:space="preserve">
специальностям докторантуры      </w:t>
      </w:r>
    </w:p>
    <w:bookmarkEnd w:id="222"/>
    <w:bookmarkStart w:name="z502" w:id="223"/>
    <w:p>
      <w:pPr>
        <w:spacing w:after="0"/>
        <w:ind w:left="0"/>
        <w:jc w:val="left"/>
      </w:pPr>
      <w:r>
        <w:rPr>
          <w:rFonts w:ascii="Consolas"/>
          <w:b w:val="false"/>
          <w:i w:val="false"/>
          <w:color w:val="000000"/>
          <w:sz w:val="20"/>
        </w:rPr>
        <w:t>
</w:t>
      </w:r>
      <w:r>
        <w:rPr>
          <w:rFonts w:ascii="Consolas"/>
          <w:b/>
          <w:i w:val="false"/>
          <w:color w:val="000000"/>
          <w:sz w:val="20"/>
        </w:rPr>
        <w:t>        Ключевые компетенции лиц, окончивших образовательные</w:t>
      </w:r>
      <w:r>
        <w:br/>
      </w:r>
      <w:r>
        <w:rPr>
          <w:rFonts w:ascii="Consolas"/>
          <w:b w:val="false"/>
          <w:i w:val="false"/>
          <w:color w:val="000000"/>
          <w:sz w:val="20"/>
        </w:rPr>
        <w:t>
</w:t>
      </w:r>
      <w:r>
        <w:rPr>
          <w:rFonts w:ascii="Consolas"/>
          <w:b/>
          <w:i w:val="false"/>
          <w:color w:val="000000"/>
          <w:sz w:val="20"/>
        </w:rPr>
        <w:t xml:space="preserve">        программы докторантуры по специальностям группы 6D11 </w:t>
      </w:r>
      <w:r>
        <w:rPr>
          <w:rFonts w:ascii="Consolas"/>
          <w:b/>
          <w:i w:val="false"/>
          <w:color w:val="000000"/>
          <w:sz w:val="20"/>
        </w:rPr>
        <w:t>-</w:t>
      </w:r>
      <w:r>
        <w:br/>
      </w:r>
      <w:r>
        <w:rPr>
          <w:rFonts w:ascii="Consolas"/>
          <w:b w:val="false"/>
          <w:i w:val="false"/>
          <w:color w:val="000000"/>
          <w:sz w:val="20"/>
        </w:rPr>
        <w:t>
</w:t>
      </w:r>
      <w:r>
        <w:rPr>
          <w:rFonts w:ascii="Consolas"/>
          <w:b/>
          <w:i w:val="false"/>
          <w:color w:val="000000"/>
          <w:sz w:val="20"/>
        </w:rPr>
        <w:t>        «Здравоохранение и социальное обеспечение (медицина)»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6"/>
        <w:gridCol w:w="424"/>
        <w:gridCol w:w="6930"/>
      </w:tblGrid>
      <w:tr>
        <w:trPr>
          <w:trHeight w:val="435"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Доктор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Доктор философии (PhD):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имеет представление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 приоритетных направлениях развития, актуальных проблемах здравоохранения в рамках выбранного направления профильной подготовки и современных эффективных методах их решения; </w:t>
            </w:r>
            <w:r>
              <w:br/>
            </w:r>
            <w:r>
              <w:rPr>
                <w:rFonts w:ascii="Consolas"/>
                <w:b w:val="false"/>
                <w:i w:val="false"/>
                <w:color w:val="000000"/>
                <w:sz w:val="20"/>
              </w:rPr>
              <w:t>
</w:t>
            </w:r>
            <w:r>
              <w:rPr>
                <w:rFonts w:ascii="Consolas"/>
                <w:b w:val="false"/>
                <w:i w:val="false"/>
                <w:color w:val="000000"/>
                <w:sz w:val="20"/>
              </w:rPr>
              <w:t xml:space="preserve">- об основных задачах, сущности и социальной значимости профессиональной работы в сфере здравоохранения в рамках выбранного направления профильной подготовки; </w:t>
            </w:r>
            <w:r>
              <w:br/>
            </w:r>
            <w:r>
              <w:rPr>
                <w:rFonts w:ascii="Consolas"/>
                <w:b w:val="false"/>
                <w:i w:val="false"/>
                <w:color w:val="000000"/>
                <w:sz w:val="20"/>
              </w:rPr>
              <w:t>
</w:t>
            </w:r>
            <w:r>
              <w:rPr>
                <w:rFonts w:ascii="Consolas"/>
                <w:b w:val="false"/>
                <w:i w:val="false"/>
                <w:color w:val="000000"/>
                <w:sz w:val="20"/>
              </w:rPr>
              <w:t xml:space="preserve">- о современной научной медицинской информации, принципах и методах научно-обоснованной практики и использовании их в своей профессиональной деятельности; </w:t>
            </w:r>
            <w:r>
              <w:br/>
            </w:r>
            <w:r>
              <w:rPr>
                <w:rFonts w:ascii="Consolas"/>
                <w:b w:val="false"/>
                <w:i w:val="false"/>
                <w:color w:val="000000"/>
                <w:sz w:val="20"/>
              </w:rPr>
              <w:t>
</w:t>
            </w:r>
            <w:r>
              <w:rPr>
                <w:rFonts w:ascii="Consolas"/>
                <w:b w:val="false"/>
                <w:i w:val="false"/>
                <w:color w:val="000000"/>
                <w:sz w:val="20"/>
              </w:rPr>
              <w:t xml:space="preserve">- о современных методах статистического анализа данных и их значении для мониторинга и оценки ключевых процессов в сфере своей профессиональной деятельности; </w:t>
            </w:r>
            <w:r>
              <w:br/>
            </w:r>
            <w:r>
              <w:rPr>
                <w:rFonts w:ascii="Consolas"/>
                <w:b w:val="false"/>
                <w:i w:val="false"/>
                <w:color w:val="000000"/>
                <w:sz w:val="20"/>
              </w:rPr>
              <w:t>
</w:t>
            </w:r>
            <w:r>
              <w:rPr>
                <w:rFonts w:ascii="Consolas"/>
                <w:b w:val="false"/>
                <w:i w:val="false"/>
                <w:color w:val="000000"/>
                <w:sz w:val="20"/>
              </w:rPr>
              <w:t xml:space="preserve">- о методах принятия управленческих решений в сфере своей профессиональной деятельности.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 приоритетных направлениях и актуальных задачах научных исследований в медицине в рамках выбранного направления подготовки по специальности; </w:t>
            </w:r>
            <w:r>
              <w:br/>
            </w:r>
            <w:r>
              <w:rPr>
                <w:rFonts w:ascii="Consolas"/>
                <w:b w:val="false"/>
                <w:i w:val="false"/>
                <w:color w:val="000000"/>
                <w:sz w:val="20"/>
              </w:rPr>
              <w:t>
</w:t>
            </w:r>
            <w:r>
              <w:rPr>
                <w:rFonts w:ascii="Consolas"/>
                <w:b w:val="false"/>
                <w:i w:val="false"/>
                <w:color w:val="000000"/>
                <w:sz w:val="20"/>
              </w:rPr>
              <w:t>- о современной методологии педагогической и научно-исследовательской деятельности в медицине в рамках выбранного направления подготовки по специальности;</w:t>
            </w:r>
            <w:r>
              <w:br/>
            </w:r>
            <w:r>
              <w:rPr>
                <w:rFonts w:ascii="Consolas"/>
                <w:b w:val="false"/>
                <w:i w:val="false"/>
                <w:color w:val="000000"/>
                <w:sz w:val="20"/>
              </w:rPr>
              <w:t>
</w:t>
            </w:r>
            <w:r>
              <w:rPr>
                <w:rFonts w:ascii="Consolas"/>
                <w:b w:val="false"/>
                <w:i w:val="false"/>
                <w:color w:val="000000"/>
                <w:sz w:val="20"/>
              </w:rPr>
              <w:t>- о роли науки и инноваций в здравоохранении;</w:t>
            </w:r>
            <w:r>
              <w:br/>
            </w:r>
            <w:r>
              <w:rPr>
                <w:rFonts w:ascii="Consolas"/>
                <w:b w:val="false"/>
                <w:i w:val="false"/>
                <w:color w:val="000000"/>
                <w:sz w:val="20"/>
              </w:rPr>
              <w:t>
</w:t>
            </w:r>
            <w:r>
              <w:rPr>
                <w:rFonts w:ascii="Consolas"/>
                <w:b w:val="false"/>
                <w:i w:val="false"/>
                <w:color w:val="000000"/>
                <w:sz w:val="20"/>
              </w:rPr>
              <w:t>- о современных методах статистического анализа данных и их значении для мониторинга и оценки ключевых процессов в сфере своей профессиональной деятельности;</w:t>
            </w:r>
            <w:r>
              <w:br/>
            </w:r>
            <w:r>
              <w:rPr>
                <w:rFonts w:ascii="Consolas"/>
                <w:b w:val="false"/>
                <w:i w:val="false"/>
                <w:color w:val="000000"/>
                <w:sz w:val="20"/>
              </w:rPr>
              <w:t>
</w:t>
            </w:r>
            <w:r>
              <w:rPr>
                <w:rFonts w:ascii="Consolas"/>
                <w:b w:val="false"/>
                <w:i w:val="false"/>
                <w:color w:val="000000"/>
                <w:sz w:val="20"/>
              </w:rPr>
              <w:t>- о современной научной медицинской информации, принципах и методах научно-обоснованной практики и использовании их в своей профессиональной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знает: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правила и принципы планирования, организации и методы исследований в медицине;</w:t>
            </w:r>
            <w:r>
              <w:br/>
            </w:r>
            <w:r>
              <w:rPr>
                <w:rFonts w:ascii="Consolas"/>
                <w:b w:val="false"/>
                <w:i w:val="false"/>
                <w:color w:val="000000"/>
                <w:sz w:val="20"/>
              </w:rPr>
              <w:t>
</w:t>
            </w:r>
            <w:r>
              <w:rPr>
                <w:rFonts w:ascii="Consolas"/>
                <w:b w:val="false"/>
                <w:i w:val="false"/>
                <w:color w:val="000000"/>
                <w:sz w:val="20"/>
              </w:rPr>
              <w:t>- теоретические и практические основы доказательной медицины;</w:t>
            </w:r>
            <w:r>
              <w:br/>
            </w:r>
            <w:r>
              <w:rPr>
                <w:rFonts w:ascii="Consolas"/>
                <w:b w:val="false"/>
                <w:i w:val="false"/>
                <w:color w:val="000000"/>
                <w:sz w:val="20"/>
              </w:rPr>
              <w:t>
</w:t>
            </w:r>
            <w:r>
              <w:rPr>
                <w:rFonts w:ascii="Consolas"/>
                <w:b w:val="false"/>
                <w:i w:val="false"/>
                <w:color w:val="000000"/>
                <w:sz w:val="20"/>
              </w:rPr>
              <w:t>- теоретические и практические основы профессиональной деятельности в рамках выбранного направления профильной подготовки;</w:t>
            </w:r>
            <w:r>
              <w:br/>
            </w:r>
            <w:r>
              <w:rPr>
                <w:rFonts w:ascii="Consolas"/>
                <w:b w:val="false"/>
                <w:i w:val="false"/>
                <w:color w:val="000000"/>
                <w:sz w:val="20"/>
              </w:rPr>
              <w:t>
</w:t>
            </w:r>
            <w:r>
              <w:rPr>
                <w:rFonts w:ascii="Consolas"/>
                <w:b w:val="false"/>
                <w:i w:val="false"/>
                <w:color w:val="000000"/>
                <w:sz w:val="20"/>
              </w:rPr>
              <w:t>- методы количественного и качественного анализа в медицинских и биомедицинских исследованиях;</w:t>
            </w:r>
            <w:r>
              <w:br/>
            </w:r>
            <w:r>
              <w:rPr>
                <w:rFonts w:ascii="Consolas"/>
                <w:b w:val="false"/>
                <w:i w:val="false"/>
                <w:color w:val="000000"/>
                <w:sz w:val="20"/>
              </w:rPr>
              <w:t>
</w:t>
            </w:r>
            <w:r>
              <w:rPr>
                <w:rFonts w:ascii="Consolas"/>
                <w:b w:val="false"/>
                <w:i w:val="false"/>
                <w:color w:val="000000"/>
                <w:sz w:val="20"/>
              </w:rPr>
              <w:t xml:space="preserve">- методы эффективной коммуникации, вопросы психологии для управления конфликтами, стрессами и инновациями в организации здравоохранения; </w:t>
            </w:r>
            <w:r>
              <w:br/>
            </w:r>
            <w:r>
              <w:rPr>
                <w:rFonts w:ascii="Consolas"/>
                <w:b w:val="false"/>
                <w:i w:val="false"/>
                <w:color w:val="000000"/>
                <w:sz w:val="20"/>
              </w:rPr>
              <w:t>
</w:t>
            </w:r>
            <w:r>
              <w:rPr>
                <w:rFonts w:ascii="Consolas"/>
                <w:b w:val="false"/>
                <w:i w:val="false"/>
                <w:color w:val="000000"/>
                <w:sz w:val="20"/>
              </w:rPr>
              <w:t>- основы теории и практики современной эпидемиологии и биоэтики;</w:t>
            </w:r>
            <w:r>
              <w:br/>
            </w:r>
            <w:r>
              <w:rPr>
                <w:rFonts w:ascii="Consolas"/>
                <w:b w:val="false"/>
                <w:i w:val="false"/>
                <w:color w:val="000000"/>
                <w:sz w:val="20"/>
              </w:rPr>
              <w:t>
</w:t>
            </w:r>
            <w:r>
              <w:rPr>
                <w:rFonts w:ascii="Consolas"/>
                <w:b w:val="false"/>
                <w:i w:val="false"/>
                <w:color w:val="000000"/>
                <w:sz w:val="20"/>
              </w:rPr>
              <w:t>- современные методы управления, диагностики, анализа и решения проблем и их реализации на практике;</w:t>
            </w:r>
            <w:r>
              <w:br/>
            </w:r>
            <w:r>
              <w:rPr>
                <w:rFonts w:ascii="Consolas"/>
                <w:b w:val="false"/>
                <w:i w:val="false"/>
                <w:color w:val="000000"/>
                <w:sz w:val="20"/>
              </w:rPr>
              <w:t>
</w:t>
            </w:r>
            <w:r>
              <w:rPr>
                <w:rFonts w:ascii="Consolas"/>
                <w:b w:val="false"/>
                <w:i w:val="false"/>
                <w:color w:val="000000"/>
                <w:sz w:val="20"/>
              </w:rPr>
              <w:t>- не менее одного иностранного языка на уровне свободного владения, в том числе медицинской и научной информации.</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основные достижения и тенденции развития здравоохранения по выбранному направлению подготовки по специальности;</w:t>
            </w:r>
            <w:r>
              <w:br/>
            </w:r>
            <w:r>
              <w:rPr>
                <w:rFonts w:ascii="Consolas"/>
                <w:b w:val="false"/>
                <w:i w:val="false"/>
                <w:color w:val="000000"/>
                <w:sz w:val="20"/>
              </w:rPr>
              <w:t>
</w:t>
            </w:r>
            <w:r>
              <w:rPr>
                <w:rFonts w:ascii="Consolas"/>
                <w:b w:val="false"/>
                <w:i w:val="false"/>
                <w:color w:val="000000"/>
                <w:sz w:val="20"/>
              </w:rPr>
              <w:t>- принципы планирования, организации и методы фундаментальных и прикладных научных исследований по выбранному направлению подготовки по специальности;</w:t>
            </w:r>
            <w:r>
              <w:br/>
            </w:r>
            <w:r>
              <w:rPr>
                <w:rFonts w:ascii="Consolas"/>
                <w:b w:val="false"/>
                <w:i w:val="false"/>
                <w:color w:val="000000"/>
                <w:sz w:val="20"/>
              </w:rPr>
              <w:t>
</w:t>
            </w:r>
            <w:r>
              <w:rPr>
                <w:rFonts w:ascii="Consolas"/>
                <w:b w:val="false"/>
                <w:i w:val="false"/>
                <w:color w:val="000000"/>
                <w:sz w:val="20"/>
              </w:rPr>
              <w:t>- методологию преподавания медицинских дисциплин в высшей школе;</w:t>
            </w:r>
            <w:r>
              <w:br/>
            </w:r>
            <w:r>
              <w:rPr>
                <w:rFonts w:ascii="Consolas"/>
                <w:b w:val="false"/>
                <w:i w:val="false"/>
                <w:color w:val="000000"/>
                <w:sz w:val="20"/>
              </w:rPr>
              <w:t>
</w:t>
            </w:r>
            <w:r>
              <w:rPr>
                <w:rFonts w:ascii="Consolas"/>
                <w:b w:val="false"/>
                <w:i w:val="false"/>
                <w:color w:val="000000"/>
                <w:sz w:val="20"/>
              </w:rPr>
              <w:t>- теоретические и практические основы профессиональной деятельности в рамках выбранного направления научной и педагогической подготовки;</w:t>
            </w:r>
            <w:r>
              <w:br/>
            </w:r>
            <w:r>
              <w:rPr>
                <w:rFonts w:ascii="Consolas"/>
                <w:b w:val="false"/>
                <w:i w:val="false"/>
                <w:color w:val="000000"/>
                <w:sz w:val="20"/>
              </w:rPr>
              <w:t>
</w:t>
            </w:r>
            <w:r>
              <w:rPr>
                <w:rFonts w:ascii="Consolas"/>
                <w:b w:val="false"/>
                <w:i w:val="false"/>
                <w:color w:val="000000"/>
                <w:sz w:val="20"/>
              </w:rPr>
              <w:t>- основы теории и практики современной эпидемиологии и биоэтики;</w:t>
            </w:r>
            <w:r>
              <w:br/>
            </w:r>
            <w:r>
              <w:rPr>
                <w:rFonts w:ascii="Consolas"/>
                <w:b w:val="false"/>
                <w:i w:val="false"/>
                <w:color w:val="000000"/>
                <w:sz w:val="20"/>
              </w:rPr>
              <w:t>
</w:t>
            </w:r>
            <w:r>
              <w:rPr>
                <w:rFonts w:ascii="Consolas"/>
                <w:b w:val="false"/>
                <w:i w:val="false"/>
                <w:color w:val="000000"/>
                <w:sz w:val="20"/>
              </w:rPr>
              <w:t>- методы количественного и качественного анализа в медицинских и биомедицинских научных исследованиях;</w:t>
            </w:r>
            <w:r>
              <w:br/>
            </w:r>
            <w:r>
              <w:rPr>
                <w:rFonts w:ascii="Consolas"/>
                <w:b w:val="false"/>
                <w:i w:val="false"/>
                <w:color w:val="000000"/>
                <w:sz w:val="20"/>
              </w:rPr>
              <w:t>
</w:t>
            </w:r>
            <w:r>
              <w:rPr>
                <w:rFonts w:ascii="Consolas"/>
                <w:b w:val="false"/>
                <w:i w:val="false"/>
                <w:color w:val="000000"/>
                <w:sz w:val="20"/>
              </w:rPr>
              <w:t>- не менее одного иностранного языка на уровне свободного владения, в том числе медицинской и научной информации.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умеет: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анализировать, проектировать и принимать управленческие решения на разных уровнях профессиональной деятельности;</w:t>
            </w:r>
            <w:r>
              <w:br/>
            </w:r>
            <w:r>
              <w:rPr>
                <w:rFonts w:ascii="Consolas"/>
                <w:b w:val="false"/>
                <w:i w:val="false"/>
                <w:color w:val="000000"/>
                <w:sz w:val="20"/>
              </w:rPr>
              <w:t>
</w:t>
            </w:r>
            <w:r>
              <w:rPr>
                <w:rFonts w:ascii="Consolas"/>
                <w:b w:val="false"/>
                <w:i w:val="false"/>
                <w:color w:val="000000"/>
                <w:sz w:val="20"/>
              </w:rPr>
              <w:t>- решать исследовательские задачи, опираясь на национальные и международные стандарты исследовательской деятельности в области здравоохранения и принципы доказательной медицины;</w:t>
            </w:r>
            <w:r>
              <w:br/>
            </w:r>
            <w:r>
              <w:rPr>
                <w:rFonts w:ascii="Consolas"/>
                <w:b w:val="false"/>
                <w:i w:val="false"/>
                <w:color w:val="000000"/>
                <w:sz w:val="20"/>
              </w:rPr>
              <w:t>
</w:t>
            </w:r>
            <w:r>
              <w:rPr>
                <w:rFonts w:ascii="Consolas"/>
                <w:b w:val="false"/>
                <w:i w:val="false"/>
                <w:color w:val="000000"/>
                <w:sz w:val="20"/>
              </w:rPr>
              <w:t>- решать комплексные междисциплинарные, межсекторальные проблемы в области профессиональной деятельности;</w:t>
            </w:r>
            <w:r>
              <w:br/>
            </w:r>
            <w:r>
              <w:rPr>
                <w:rFonts w:ascii="Consolas"/>
                <w:b w:val="false"/>
                <w:i w:val="false"/>
                <w:color w:val="000000"/>
                <w:sz w:val="20"/>
              </w:rPr>
              <w:t>
</w:t>
            </w:r>
            <w:r>
              <w:rPr>
                <w:rFonts w:ascii="Consolas"/>
                <w:b w:val="false"/>
                <w:i w:val="false"/>
                <w:color w:val="000000"/>
                <w:sz w:val="20"/>
              </w:rPr>
              <w:t xml:space="preserve">- проектировать свое дальнейшее профессиональное развитие; </w:t>
            </w:r>
            <w:r>
              <w:br/>
            </w:r>
            <w:r>
              <w:rPr>
                <w:rFonts w:ascii="Consolas"/>
                <w:b w:val="false"/>
                <w:i w:val="false"/>
                <w:color w:val="000000"/>
                <w:sz w:val="20"/>
              </w:rPr>
              <w:t>
</w:t>
            </w:r>
            <w:r>
              <w:rPr>
                <w:rFonts w:ascii="Consolas"/>
                <w:b w:val="false"/>
                <w:i w:val="false"/>
                <w:color w:val="000000"/>
                <w:sz w:val="20"/>
              </w:rPr>
              <w:t>- координировать корпоративную работу специалистов;</w:t>
            </w:r>
            <w:r>
              <w:br/>
            </w:r>
            <w:r>
              <w:rPr>
                <w:rFonts w:ascii="Consolas"/>
                <w:b w:val="false"/>
                <w:i w:val="false"/>
                <w:color w:val="000000"/>
                <w:sz w:val="20"/>
              </w:rPr>
              <w:t>
</w:t>
            </w:r>
            <w:r>
              <w:rPr>
                <w:rFonts w:ascii="Consolas"/>
                <w:b w:val="false"/>
                <w:i w:val="false"/>
                <w:color w:val="000000"/>
                <w:sz w:val="20"/>
              </w:rPr>
              <w:t>- интегрировать знания и выражать их в корректной, логически-связанной устной и письменной форме.</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планировать и осуществлять свою профессиональную, научную и педагогическую деятельность, а также деятельность коллектива; </w:t>
            </w:r>
            <w:r>
              <w:br/>
            </w:r>
            <w:r>
              <w:rPr>
                <w:rFonts w:ascii="Consolas"/>
                <w:b w:val="false"/>
                <w:i w:val="false"/>
                <w:color w:val="000000"/>
                <w:sz w:val="20"/>
              </w:rPr>
              <w:t>
</w:t>
            </w:r>
            <w:r>
              <w:rPr>
                <w:rFonts w:ascii="Consolas"/>
                <w:b w:val="false"/>
                <w:i w:val="false"/>
                <w:color w:val="000000"/>
                <w:sz w:val="20"/>
              </w:rPr>
              <w:t>- использовать знания по фундаментальным наукам в своей практической работе для решения конкретных исследовательских, информационно-поисковых, методических задач в медицине;</w:t>
            </w:r>
            <w:r>
              <w:br/>
            </w:r>
            <w:r>
              <w:rPr>
                <w:rFonts w:ascii="Consolas"/>
                <w:b w:val="false"/>
                <w:i w:val="false"/>
                <w:color w:val="000000"/>
                <w:sz w:val="20"/>
              </w:rPr>
              <w:t>
</w:t>
            </w:r>
            <w:r>
              <w:rPr>
                <w:rFonts w:ascii="Consolas"/>
                <w:b w:val="false"/>
                <w:i w:val="false"/>
                <w:color w:val="000000"/>
                <w:sz w:val="20"/>
              </w:rPr>
              <w:t>- научно анализировать социально-значимые проблемы и процессы;</w:t>
            </w:r>
            <w:r>
              <w:br/>
            </w:r>
            <w:r>
              <w:rPr>
                <w:rFonts w:ascii="Consolas"/>
                <w:b w:val="false"/>
                <w:i w:val="false"/>
                <w:color w:val="000000"/>
                <w:sz w:val="20"/>
              </w:rPr>
              <w:t>
</w:t>
            </w:r>
            <w:r>
              <w:rPr>
                <w:rFonts w:ascii="Consolas"/>
                <w:b w:val="false"/>
                <w:i w:val="false"/>
                <w:color w:val="000000"/>
                <w:sz w:val="20"/>
              </w:rPr>
              <w:t>- использовать современные методы научных исследований в медицине;</w:t>
            </w:r>
            <w:r>
              <w:br/>
            </w:r>
            <w:r>
              <w:rPr>
                <w:rFonts w:ascii="Consolas"/>
                <w:b w:val="false"/>
                <w:i w:val="false"/>
                <w:color w:val="000000"/>
                <w:sz w:val="20"/>
              </w:rPr>
              <w:t>
</w:t>
            </w:r>
            <w:r>
              <w:rPr>
                <w:rFonts w:ascii="Consolas"/>
                <w:b w:val="false"/>
                <w:i w:val="false"/>
                <w:color w:val="000000"/>
                <w:sz w:val="20"/>
              </w:rPr>
              <w:t>- интегрировать знания и выражать их в корректной, логически-связанной устной и письменной форме.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имеет навыки: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логического и критического мышления, убеждения и аргументации решений, правильного и логичного оформления своих мыслей в устной и письменной форме;</w:t>
            </w:r>
            <w:r>
              <w:br/>
            </w:r>
            <w:r>
              <w:rPr>
                <w:rFonts w:ascii="Consolas"/>
                <w:b w:val="false"/>
                <w:i w:val="false"/>
                <w:color w:val="000000"/>
                <w:sz w:val="20"/>
              </w:rPr>
              <w:t>
</w:t>
            </w:r>
            <w:r>
              <w:rPr>
                <w:rFonts w:ascii="Consolas"/>
                <w:b w:val="false"/>
                <w:i w:val="false"/>
                <w:color w:val="000000"/>
                <w:sz w:val="20"/>
              </w:rPr>
              <w:t xml:space="preserve">- постановки цели и формулирования задач, связанные с реализацией профессиональных функций; </w:t>
            </w:r>
            <w:r>
              <w:br/>
            </w:r>
            <w:r>
              <w:rPr>
                <w:rFonts w:ascii="Consolas"/>
                <w:b w:val="false"/>
                <w:i w:val="false"/>
                <w:color w:val="000000"/>
                <w:sz w:val="20"/>
              </w:rPr>
              <w:t>
</w:t>
            </w:r>
            <w:r>
              <w:rPr>
                <w:rFonts w:ascii="Consolas"/>
                <w:b w:val="false"/>
                <w:i w:val="false"/>
                <w:color w:val="000000"/>
                <w:sz w:val="20"/>
              </w:rPr>
              <w:t>- решения практических проблем и задач в области профессиональной деятельности;</w:t>
            </w:r>
            <w:r>
              <w:br/>
            </w:r>
            <w:r>
              <w:rPr>
                <w:rFonts w:ascii="Consolas"/>
                <w:b w:val="false"/>
                <w:i w:val="false"/>
                <w:color w:val="000000"/>
                <w:sz w:val="20"/>
              </w:rPr>
              <w:t>
</w:t>
            </w:r>
            <w:r>
              <w:rPr>
                <w:rFonts w:ascii="Consolas"/>
                <w:b w:val="false"/>
                <w:i w:val="false"/>
                <w:color w:val="000000"/>
                <w:sz w:val="20"/>
              </w:rPr>
              <w:t xml:space="preserve">- моделирования и прогнозирования различных процессов и явлений в сфере профессиональной деятельности; </w:t>
            </w:r>
            <w:r>
              <w:br/>
            </w:r>
            <w:r>
              <w:rPr>
                <w:rFonts w:ascii="Consolas"/>
                <w:b w:val="false"/>
                <w:i w:val="false"/>
                <w:color w:val="000000"/>
                <w:sz w:val="20"/>
              </w:rPr>
              <w:t>
</w:t>
            </w:r>
            <w:r>
              <w:rPr>
                <w:rFonts w:ascii="Consolas"/>
                <w:b w:val="false"/>
                <w:i w:val="false"/>
                <w:color w:val="000000"/>
                <w:sz w:val="20"/>
              </w:rPr>
              <w:t xml:space="preserve">- управления комплексными проектами в области профессиональной деятельности; </w:t>
            </w:r>
            <w:r>
              <w:br/>
            </w:r>
            <w:r>
              <w:rPr>
                <w:rFonts w:ascii="Consolas"/>
                <w:b w:val="false"/>
                <w:i w:val="false"/>
                <w:color w:val="000000"/>
                <w:sz w:val="20"/>
              </w:rPr>
              <w:t>
</w:t>
            </w:r>
            <w:r>
              <w:rPr>
                <w:rFonts w:ascii="Consolas"/>
                <w:b w:val="false"/>
                <w:i w:val="false"/>
                <w:color w:val="000000"/>
                <w:sz w:val="20"/>
              </w:rPr>
              <w:t>- самостоятельного, творческого выполнения профессиональных функций, объективной оценки себя и результатов своего труда.</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самостоятельной исследовательской работы, разработки и реализации совместных исследовательских проектов; </w:t>
            </w:r>
            <w:r>
              <w:br/>
            </w:r>
            <w:r>
              <w:rPr>
                <w:rFonts w:ascii="Consolas"/>
                <w:b w:val="false"/>
                <w:i w:val="false"/>
                <w:color w:val="000000"/>
                <w:sz w:val="20"/>
              </w:rPr>
              <w:t>
</w:t>
            </w:r>
            <w:r>
              <w:rPr>
                <w:rFonts w:ascii="Consolas"/>
                <w:b w:val="false"/>
                <w:i w:val="false"/>
                <w:color w:val="000000"/>
                <w:sz w:val="20"/>
              </w:rPr>
              <w:t>- логического и критического мышления, убеждения и аргументации решений, правильного и логичного оформления своих мыслей в устной и письменной форме;</w:t>
            </w:r>
            <w:r>
              <w:br/>
            </w:r>
            <w:r>
              <w:rPr>
                <w:rFonts w:ascii="Consolas"/>
                <w:b w:val="false"/>
                <w:i w:val="false"/>
                <w:color w:val="000000"/>
                <w:sz w:val="20"/>
              </w:rPr>
              <w:t>
</w:t>
            </w:r>
            <w:r>
              <w:rPr>
                <w:rFonts w:ascii="Consolas"/>
                <w:b w:val="false"/>
                <w:i w:val="false"/>
                <w:color w:val="000000"/>
                <w:sz w:val="20"/>
              </w:rPr>
              <w:t>- углубления профессиональных знаний с помощью новых информационных и образовательных технологий;</w:t>
            </w:r>
            <w:r>
              <w:br/>
            </w:r>
            <w:r>
              <w:rPr>
                <w:rFonts w:ascii="Consolas"/>
                <w:b w:val="false"/>
                <w:i w:val="false"/>
                <w:color w:val="000000"/>
                <w:sz w:val="20"/>
              </w:rPr>
              <w:t>
</w:t>
            </w:r>
            <w:r>
              <w:rPr>
                <w:rFonts w:ascii="Consolas"/>
                <w:b w:val="false"/>
                <w:i w:val="false"/>
                <w:color w:val="000000"/>
                <w:sz w:val="20"/>
              </w:rPr>
              <w:t xml:space="preserve">- моделирования и прогнозирования различных процессов и явлений в сфере профессиональной деятельности, решения стандартных исследовательских и педагогических задач; </w:t>
            </w:r>
            <w:r>
              <w:br/>
            </w:r>
            <w:r>
              <w:rPr>
                <w:rFonts w:ascii="Consolas"/>
                <w:b w:val="false"/>
                <w:i w:val="false"/>
                <w:color w:val="000000"/>
                <w:sz w:val="20"/>
              </w:rPr>
              <w:t>
</w:t>
            </w:r>
            <w:r>
              <w:rPr>
                <w:rFonts w:ascii="Consolas"/>
                <w:b w:val="false"/>
                <w:i w:val="false"/>
                <w:color w:val="000000"/>
                <w:sz w:val="20"/>
              </w:rPr>
              <w:t>- работы с аудиторией обучающихся и специалистов;</w:t>
            </w:r>
            <w:r>
              <w:br/>
            </w:r>
            <w:r>
              <w:rPr>
                <w:rFonts w:ascii="Consolas"/>
                <w:b w:val="false"/>
                <w:i w:val="false"/>
                <w:color w:val="000000"/>
                <w:sz w:val="20"/>
              </w:rPr>
              <w:t>
</w:t>
            </w:r>
            <w:r>
              <w:rPr>
                <w:rFonts w:ascii="Consolas"/>
                <w:b w:val="false"/>
                <w:i w:val="false"/>
                <w:color w:val="000000"/>
                <w:sz w:val="20"/>
              </w:rPr>
              <w:t>- самостоятельного, творческого выполнения профессиональных функций, объективной оценки себя и результатов своего труда.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компетентен: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области современной системы планирования, организации и проведения медицинских и биомедицинских исследований; </w:t>
            </w:r>
            <w:r>
              <w:br/>
            </w:r>
            <w:r>
              <w:rPr>
                <w:rFonts w:ascii="Consolas"/>
                <w:b w:val="false"/>
                <w:i w:val="false"/>
                <w:color w:val="000000"/>
                <w:sz w:val="20"/>
              </w:rPr>
              <w:t>
</w:t>
            </w:r>
            <w:r>
              <w:rPr>
                <w:rFonts w:ascii="Consolas"/>
                <w:b w:val="false"/>
                <w:i w:val="false"/>
                <w:color w:val="000000"/>
                <w:sz w:val="20"/>
              </w:rPr>
              <w:t xml:space="preserve">- в решении прикладных профессиональных проблем в рамках выбранного направления профильной подготовки; </w:t>
            </w:r>
            <w:r>
              <w:br/>
            </w:r>
            <w:r>
              <w:rPr>
                <w:rFonts w:ascii="Consolas"/>
                <w:b w:val="false"/>
                <w:i w:val="false"/>
                <w:color w:val="000000"/>
                <w:sz w:val="20"/>
              </w:rPr>
              <w:t>
</w:t>
            </w:r>
            <w:r>
              <w:rPr>
                <w:rFonts w:ascii="Consolas"/>
                <w:b w:val="false"/>
                <w:i w:val="false"/>
                <w:color w:val="000000"/>
                <w:sz w:val="20"/>
              </w:rPr>
              <w:t>- в решении проблем информационного поиска;</w:t>
            </w:r>
            <w:r>
              <w:br/>
            </w:r>
            <w:r>
              <w:rPr>
                <w:rFonts w:ascii="Consolas"/>
                <w:b w:val="false"/>
                <w:i w:val="false"/>
                <w:color w:val="000000"/>
                <w:sz w:val="20"/>
              </w:rPr>
              <w:t>
</w:t>
            </w:r>
            <w:r>
              <w:rPr>
                <w:rFonts w:ascii="Consolas"/>
                <w:b w:val="false"/>
                <w:i w:val="false"/>
                <w:color w:val="000000"/>
                <w:sz w:val="20"/>
              </w:rPr>
              <w:t xml:space="preserve">- в реализации эффективного профессионального роста.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вопросах научной и педагогической деятельности по выбранному направлению подготовки по специальности; </w:t>
            </w:r>
            <w:r>
              <w:br/>
            </w:r>
            <w:r>
              <w:rPr>
                <w:rFonts w:ascii="Consolas"/>
                <w:b w:val="false"/>
                <w:i w:val="false"/>
                <w:color w:val="000000"/>
                <w:sz w:val="20"/>
              </w:rPr>
              <w:t>
</w:t>
            </w:r>
            <w:r>
              <w:rPr>
                <w:rFonts w:ascii="Consolas"/>
                <w:b w:val="false"/>
                <w:i w:val="false"/>
                <w:color w:val="000000"/>
                <w:sz w:val="20"/>
              </w:rPr>
              <w:t xml:space="preserve">- в области современной системы планирования, организации и проведения научных медицинских и биомедицинских исследований; </w:t>
            </w:r>
            <w:r>
              <w:br/>
            </w:r>
            <w:r>
              <w:rPr>
                <w:rFonts w:ascii="Consolas"/>
                <w:b w:val="false"/>
                <w:i w:val="false"/>
                <w:color w:val="000000"/>
                <w:sz w:val="20"/>
              </w:rPr>
              <w:t>
</w:t>
            </w:r>
            <w:r>
              <w:rPr>
                <w:rFonts w:ascii="Consolas"/>
                <w:b w:val="false"/>
                <w:i w:val="false"/>
                <w:color w:val="000000"/>
                <w:sz w:val="20"/>
              </w:rPr>
              <w:t xml:space="preserve">- в изложении и оформлении научных результатов, поиске и обмене научной информацией; </w:t>
            </w:r>
            <w:r>
              <w:br/>
            </w:r>
            <w:r>
              <w:rPr>
                <w:rFonts w:ascii="Consolas"/>
                <w:b w:val="false"/>
                <w:i w:val="false"/>
                <w:color w:val="000000"/>
                <w:sz w:val="20"/>
              </w:rPr>
              <w:t>
</w:t>
            </w:r>
            <w:r>
              <w:rPr>
                <w:rFonts w:ascii="Consolas"/>
                <w:b w:val="false"/>
                <w:i w:val="false"/>
                <w:color w:val="000000"/>
                <w:sz w:val="20"/>
              </w:rPr>
              <w:t xml:space="preserve">- в реализации эффективного профессионального роста. </w:t>
            </w:r>
          </w:p>
        </w:tc>
      </w:tr>
    </w:tbl>
    <w:bookmarkStart w:name="z503" w:id="224"/>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w:t>
      </w:r>
      <w:r>
        <w:br/>
      </w:r>
      <w:r>
        <w:rPr>
          <w:rFonts w:ascii="Consolas"/>
          <w:b w:val="false"/>
          <w:i w:val="false"/>
          <w:color w:val="000000"/>
          <w:sz w:val="20"/>
        </w:rPr>
        <w:t xml:space="preserve">
по медицинским и фармацевтическим  </w:t>
      </w:r>
      <w:r>
        <w:br/>
      </w:r>
      <w:r>
        <w:rPr>
          <w:rFonts w:ascii="Consolas"/>
          <w:b w:val="false"/>
          <w:i w:val="false"/>
          <w:color w:val="000000"/>
          <w:sz w:val="20"/>
        </w:rPr>
        <w:t xml:space="preserve">
специальностям докторантуры      </w:t>
      </w:r>
    </w:p>
    <w:bookmarkEnd w:id="224"/>
    <w:bookmarkStart w:name="z504" w:id="225"/>
    <w:p>
      <w:pPr>
        <w:spacing w:after="0"/>
        <w:ind w:left="0"/>
        <w:jc w:val="left"/>
      </w:pPr>
      <w:r>
        <w:rPr>
          <w:rFonts w:ascii="Consolas"/>
          <w:b w:val="false"/>
          <w:i w:val="false"/>
          <w:color w:val="000000"/>
          <w:sz w:val="20"/>
        </w:rPr>
        <w:t>
</w:t>
      </w:r>
      <w:r>
        <w:rPr>
          <w:rFonts w:ascii="Consolas"/>
          <w:b/>
          <w:i w:val="false"/>
          <w:color w:val="000000"/>
          <w:sz w:val="20"/>
        </w:rPr>
        <w:t>  Содержание циклов базовых дисциплин обязательного компонента</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638"/>
        <w:gridCol w:w="9891"/>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дисциплины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дсциплины</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Содержание дисциплины</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Bio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Биостатистика (продвинутый курс)</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Задачи биостатистики. Элементы теории измерений. Шкалы измерений. Допустимые преобразования. Агрегированные и комплексные оценки. Методы сравнения статистических совокупностей. Корреляционный анализ. Регрессионный анализ. Дисперсионный анализ. Методы анализа динамики явлений. Непараметрические критерии. Метод стандартизации, его значение и применение. Использование компьютерных статистических программ. Статистический пакет SPSS: практическое применение, возможности и ограничения. Статистический пакет SAS: практическое применение, возможности и ограничения. Статистический пакет Stata: практическое применение, возможности и ограничения. Использование компьютерных статистических программ для визуализации результатов статистического анализа, построения моделей, диаграмм, графиков. Анализ использования статистических методов в статьях и диссертационных исследованиях в области здравоохранения. Статистика здоровья населения. Статистика системы здравоохранения. Статистические методы изучения динамики общественных явлений. Разработка и применение статистических методов для планирования и анализа биомедицинских исследований. Возможности моделирования в здравоохранении. Статистика медико-биологических исследований.</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KEDM</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эпидемиология и доказательная медицина</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эпидемиология. Эпидемиологические методы исследования. Обработка и анализ данных эпидемиологических исследований. Потенциальные ошибки в эпидемиологических исследованиях. Этические аспекты эпидемиологических исследований. Эпидемиологические аспекты скрининга. Причинно-следственные связи в эпидемиологии. Комплексная оценка медицинских вмешательств. Количественная эпидемиология, моделирование эпидемического процесса. Эпидемиологический анализ: информационное обеспечение и методы проведения. Анализ принятия решений. Оценка деятельности медицинских учреждений и программ. Роль эпидемиологии в формировании социальной политики. Учение об эпидемическом процессе. Изучение и контроль инфекционных болезней. Эпидемиологическое обследование. Эпидемиологическая диагностика. Обоснование эпидемиологического диагноза. Экологическая эпидемиология. Содержание противоэпидемической деятельности и основы ее организации. Профилактические и противоэпидемические мероприятия. Правовые аспекты противоэпидемической деятельности. Эпидемиологический надзор. Борьба с инфекционными заболеваниями. Неинфекционные заболевания и борьба с ними. Эпидемиологический переход. Показатели распространенности неспецифических хронических заболеваний. Факторы риска и этиология и социально-экономические последствия хронических заболеваний. Хронические заболевания и новое общественное здравоохранение. Основные понятия и методы доказательной медицины. Базовые статистические знания, необходимые для интерпретации данных по доказательной медицине. Методология поиска медицинской информации, достоверные источники и ресурсы. Источники достоверной информации. Публикации. Электронные базы данных. Рецензируемые и нерецензируемые источники данных. Методические и клинические рекомендации. Преимущества и недостатки различных источников медицинской информации. Поиск информации в Интернете с использованием фильтров доказательной медицины. Анализ медицинских публикаций с позиций доказательной медицины. Иерархия исследований в доказательной медицине. Методы качественных и количественных исследований в доказательной медицине. Иерархия доказательств. Дизайн исследований и оценка методологического качества исследований в теоретической и практической медицине. Критическая оценка систематических обзоров и мета-анализов. Клинико-экономический анализ. Разработка и оценка готовых клинических руководств, основанных на доказательной медицине. Международные (многоцентровые) исследования: особенности их правового и этического регулирования. Значение доказательств. Уровень доказанности. Медицинский аудит.</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Методология научных исследований</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национального права в области научных исследований. Основы международного права в области научных исследований: QPBR, GLP, GLP, GCLP и др. Научные исследования в медицине. Порядок и принципы этического регулирования исследований в области здравоохранения. Научные и исследовательские программы по источникам финансирования: бюджетные НТП (программно-целевое и грантовое финансирование, инновационные проекты). Поиск и привлечение грантов отечественных и зарубежных фондов грантодателей. Написание научных проектов и грантовых заявок: постановка проблемы, определение цели и задач научно-исследовательского проекта, разработка индикаторов НИР: индикаторы результативности проекта и индикаторы риска, определение объема и отбор выборки, планирование методов статистической обработки. Предоставление плана работы по проекту в форме диаграммы PERT и в форме диаграммы Ганта (Microsoft Project), формирование исследовательской группы, обоснование стоимости проекта, описание исследовательской среды. Методология исследований. Описательные и аналитические исследования. Систематический обзор. Метаанализ. Сбор информации. Обработка данных. Анализ исследований и формулирование выводов и предложений. Внедрение результатов НИР, защита интеллектуальных прав (патентование). Общие требования и правила оформления научно-исследовательской работы. Рецензирование научно-исследовательских работ, доклад о работе, составление тезисов доклада. Подготовка научных материалов к опубликованию в печати. Публикации в рецензируемых журналах, общие правила написания статей Оценка методологического качества, основные виды ошибок научных исследований. Внешняя и внутренняя валидность исследования. Реагирование исследователей на запросы практического здравоохранения. Передача результатов научных исследований в практику и политику здравоохранения.</w:t>
            </w:r>
          </w:p>
        </w:tc>
      </w:tr>
    </w:tbl>
    <w:bookmarkStart w:name="z505" w:id="226"/>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w:t>
      </w:r>
      <w:r>
        <w:br/>
      </w:r>
      <w:r>
        <w:rPr>
          <w:rFonts w:ascii="Consolas"/>
          <w:b w:val="false"/>
          <w:i w:val="false"/>
          <w:color w:val="000000"/>
          <w:sz w:val="20"/>
        </w:rPr>
        <w:t xml:space="preserve">
по медицинским и фармацевтическим  </w:t>
      </w:r>
      <w:r>
        <w:br/>
      </w:r>
      <w:r>
        <w:rPr>
          <w:rFonts w:ascii="Consolas"/>
          <w:b w:val="false"/>
          <w:i w:val="false"/>
          <w:color w:val="000000"/>
          <w:sz w:val="20"/>
        </w:rPr>
        <w:t xml:space="preserve">
специальностям докторантуры      </w:t>
      </w:r>
    </w:p>
    <w:bookmarkEnd w:id="226"/>
    <w:bookmarkStart w:name="z506" w:id="227"/>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6D110100 - Медицина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2020"/>
        <w:gridCol w:w="5629"/>
        <w:gridCol w:w="1876"/>
        <w:gridCol w:w="1155"/>
        <w:gridCol w:w="1589"/>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дисциплины</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Базовые дисциплины (БД):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Обязательный компонент (ОК):</w:t>
            </w:r>
          </w:p>
        </w:tc>
      </w:tr>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Bio 8201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Биостатистика (продвинутый курс)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KEDM 8202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эпидемиология и доказательная медицина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MNIM 8202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Методология научных исследований в медицине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КВ Компонент по выбору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 теоретического обучения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ЭИРД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Экспериментально-исследовательская работа докторанта, включая выполнение докторской диссертации *, в т.ч.: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НИРД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докторанта, включая выполнение докторской диссертации **, в т.ч.:</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докторской диссертации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ДВО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Итоговая аттестация (ИА):</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ОиЗДД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Оформление и защита докторской диссертации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ИА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 xml:space="preserve">Итого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 р и м е ч а н и е </w:t>
            </w:r>
            <w:r>
              <w:br/>
            </w:r>
            <w:r>
              <w:rPr>
                <w:rFonts w:ascii="Consolas"/>
                <w:b w:val="false"/>
                <w:i w:val="false"/>
                <w:color w:val="000000"/>
                <w:sz w:val="20"/>
              </w:rPr>
              <w:t>
</w:t>
            </w:r>
            <w:r>
              <w:rPr>
                <w:rFonts w:ascii="Consolas"/>
                <w:b w:val="false"/>
                <w:i w:val="false"/>
                <w:color w:val="000000"/>
                <w:sz w:val="20"/>
              </w:rPr>
              <w:t>* Данный компонент образовательной программы входит в образовательную программу профильной докторантуры.</w:t>
            </w:r>
            <w:r>
              <w:br/>
            </w:r>
            <w:r>
              <w:rPr>
                <w:rFonts w:ascii="Consolas"/>
                <w:b w:val="false"/>
                <w:i w:val="false"/>
                <w:color w:val="000000"/>
                <w:sz w:val="20"/>
              </w:rPr>
              <w:t>
</w:t>
            </w:r>
            <w:r>
              <w:rPr>
                <w:rFonts w:ascii="Consolas"/>
                <w:b w:val="false"/>
                <w:i w:val="false"/>
                <w:color w:val="000000"/>
                <w:sz w:val="20"/>
              </w:rPr>
              <w:t>** Данный компонент образовательной программы входит в образовательную программу научной и педагогической докторантуры.</w:t>
            </w:r>
            <w:r>
              <w:br/>
            </w:r>
            <w:r>
              <w:rPr>
                <w:rFonts w:ascii="Consolas"/>
                <w:b w:val="false"/>
                <w:i w:val="false"/>
                <w:color w:val="000000"/>
                <w:sz w:val="20"/>
              </w:rPr>
              <w:t>
</w:t>
            </w:r>
            <w:r>
              <w:rPr>
                <w:rFonts w:ascii="Consolas"/>
                <w:b w:val="false"/>
                <w:i w:val="false"/>
                <w:color w:val="000000"/>
                <w:sz w:val="20"/>
              </w:rPr>
              <w:t>*** Количество кредитов, выделяемых на практику, устанавливается ВУЗом самостоятельно и не входит в общую трудоемкость.</w:t>
            </w:r>
          </w:p>
        </w:tc>
      </w:tr>
    </w:tbl>
    <w:bookmarkStart w:name="z507" w:id="228"/>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w:t>
      </w:r>
      <w:r>
        <w:br/>
      </w:r>
      <w:r>
        <w:rPr>
          <w:rFonts w:ascii="Consolas"/>
          <w:b w:val="false"/>
          <w:i w:val="false"/>
          <w:color w:val="000000"/>
          <w:sz w:val="20"/>
        </w:rPr>
        <w:t xml:space="preserve">
по медицинским и фармацевтическим  </w:t>
      </w:r>
      <w:r>
        <w:br/>
      </w:r>
      <w:r>
        <w:rPr>
          <w:rFonts w:ascii="Consolas"/>
          <w:b w:val="false"/>
          <w:i w:val="false"/>
          <w:color w:val="000000"/>
          <w:sz w:val="20"/>
        </w:rPr>
        <w:t xml:space="preserve">
специальностям докторантуры      </w:t>
      </w:r>
    </w:p>
    <w:bookmarkEnd w:id="228"/>
    <w:bookmarkStart w:name="z508" w:id="229"/>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6D110200 - Общественное здравоохранение</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2020"/>
        <w:gridCol w:w="5629"/>
        <w:gridCol w:w="1876"/>
        <w:gridCol w:w="1155"/>
        <w:gridCol w:w="1589"/>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дисциплины</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Bio 8201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Биостатистика (продвинутый курс)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KEDM 8202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эпидемиология и доказательная медицина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MNIM 8202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Методология научных исследований в общественном здравоохранении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 (КВ)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 теоретического обучения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ЭИРД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Экспериментально-исследовательская работа докторанта, включая выполнение докторской диссертации *, в т.ч.: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НИРД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докторанта, включая выполнение докторской диссертации **, в т.ч.:</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докторской диссертации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ДВО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Итоговая аттестация (ИА):</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ОиЗДД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Оформление и защита докторской диссертации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ИА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 xml:space="preserve">ИТОГО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 р и м е ч а н и е </w:t>
            </w:r>
            <w:r>
              <w:br/>
            </w:r>
            <w:r>
              <w:rPr>
                <w:rFonts w:ascii="Consolas"/>
                <w:b w:val="false"/>
                <w:i w:val="false"/>
                <w:color w:val="000000"/>
                <w:sz w:val="20"/>
              </w:rPr>
              <w:t>
</w:t>
            </w:r>
            <w:r>
              <w:rPr>
                <w:rFonts w:ascii="Consolas"/>
                <w:b w:val="false"/>
                <w:i w:val="false"/>
                <w:color w:val="000000"/>
                <w:sz w:val="20"/>
              </w:rPr>
              <w:t>* Данный компонент образовательной программы входит в образовательную программу профильной докторантуры.</w:t>
            </w:r>
            <w:r>
              <w:br/>
            </w:r>
            <w:r>
              <w:rPr>
                <w:rFonts w:ascii="Consolas"/>
                <w:b w:val="false"/>
                <w:i w:val="false"/>
                <w:color w:val="000000"/>
                <w:sz w:val="20"/>
              </w:rPr>
              <w:t>
</w:t>
            </w:r>
            <w:r>
              <w:rPr>
                <w:rFonts w:ascii="Consolas"/>
                <w:b w:val="false"/>
                <w:i w:val="false"/>
                <w:color w:val="000000"/>
                <w:sz w:val="20"/>
              </w:rPr>
              <w:t>** Данный компонент образовательной программы входит в образовательную программу научной и педагогической докторантуры.</w:t>
            </w:r>
            <w:r>
              <w:br/>
            </w:r>
            <w:r>
              <w:rPr>
                <w:rFonts w:ascii="Consolas"/>
                <w:b w:val="false"/>
                <w:i w:val="false"/>
                <w:color w:val="000000"/>
                <w:sz w:val="20"/>
              </w:rPr>
              <w:t>
</w:t>
            </w:r>
            <w:r>
              <w:rPr>
                <w:rFonts w:ascii="Consolas"/>
                <w:b w:val="false"/>
                <w:i w:val="false"/>
                <w:color w:val="000000"/>
                <w:sz w:val="20"/>
              </w:rPr>
              <w:t>*** Количество кредитов, выделяемых на практику, устанавливается ВУЗом самостоятельно и не входит в общую трудоемкость.</w:t>
            </w:r>
          </w:p>
        </w:tc>
      </w:tr>
    </w:tbl>
    <w:bookmarkStart w:name="z509" w:id="230"/>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w:t>
      </w:r>
      <w:r>
        <w:br/>
      </w:r>
      <w:r>
        <w:rPr>
          <w:rFonts w:ascii="Consolas"/>
          <w:b w:val="false"/>
          <w:i w:val="false"/>
          <w:color w:val="000000"/>
          <w:sz w:val="20"/>
        </w:rPr>
        <w:t xml:space="preserve">
по медицинским и фармацевтическим  </w:t>
      </w:r>
      <w:r>
        <w:br/>
      </w:r>
      <w:r>
        <w:rPr>
          <w:rFonts w:ascii="Consolas"/>
          <w:b w:val="false"/>
          <w:i w:val="false"/>
          <w:color w:val="000000"/>
          <w:sz w:val="20"/>
        </w:rPr>
        <w:t xml:space="preserve">
специальностям докторантуры      </w:t>
      </w:r>
    </w:p>
    <w:bookmarkEnd w:id="230"/>
    <w:bookmarkStart w:name="z510" w:id="231"/>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6D110400 - Фармация</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2020"/>
        <w:gridCol w:w="5629"/>
        <w:gridCol w:w="1876"/>
        <w:gridCol w:w="1155"/>
        <w:gridCol w:w="1589"/>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дисциплины</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Bio 8201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Биостатистика (продвинутый курс)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KEDM 8202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эпидемиология и доказательная медицина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MNIM 8202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Методология научных исследований в фармации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 теоретического обучения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ЭИРД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Экспериментально-исследовательская работа докторанта, включая выполнение докторской диссертации *, в т.ч.: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НИРД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докторанта, включая выполнение докторской диссертации **, в т.ч.:</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докторской диссертации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ДВО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Итоговая аттестация (ИА):</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ОиЗДД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Оформление и защита докторской диссертации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ИА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 xml:space="preserve">Итого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 р и м е ч а н и е </w:t>
            </w:r>
            <w:r>
              <w:br/>
            </w:r>
            <w:r>
              <w:rPr>
                <w:rFonts w:ascii="Consolas"/>
                <w:b w:val="false"/>
                <w:i w:val="false"/>
                <w:color w:val="000000"/>
                <w:sz w:val="20"/>
              </w:rPr>
              <w:t>
</w:t>
            </w:r>
            <w:r>
              <w:rPr>
                <w:rFonts w:ascii="Consolas"/>
                <w:b w:val="false"/>
                <w:i w:val="false"/>
                <w:color w:val="000000"/>
                <w:sz w:val="20"/>
              </w:rPr>
              <w:t>* Данный компонент образовательной программы входит в образовательную программу профильной докторантуры.</w:t>
            </w:r>
            <w:r>
              <w:br/>
            </w:r>
            <w:r>
              <w:rPr>
                <w:rFonts w:ascii="Consolas"/>
                <w:b w:val="false"/>
                <w:i w:val="false"/>
                <w:color w:val="000000"/>
                <w:sz w:val="20"/>
              </w:rPr>
              <w:t>
</w:t>
            </w:r>
            <w:r>
              <w:rPr>
                <w:rFonts w:ascii="Consolas"/>
                <w:b w:val="false"/>
                <w:i w:val="false"/>
                <w:color w:val="000000"/>
                <w:sz w:val="20"/>
              </w:rPr>
              <w:t>** Данный компонент образовательной программы входит в образовательную программу научной и педагогической докторантуры.</w:t>
            </w:r>
            <w:r>
              <w:br/>
            </w:r>
            <w:r>
              <w:rPr>
                <w:rFonts w:ascii="Consolas"/>
                <w:b w:val="false"/>
                <w:i w:val="false"/>
                <w:color w:val="000000"/>
                <w:sz w:val="20"/>
              </w:rPr>
              <w:t>
</w:t>
            </w:r>
            <w:r>
              <w:rPr>
                <w:rFonts w:ascii="Consolas"/>
                <w:b w:val="false"/>
                <w:i w:val="false"/>
                <w:color w:val="000000"/>
                <w:sz w:val="20"/>
              </w:rPr>
              <w:t>*** Количество кредитов, выделяемых на практику, устанавливается ВУЗом самостоятельно и не входит в общую трудоемкость.</w:t>
            </w:r>
          </w:p>
        </w:tc>
      </w:tr>
    </w:tbl>
    <w:bookmarkStart w:name="z511" w:id="232"/>
    <w:p>
      <w:pPr>
        <w:spacing w:after="0"/>
        <w:ind w:left="0"/>
        <w:jc w:val="right"/>
      </w:pPr>
      <w:r>
        <w:rPr>
          <w:rFonts w:ascii="Consolas"/>
          <w:b w:val="false"/>
          <w:i w:val="false"/>
          <w:color w:val="000000"/>
          <w:sz w:val="20"/>
        </w:rPr>
        <w:t xml:space="preserve">
Приложение 7        </w:t>
      </w:r>
      <w:r>
        <w:br/>
      </w:r>
      <w:r>
        <w:rPr>
          <w:rFonts w:ascii="Consolas"/>
          <w:b w:val="false"/>
          <w:i w:val="false"/>
          <w:color w:val="000000"/>
          <w:sz w:val="20"/>
        </w:rPr>
        <w:t xml:space="preserve">
к приказу и.о. Министра   </w:t>
      </w:r>
      <w:r>
        <w:br/>
      </w:r>
      <w:r>
        <w:rPr>
          <w:rFonts w:ascii="Consolas"/>
          <w:b w:val="false"/>
          <w:i w:val="false"/>
          <w:color w:val="000000"/>
          <w:sz w:val="20"/>
        </w:rPr>
        <w:t xml:space="preserve">
здравоохранения и      </w:t>
      </w:r>
      <w:r>
        <w:br/>
      </w:r>
      <w:r>
        <w:rPr>
          <w:rFonts w:ascii="Consolas"/>
          <w:b w:val="false"/>
          <w:i w:val="false"/>
          <w:color w:val="000000"/>
          <w:sz w:val="20"/>
        </w:rPr>
        <w:t xml:space="preserve">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232"/>
    <w:bookmarkStart w:name="z512" w:id="233"/>
    <w:p>
      <w:pPr>
        <w:spacing w:after="0"/>
        <w:ind w:left="0"/>
        <w:jc w:val="left"/>
      </w:pPr>
      <w:r>
        <w:rPr>
          <w:rFonts w:ascii="Consolas"/>
          <w:b/>
          <w:i w:val="false"/>
          <w:color w:val="000000"/>
        </w:rPr>
        <w:t xml:space="preserve"> 
Типовая профессиональная учебная программа</w:t>
      </w:r>
      <w:r>
        <w:br/>
      </w:r>
      <w:r>
        <w:rPr>
          <w:rFonts w:ascii="Consolas"/>
          <w:b/>
          <w:i w:val="false"/>
          <w:color w:val="000000"/>
        </w:rPr>
        <w:t>
по медицинским и фармацевтическим специальностям магистратуры</w:t>
      </w:r>
    </w:p>
    <w:bookmarkEnd w:id="233"/>
    <w:bookmarkStart w:name="z513" w:id="234"/>
    <w:p>
      <w:pPr>
        <w:spacing w:after="0"/>
        <w:ind w:left="0"/>
        <w:jc w:val="left"/>
      </w:pPr>
      <w:r>
        <w:rPr>
          <w:rFonts w:ascii="Consolas"/>
          <w:b/>
          <w:i w:val="false"/>
          <w:color w:val="000000"/>
        </w:rPr>
        <w:t xml:space="preserve"> 
1. Паспорт учебной программы </w:t>
      </w:r>
    </w:p>
    <w:bookmarkEnd w:id="234"/>
    <w:p>
      <w:pPr>
        <w:spacing w:after="0"/>
        <w:ind w:left="0"/>
        <w:jc w:val="left"/>
      </w:pPr>
      <w:r>
        <w:rPr>
          <w:rFonts w:ascii="Consolas"/>
          <w:b w:val="false"/>
          <w:i w:val="false"/>
          <w:color w:val="000000"/>
          <w:sz w:val="20"/>
        </w:rPr>
        <w:t>      Типовая профессиональная учебная программа по медицинским и фармацевтическим специальностям магистратуры (далее - Программа) подготовки магистров здравоохранения и магистров медицинских наук по специальностям группы 6М11 - «Здравоохранение и социальное обеспечение (медицина)» предполагает образовательную, методологическую и исследовательскую подготовку научных, научно-педагогических и управленческих кадров в сфере здравоохранения.</w:t>
      </w:r>
      <w:r>
        <w:br/>
      </w:r>
      <w:r>
        <w:rPr>
          <w:rFonts w:ascii="Consolas"/>
          <w:b w:val="false"/>
          <w:i w:val="false"/>
          <w:color w:val="000000"/>
          <w:sz w:val="20"/>
        </w:rPr>
        <w:t xml:space="preserve">
      Основными задачами подготовки магистров здравоохранения и магистров медицинских наук являются: </w:t>
      </w:r>
      <w:r>
        <w:br/>
      </w:r>
      <w:r>
        <w:rPr>
          <w:rFonts w:ascii="Consolas"/>
          <w:b w:val="false"/>
          <w:i w:val="false"/>
          <w:color w:val="000000"/>
          <w:sz w:val="20"/>
        </w:rPr>
        <w:t>
      достижение высокого качества образования за счет углубленной теоретической и практической индивидуальной подготовки магистрантов по соответствующим направлениям науки для сферы здравоохранения и социального обеспечения (медицины), освоения магистрантами наиболее важных и устойчивых знаний, обеспечивающих целостное восприятие научной картины мира;</w:t>
      </w:r>
      <w:r>
        <w:br/>
      </w:r>
      <w:r>
        <w:rPr>
          <w:rFonts w:ascii="Consolas"/>
          <w:b w:val="false"/>
          <w:i w:val="false"/>
          <w:color w:val="000000"/>
          <w:sz w:val="20"/>
        </w:rPr>
        <w:t>
      выработка у обучающихся способности к самосовершенствованию и саморазвитию, потребности и навыков самостоятельного творческого овладения новыми знаниями в течение всей их активной жизнедеятельности;</w:t>
      </w:r>
      <w:r>
        <w:br/>
      </w:r>
      <w:r>
        <w:rPr>
          <w:rFonts w:ascii="Consolas"/>
          <w:b w:val="false"/>
          <w:i w:val="false"/>
          <w:color w:val="000000"/>
          <w:sz w:val="20"/>
        </w:rPr>
        <w:t>
      подготовка специалистов с высоким уровнем профессиональной культуры, в том числе и культуры профессионального общения, имеющих гражданскую позицию, способных формулировать и решать современные научные и практические проблемы, успешно осуществлять профессиональную деятельность;</w:t>
      </w:r>
      <w:r>
        <w:br/>
      </w:r>
      <w:r>
        <w:rPr>
          <w:rFonts w:ascii="Consolas"/>
          <w:b w:val="false"/>
          <w:i w:val="false"/>
          <w:color w:val="000000"/>
          <w:sz w:val="20"/>
        </w:rPr>
        <w:t>
      обеспечение магистрантов фундаментальными знаниями на стыке наук, гарантирующими им профессиональную мобильность в реальном развивающемся мире;</w:t>
      </w:r>
      <w:r>
        <w:br/>
      </w:r>
      <w:r>
        <w:rPr>
          <w:rFonts w:ascii="Consolas"/>
          <w:b w:val="false"/>
          <w:i w:val="false"/>
          <w:color w:val="000000"/>
          <w:sz w:val="20"/>
        </w:rPr>
        <w:t>
      приобретение навыков организации и проведения научных исследований, получение необходимого потенциала для продолжения научной работы в докторантуре;</w:t>
      </w:r>
      <w:r>
        <w:br/>
      </w:r>
      <w:r>
        <w:rPr>
          <w:rFonts w:ascii="Consolas"/>
          <w:b w:val="false"/>
          <w:i w:val="false"/>
          <w:color w:val="000000"/>
          <w:sz w:val="20"/>
        </w:rPr>
        <w:t>
      получение необходимого минимума знаний в области вузовской педагогики и психологии и опыта преподавания в ВУЗе.</w:t>
      </w:r>
      <w:r>
        <w:br/>
      </w:r>
      <w:r>
        <w:rPr>
          <w:rFonts w:ascii="Consolas"/>
          <w:b w:val="false"/>
          <w:i w:val="false"/>
          <w:color w:val="000000"/>
          <w:sz w:val="20"/>
        </w:rPr>
        <w:t xml:space="preserve">
      В основе достижения данных задач лежит приобретение магистрантами необходимых знаний и компетенций по базовым и профильным дисциплинам, формирование навыков и умений при прохождении производственной (педагогической) практики и выполнении экспериментально-исследовательской (научно-исследовательской) работы. Содержание образовательной магистерской программы определяется специальностью и направлением подготовки магистров здравоохранения и магистров медицинских наук. </w:t>
      </w:r>
      <w:r>
        <w:br/>
      </w:r>
      <w:r>
        <w:rPr>
          <w:rFonts w:ascii="Consolas"/>
          <w:b w:val="false"/>
          <w:i w:val="false"/>
          <w:color w:val="000000"/>
          <w:sz w:val="20"/>
        </w:rPr>
        <w:t>
      Выпускник, окончивший образовательные программы магистратуры по специальностям группы 6М11 - «Здравоохранение и социальное обеспечение (медицина)» демонстрирует ключевые компетенции (далее - КК), определенные в </w:t>
      </w:r>
      <w:r>
        <w:rPr>
          <w:rFonts w:ascii="Consolas"/>
          <w:b w:val="false"/>
          <w:i w:val="false"/>
          <w:color w:val="000000"/>
          <w:sz w:val="20"/>
        </w:rPr>
        <w:t>приложении 1</w:t>
      </w:r>
      <w:r>
        <w:rPr>
          <w:rFonts w:ascii="Consolas"/>
          <w:b w:val="false"/>
          <w:i w:val="false"/>
          <w:color w:val="000000"/>
          <w:sz w:val="20"/>
        </w:rPr>
        <w:t xml:space="preserve"> к настоящей Программе.</w:t>
      </w:r>
    </w:p>
    <w:bookmarkStart w:name="z514" w:id="235"/>
    <w:p>
      <w:pPr>
        <w:spacing w:after="0"/>
        <w:ind w:left="0"/>
        <w:jc w:val="left"/>
      </w:pPr>
      <w:r>
        <w:rPr>
          <w:rFonts w:ascii="Consolas"/>
          <w:b/>
          <w:i w:val="false"/>
          <w:color w:val="000000"/>
        </w:rPr>
        <w:t xml:space="preserve"> 
2. Содержание циклов базовых дисциплин обязательного</w:t>
      </w:r>
      <w:r>
        <w:br/>
      </w:r>
      <w:r>
        <w:rPr>
          <w:rFonts w:ascii="Consolas"/>
          <w:b/>
          <w:i w:val="false"/>
          <w:color w:val="000000"/>
        </w:rPr>
        <w:t>
компонента</w:t>
      </w:r>
    </w:p>
    <w:bookmarkEnd w:id="235"/>
    <w:p>
      <w:pPr>
        <w:spacing w:after="0"/>
        <w:ind w:left="0"/>
        <w:jc w:val="left"/>
      </w:pPr>
      <w:r>
        <w:rPr>
          <w:rFonts w:ascii="Consolas"/>
          <w:b w:val="false"/>
          <w:i w:val="false"/>
          <w:color w:val="000000"/>
          <w:sz w:val="20"/>
        </w:rPr>
        <w:t>      Базовые дисциплины в образовательных программах подготовки магистров здравоохранения и магистров медицинских наук по специальностям группы 6М11 - «Здравоохранение и социальное обеспечение (медицина)» включают обязательный компонент и компонент по выбору. Дисциплины компонента по выбору определяются докторантом самостоятельно.</w:t>
      </w:r>
      <w:r>
        <w:br/>
      </w:r>
      <w:r>
        <w:rPr>
          <w:rFonts w:ascii="Consolas"/>
          <w:b w:val="false"/>
          <w:i w:val="false"/>
          <w:color w:val="000000"/>
          <w:sz w:val="20"/>
        </w:rPr>
        <w:t>
      Цель изучения базовых дисциплин - формирование и закрепление у магистрантов устойчивых знаний, умений и навыков по выбранной специальности и направлению обучения, подготовка магистрантов к усвоению профильных дисциплин.</w:t>
      </w:r>
      <w:r>
        <w:br/>
      </w:r>
      <w:r>
        <w:rPr>
          <w:rFonts w:ascii="Consolas"/>
          <w:b w:val="false"/>
          <w:i w:val="false"/>
          <w:color w:val="000000"/>
          <w:sz w:val="20"/>
        </w:rPr>
        <w:t>
      Задачи изучения базовых и профильных дисциплин:</w:t>
      </w:r>
      <w:r>
        <w:br/>
      </w:r>
      <w:r>
        <w:rPr>
          <w:rFonts w:ascii="Consolas"/>
          <w:b w:val="false"/>
          <w:i w:val="false"/>
          <w:color w:val="000000"/>
          <w:sz w:val="20"/>
        </w:rPr>
        <w:t>
      дать магистрантам представление о наиболее важных положениях и принципах биостатистики и биоэтики;</w:t>
      </w:r>
      <w:r>
        <w:br/>
      </w:r>
      <w:r>
        <w:rPr>
          <w:rFonts w:ascii="Consolas"/>
          <w:b w:val="false"/>
          <w:i w:val="false"/>
          <w:color w:val="000000"/>
          <w:sz w:val="20"/>
        </w:rPr>
        <w:t>
      изучить реальное место биостатистики и биоэтики в современной практике принятия управленческого и клинического решения, а также в процессе реализации научно-исследовательских и практических программ;</w:t>
      </w:r>
      <w:r>
        <w:br/>
      </w:r>
      <w:r>
        <w:rPr>
          <w:rFonts w:ascii="Consolas"/>
          <w:b w:val="false"/>
          <w:i w:val="false"/>
          <w:color w:val="000000"/>
          <w:sz w:val="20"/>
        </w:rPr>
        <w:t>
      обеспечить магистрантов фундаментальными знаниями на стыке наук, гарантирующих им профессиональную мобильность в реальном развивающемся мире;</w:t>
      </w:r>
      <w:r>
        <w:br/>
      </w:r>
      <w:r>
        <w:rPr>
          <w:rFonts w:ascii="Consolas"/>
          <w:b w:val="false"/>
          <w:i w:val="false"/>
          <w:color w:val="000000"/>
          <w:sz w:val="20"/>
        </w:rPr>
        <w:t>
      дать магистрантам понимание возможностей использования инструментов базовых дисциплин при решении комплексных междисциплинарных, межсекторальных проблем в области профессиональной деятельности.</w:t>
      </w:r>
      <w:r>
        <w:br/>
      </w:r>
      <w:r>
        <w:rPr>
          <w:rFonts w:ascii="Consolas"/>
          <w:b w:val="false"/>
          <w:i w:val="false"/>
          <w:color w:val="000000"/>
          <w:sz w:val="20"/>
        </w:rPr>
        <w:t>
      Содержание циклов базовых дисциплин обязательного компонента представлено согласно </w:t>
      </w:r>
      <w:r>
        <w:rPr>
          <w:rFonts w:ascii="Consolas"/>
          <w:b w:val="false"/>
          <w:i w:val="false"/>
          <w:color w:val="000000"/>
          <w:sz w:val="20"/>
        </w:rPr>
        <w:t>приложению 2</w:t>
      </w:r>
      <w:r>
        <w:rPr>
          <w:rFonts w:ascii="Consolas"/>
          <w:b w:val="false"/>
          <w:i w:val="false"/>
          <w:color w:val="000000"/>
          <w:sz w:val="20"/>
        </w:rPr>
        <w:t xml:space="preserve"> к настоящей Программе.</w:t>
      </w:r>
    </w:p>
    <w:p>
      <w:pPr>
        <w:spacing w:after="0"/>
        <w:ind w:left="0"/>
        <w:jc w:val="left"/>
      </w:pPr>
      <w:r>
        <w:rPr>
          <w:rFonts w:ascii="Consolas"/>
          <w:b/>
          <w:i w:val="false"/>
          <w:color w:val="000000"/>
        </w:rPr>
        <w:t xml:space="preserve"> 3. Содержание циклов профильных дисциплин обязательного</w:t>
      </w:r>
      <w:r>
        <w:br/>
      </w:r>
      <w:r>
        <w:rPr>
          <w:rFonts w:ascii="Consolas"/>
          <w:b/>
          <w:i w:val="false"/>
          <w:color w:val="000000"/>
        </w:rPr>
        <w:t xml:space="preserve">
компонента </w:t>
      </w:r>
    </w:p>
    <w:p>
      <w:pPr>
        <w:spacing w:after="0"/>
        <w:ind w:left="0"/>
        <w:jc w:val="left"/>
      </w:pPr>
      <w:r>
        <w:rPr>
          <w:rFonts w:ascii="Consolas"/>
          <w:b w:val="false"/>
          <w:i w:val="false"/>
          <w:color w:val="000000"/>
          <w:sz w:val="20"/>
        </w:rPr>
        <w:t>      Базовые дисциплины в образовательных программах подготовки магистров здравоохранения и магистров медицинских наук по специальностям группы 6М11 - «Здравоохранение и социальное обеспечение (медицина)» включают обязательный компонент и компонент по выбору. Дисциплины компонента по выбору определяются докторантом самостоятельно.</w:t>
      </w:r>
      <w:r>
        <w:br/>
      </w:r>
      <w:r>
        <w:rPr>
          <w:rFonts w:ascii="Consolas"/>
          <w:b w:val="false"/>
          <w:i w:val="false"/>
          <w:color w:val="000000"/>
          <w:sz w:val="20"/>
        </w:rPr>
        <w:t>
      Цель изучения профильных дисциплин - формирование и закрепление у магистрантов углубленных знаний, умений и навыков по выбранной специальности и направлению обучения, подготовка магистрантов к прохождению производственной, исследовательской и педагогической практики, а так же выполнению научно-исследовательской, экспериментально-исследовательской работы.</w:t>
      </w:r>
      <w:r>
        <w:br/>
      </w:r>
      <w:r>
        <w:rPr>
          <w:rFonts w:ascii="Consolas"/>
          <w:b w:val="false"/>
          <w:i w:val="false"/>
          <w:color w:val="000000"/>
          <w:sz w:val="20"/>
        </w:rPr>
        <w:t>
      Задачи изучения профильных дисциплин:</w:t>
      </w:r>
      <w:r>
        <w:br/>
      </w:r>
      <w:r>
        <w:rPr>
          <w:rFonts w:ascii="Consolas"/>
          <w:b w:val="false"/>
          <w:i w:val="false"/>
          <w:color w:val="000000"/>
          <w:sz w:val="20"/>
        </w:rPr>
        <w:t>
      сформировать у магистрантов устойчивые представления, знания, навыки и умения по дисциплинам, определяющим направление (профиль) подготовки магистрантов;</w:t>
      </w:r>
      <w:r>
        <w:br/>
      </w:r>
      <w:r>
        <w:rPr>
          <w:rFonts w:ascii="Consolas"/>
          <w:b w:val="false"/>
          <w:i w:val="false"/>
          <w:color w:val="000000"/>
          <w:sz w:val="20"/>
        </w:rPr>
        <w:t>
      изучить реальное место дисциплин, определяющих направление (профиль) подготовки магистрантов, в современной практике принятия управленческого и клинического решения, а также в процессе реализации научно-исследовательских и практических программ;</w:t>
      </w:r>
      <w:r>
        <w:br/>
      </w:r>
      <w:r>
        <w:rPr>
          <w:rFonts w:ascii="Consolas"/>
          <w:b w:val="false"/>
          <w:i w:val="false"/>
          <w:color w:val="000000"/>
          <w:sz w:val="20"/>
        </w:rPr>
        <w:t>
      обеспечить магистрантов фундаментальными знаниями на стыке наук, гарантирующих им профессиональную мобильность в реальном развивающемся мире;</w:t>
      </w:r>
      <w:r>
        <w:br/>
      </w:r>
      <w:r>
        <w:rPr>
          <w:rFonts w:ascii="Consolas"/>
          <w:b w:val="false"/>
          <w:i w:val="false"/>
          <w:color w:val="000000"/>
          <w:sz w:val="20"/>
        </w:rPr>
        <w:t>
      дать магистрантам понимание возможностей использования инструментов профильных дисциплин при решении комплексных междисциплинарных, межсекторальных проблем в области профессиональной деятельности.</w:t>
      </w:r>
      <w:r>
        <w:br/>
      </w:r>
      <w:r>
        <w:rPr>
          <w:rFonts w:ascii="Consolas"/>
          <w:b w:val="false"/>
          <w:i w:val="false"/>
          <w:color w:val="000000"/>
          <w:sz w:val="20"/>
        </w:rPr>
        <w:t>
      Содержание циклов профильных дисциплин обязательного компонента представлено согласно </w:t>
      </w:r>
      <w:r>
        <w:rPr>
          <w:rFonts w:ascii="Consolas"/>
          <w:b w:val="false"/>
          <w:i w:val="false"/>
          <w:color w:val="000000"/>
          <w:sz w:val="20"/>
        </w:rPr>
        <w:t>приложению 3</w:t>
      </w:r>
      <w:r>
        <w:rPr>
          <w:rFonts w:ascii="Consolas"/>
          <w:b w:val="false"/>
          <w:i w:val="false"/>
          <w:color w:val="000000"/>
          <w:sz w:val="20"/>
        </w:rPr>
        <w:t xml:space="preserve"> к настоящей Программе.</w:t>
      </w:r>
      <w:r>
        <w:br/>
      </w:r>
      <w:r>
        <w:rPr>
          <w:rFonts w:ascii="Consolas"/>
          <w:b w:val="false"/>
          <w:i w:val="false"/>
          <w:color w:val="000000"/>
          <w:sz w:val="20"/>
        </w:rPr>
        <w:t>
      Продолжительность обучения по программам профильной магистратуры по специальностям группы 6М11 - «Здравоохранение и социальное обеспечение (медицина)» составляет 1 и 1,5 года, по программам научной и педагогической магистратуры по специальностям группы 6М11 - «Здравоохранение и социальное обеспечение (медицина)» составляет 2 года. Планирование и организация образовательной деятельности осуществляются на основе типовых учебных планов по соответствующей специальности согласно </w:t>
      </w:r>
      <w:r>
        <w:rPr>
          <w:rFonts w:ascii="Consolas"/>
          <w:b w:val="false"/>
          <w:i w:val="false"/>
          <w:color w:val="000000"/>
          <w:sz w:val="20"/>
        </w:rPr>
        <w:t>приложению 4</w:t>
      </w:r>
      <w:r>
        <w:rPr>
          <w:rFonts w:ascii="Consolas"/>
          <w:b w:val="false"/>
          <w:i w:val="false"/>
          <w:color w:val="000000"/>
          <w:sz w:val="20"/>
        </w:rPr>
        <w:t>-</w:t>
      </w:r>
      <w:r>
        <w:rPr>
          <w:rFonts w:ascii="Consolas"/>
          <w:b w:val="false"/>
          <w:i w:val="false"/>
          <w:color w:val="000000"/>
          <w:sz w:val="20"/>
        </w:rPr>
        <w:t>8</w:t>
      </w:r>
      <w:r>
        <w:rPr>
          <w:rFonts w:ascii="Consolas"/>
          <w:b w:val="false"/>
          <w:i w:val="false"/>
          <w:color w:val="000000"/>
          <w:sz w:val="20"/>
        </w:rPr>
        <w:t xml:space="preserve"> к настоящей Программе.</w:t>
      </w:r>
      <w:r>
        <w:br/>
      </w:r>
      <w:r>
        <w:rPr>
          <w:rFonts w:ascii="Consolas"/>
          <w:b w:val="false"/>
          <w:i w:val="false"/>
          <w:color w:val="000000"/>
          <w:sz w:val="20"/>
        </w:rPr>
        <w:t>
      Лицам, освоившим образовательную программу профильной магистратуры по специальностям группы 6М11 - «Здравоохранение и социальное обеспечение (медицина)» присуждается академическая степень «магистр здравоохранения» по соответствующей специальности подготовки.</w:t>
      </w:r>
      <w:r>
        <w:br/>
      </w:r>
      <w:r>
        <w:rPr>
          <w:rFonts w:ascii="Consolas"/>
          <w:b w:val="false"/>
          <w:i w:val="false"/>
          <w:color w:val="000000"/>
          <w:sz w:val="20"/>
        </w:rPr>
        <w:t>
      Лицам, освоившим образовательную программу научной и педагогической магистратуры по специальностям группы 6М11 - «Здравоохранение и социальное обеспечение (медицина)», присуждается академическая степень «магистра медицинских наук» по соответствующей специальности подготовки.</w:t>
      </w:r>
    </w:p>
    <w:bookmarkStart w:name="z515" w:id="236"/>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w:t>
      </w:r>
      <w:r>
        <w:br/>
      </w:r>
      <w:r>
        <w:rPr>
          <w:rFonts w:ascii="Consolas"/>
          <w:b w:val="false"/>
          <w:i w:val="false"/>
          <w:color w:val="000000"/>
          <w:sz w:val="20"/>
        </w:rPr>
        <w:t xml:space="preserve">
медицинским и фармацевтическим  </w:t>
      </w:r>
      <w:r>
        <w:br/>
      </w:r>
      <w:r>
        <w:rPr>
          <w:rFonts w:ascii="Consolas"/>
          <w:b w:val="false"/>
          <w:i w:val="false"/>
          <w:color w:val="000000"/>
          <w:sz w:val="20"/>
        </w:rPr>
        <w:t xml:space="preserve">
специальностям магистратуры    </w:t>
      </w:r>
    </w:p>
    <w:bookmarkEnd w:id="236"/>
    <w:bookmarkStart w:name="z516" w:id="237"/>
    <w:p>
      <w:pPr>
        <w:spacing w:after="0"/>
        <w:ind w:left="0"/>
        <w:jc w:val="left"/>
      </w:pPr>
      <w:r>
        <w:rPr>
          <w:rFonts w:ascii="Consolas"/>
          <w:b w:val="false"/>
          <w:i w:val="false"/>
          <w:color w:val="000000"/>
          <w:sz w:val="20"/>
        </w:rPr>
        <w:t>
</w:t>
      </w:r>
      <w:r>
        <w:rPr>
          <w:rFonts w:ascii="Consolas"/>
          <w:b/>
          <w:i w:val="false"/>
          <w:color w:val="000000"/>
          <w:sz w:val="20"/>
        </w:rPr>
        <w:t>       Ключевые компетенции лиц, окончивших образовательные</w:t>
      </w:r>
      <w:r>
        <w:br/>
      </w:r>
      <w:r>
        <w:rPr>
          <w:rFonts w:ascii="Consolas"/>
          <w:b w:val="false"/>
          <w:i w:val="false"/>
          <w:color w:val="000000"/>
          <w:sz w:val="20"/>
        </w:rPr>
        <w:t>
</w:t>
      </w:r>
      <w:r>
        <w:rPr>
          <w:rFonts w:ascii="Consolas"/>
          <w:b/>
          <w:i w:val="false"/>
          <w:color w:val="000000"/>
          <w:sz w:val="20"/>
        </w:rPr>
        <w:t>       программы магистратуры по специальностям группы 6М11</w:t>
      </w:r>
      <w:r>
        <w:br/>
      </w:r>
      <w:r>
        <w:rPr>
          <w:rFonts w:ascii="Consolas"/>
          <w:b w:val="false"/>
          <w:i w:val="false"/>
          <w:color w:val="000000"/>
          <w:sz w:val="20"/>
        </w:rPr>
        <w:t>
</w:t>
      </w:r>
      <w:r>
        <w:rPr>
          <w:rFonts w:ascii="Consolas"/>
          <w:b/>
          <w:i w:val="false"/>
          <w:color w:val="000000"/>
          <w:sz w:val="20"/>
        </w:rPr>
        <w:t>     - «Здравоохранение и социальное обеспечение (медицина)»</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4"/>
        <w:gridCol w:w="6656"/>
      </w:tblGrid>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Магистр здравоохранения:</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Магистр медицинских наук: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имеет представление:</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 современных тенденциях в развитии научного познания;</w:t>
            </w:r>
            <w:r>
              <w:br/>
            </w:r>
            <w:r>
              <w:rPr>
                <w:rFonts w:ascii="Consolas"/>
                <w:b w:val="false"/>
                <w:i w:val="false"/>
                <w:color w:val="000000"/>
                <w:sz w:val="20"/>
              </w:rPr>
              <w:t>
</w:t>
            </w:r>
            <w:r>
              <w:rPr>
                <w:rFonts w:ascii="Consolas"/>
                <w:b w:val="false"/>
                <w:i w:val="false"/>
                <w:color w:val="000000"/>
                <w:sz w:val="20"/>
              </w:rPr>
              <w:t xml:space="preserve">- об актуальных методологических и философских проблемах здравоохранения и современных методах их решения; </w:t>
            </w:r>
            <w:r>
              <w:br/>
            </w:r>
            <w:r>
              <w:rPr>
                <w:rFonts w:ascii="Consolas"/>
                <w:b w:val="false"/>
                <w:i w:val="false"/>
                <w:color w:val="000000"/>
                <w:sz w:val="20"/>
              </w:rPr>
              <w:t>
</w:t>
            </w:r>
            <w:r>
              <w:rPr>
                <w:rFonts w:ascii="Consolas"/>
                <w:b w:val="false"/>
                <w:i w:val="false"/>
                <w:color w:val="000000"/>
                <w:sz w:val="20"/>
              </w:rPr>
              <w:t>- о противоречиях и социально-экономических последствиях процессов глобализации;</w:t>
            </w:r>
            <w:r>
              <w:br/>
            </w:r>
            <w:r>
              <w:rPr>
                <w:rFonts w:ascii="Consolas"/>
                <w:b w:val="false"/>
                <w:i w:val="false"/>
                <w:color w:val="000000"/>
                <w:sz w:val="20"/>
              </w:rPr>
              <w:t>
</w:t>
            </w:r>
            <w:r>
              <w:rPr>
                <w:rFonts w:ascii="Consolas"/>
                <w:b w:val="false"/>
                <w:i w:val="false"/>
                <w:color w:val="000000"/>
                <w:sz w:val="20"/>
              </w:rPr>
              <w:t>- о современном состоянии экономической, политической, правовой, культурной и технологической среды мирового бизнес - партнерства;</w:t>
            </w:r>
            <w:r>
              <w:br/>
            </w:r>
            <w:r>
              <w:rPr>
                <w:rFonts w:ascii="Consolas"/>
                <w:b w:val="false"/>
                <w:i w:val="false"/>
                <w:color w:val="000000"/>
                <w:sz w:val="20"/>
              </w:rPr>
              <w:t>
</w:t>
            </w:r>
            <w:r>
              <w:rPr>
                <w:rFonts w:ascii="Consolas"/>
                <w:b w:val="false"/>
                <w:i w:val="false"/>
                <w:color w:val="000000"/>
                <w:sz w:val="20"/>
              </w:rPr>
              <w:t xml:space="preserve">- об организации стратегического управления и инновационного менеджмента в организациях здравоохранения, теориях лидерства; </w:t>
            </w:r>
            <w:r>
              <w:br/>
            </w:r>
            <w:r>
              <w:rPr>
                <w:rFonts w:ascii="Consolas"/>
                <w:b w:val="false"/>
                <w:i w:val="false"/>
                <w:color w:val="000000"/>
                <w:sz w:val="20"/>
              </w:rPr>
              <w:t>
</w:t>
            </w:r>
            <w:r>
              <w:rPr>
                <w:rFonts w:ascii="Consolas"/>
                <w:b w:val="false"/>
                <w:i w:val="false"/>
                <w:color w:val="000000"/>
                <w:sz w:val="20"/>
              </w:rPr>
              <w:t>- об основных финансово-хозяйственных проблемах функционирования организаций здравоохранения;</w:t>
            </w:r>
            <w:r>
              <w:br/>
            </w:r>
            <w:r>
              <w:rPr>
                <w:rFonts w:ascii="Consolas"/>
                <w:b w:val="false"/>
                <w:i w:val="false"/>
                <w:color w:val="000000"/>
                <w:sz w:val="20"/>
              </w:rPr>
              <w:t>
</w:t>
            </w:r>
            <w:r>
              <w:rPr>
                <w:rFonts w:ascii="Consolas"/>
                <w:b w:val="false"/>
                <w:i w:val="false"/>
                <w:color w:val="000000"/>
                <w:sz w:val="20"/>
              </w:rPr>
              <w:t xml:space="preserve">- о современных методах статистического анализа данных.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r>
              <w:rPr>
                <w:rFonts w:ascii="Consolas"/>
                <w:b w:val="false"/>
                <w:i w:val="false"/>
                <w:color w:val="000000"/>
                <w:sz w:val="20"/>
              </w:rPr>
              <w:t xml:space="preserve">о роли науки и образования в развитии здравоохранения; </w:t>
            </w:r>
            <w:r>
              <w:br/>
            </w:r>
            <w:r>
              <w:rPr>
                <w:rFonts w:ascii="Consolas"/>
                <w:b w:val="false"/>
                <w:i w:val="false"/>
                <w:color w:val="000000"/>
                <w:sz w:val="20"/>
              </w:rPr>
              <w:t>
</w:t>
            </w:r>
            <w:r>
              <w:rPr>
                <w:rFonts w:ascii="Consolas"/>
                <w:b w:val="false"/>
                <w:i w:val="false"/>
                <w:color w:val="000000"/>
                <w:sz w:val="20"/>
              </w:rPr>
              <w:t>- о современных тенденциях в развитии научного познания;</w:t>
            </w:r>
            <w:r>
              <w:br/>
            </w:r>
            <w:r>
              <w:rPr>
                <w:rFonts w:ascii="Consolas"/>
                <w:b w:val="false"/>
                <w:i w:val="false"/>
                <w:color w:val="000000"/>
                <w:sz w:val="20"/>
              </w:rPr>
              <w:t>
</w:t>
            </w:r>
            <w:r>
              <w:rPr>
                <w:rFonts w:ascii="Consolas"/>
                <w:b w:val="false"/>
                <w:i w:val="false"/>
                <w:color w:val="000000"/>
                <w:sz w:val="20"/>
              </w:rPr>
              <w:t>- об актуальных методологических и философских проблемах здравоохранения и медицинской науки;</w:t>
            </w:r>
            <w:r>
              <w:br/>
            </w:r>
            <w:r>
              <w:rPr>
                <w:rFonts w:ascii="Consolas"/>
                <w:b w:val="false"/>
                <w:i w:val="false"/>
                <w:color w:val="000000"/>
                <w:sz w:val="20"/>
              </w:rPr>
              <w:t>
</w:t>
            </w:r>
            <w:r>
              <w:rPr>
                <w:rFonts w:ascii="Consolas"/>
                <w:b w:val="false"/>
                <w:i w:val="false"/>
                <w:color w:val="000000"/>
                <w:sz w:val="20"/>
              </w:rPr>
              <w:t>- о современной методологии преподавания дисциплин в медицинском ВУЗе;</w:t>
            </w:r>
            <w:r>
              <w:br/>
            </w:r>
            <w:r>
              <w:rPr>
                <w:rFonts w:ascii="Consolas"/>
                <w:b w:val="false"/>
                <w:i w:val="false"/>
                <w:color w:val="000000"/>
                <w:sz w:val="20"/>
              </w:rPr>
              <w:t>
</w:t>
            </w:r>
            <w:r>
              <w:rPr>
                <w:rFonts w:ascii="Consolas"/>
                <w:b w:val="false"/>
                <w:i w:val="false"/>
                <w:color w:val="000000"/>
                <w:sz w:val="20"/>
              </w:rPr>
              <w:t xml:space="preserve">- о профессиональной компетентности преподавателя высшей школы; </w:t>
            </w:r>
            <w:r>
              <w:br/>
            </w:r>
            <w:r>
              <w:rPr>
                <w:rFonts w:ascii="Consolas"/>
                <w:b w:val="false"/>
                <w:i w:val="false"/>
                <w:color w:val="000000"/>
                <w:sz w:val="20"/>
              </w:rPr>
              <w:t>
</w:t>
            </w:r>
            <w:r>
              <w:rPr>
                <w:rFonts w:ascii="Consolas"/>
                <w:b w:val="false"/>
                <w:i w:val="false"/>
                <w:color w:val="000000"/>
                <w:sz w:val="20"/>
              </w:rPr>
              <w:t xml:space="preserve">- о противоречиях и социально-экономических последствиях процессов глобализации.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знает:</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r>
              <w:rPr>
                <w:rFonts w:ascii="Consolas"/>
                <w:b w:val="false"/>
                <w:i w:val="false"/>
                <w:color w:val="000000"/>
                <w:sz w:val="20"/>
              </w:rPr>
              <w:t>методологию научного познания;</w:t>
            </w:r>
            <w:r>
              <w:br/>
            </w:r>
            <w:r>
              <w:rPr>
                <w:rFonts w:ascii="Consolas"/>
                <w:b w:val="false"/>
                <w:i w:val="false"/>
                <w:color w:val="000000"/>
                <w:sz w:val="20"/>
              </w:rPr>
              <w:t>
</w:t>
            </w:r>
            <w:r>
              <w:rPr>
                <w:rFonts w:ascii="Consolas"/>
                <w:b w:val="false"/>
                <w:i w:val="false"/>
                <w:color w:val="000000"/>
                <w:sz w:val="20"/>
              </w:rPr>
              <w:t xml:space="preserve">- основные движущие силы изменений в здравоохранении; </w:t>
            </w:r>
            <w:r>
              <w:br/>
            </w:r>
            <w:r>
              <w:rPr>
                <w:rFonts w:ascii="Consolas"/>
                <w:b w:val="false"/>
                <w:i w:val="false"/>
                <w:color w:val="000000"/>
                <w:sz w:val="20"/>
              </w:rPr>
              <w:t>
</w:t>
            </w:r>
            <w:r>
              <w:rPr>
                <w:rFonts w:ascii="Consolas"/>
                <w:b w:val="false"/>
                <w:i w:val="false"/>
                <w:color w:val="000000"/>
                <w:sz w:val="20"/>
              </w:rPr>
              <w:t xml:space="preserve">- тенденции развития здравоохранения и современное состояние медицинской науки в мире и в Республике Казахстан; </w:t>
            </w:r>
            <w:r>
              <w:br/>
            </w:r>
            <w:r>
              <w:rPr>
                <w:rFonts w:ascii="Consolas"/>
                <w:b w:val="false"/>
                <w:i w:val="false"/>
                <w:color w:val="000000"/>
                <w:sz w:val="20"/>
              </w:rPr>
              <w:t>
</w:t>
            </w:r>
            <w:r>
              <w:rPr>
                <w:rFonts w:ascii="Consolas"/>
                <w:b w:val="false"/>
                <w:i w:val="false"/>
                <w:color w:val="000000"/>
                <w:sz w:val="20"/>
              </w:rPr>
              <w:t>- особенности и правила инвестиционного сотрудничества;</w:t>
            </w:r>
            <w:r>
              <w:br/>
            </w:r>
            <w:r>
              <w:rPr>
                <w:rFonts w:ascii="Consolas"/>
                <w:b w:val="false"/>
                <w:i w:val="false"/>
                <w:color w:val="000000"/>
                <w:sz w:val="20"/>
              </w:rPr>
              <w:t>
</w:t>
            </w:r>
            <w:r>
              <w:rPr>
                <w:rFonts w:ascii="Consolas"/>
                <w:b w:val="false"/>
                <w:i w:val="false"/>
                <w:color w:val="000000"/>
                <w:sz w:val="20"/>
              </w:rPr>
              <w:t xml:space="preserve">- основные принципы исследовательской деятельности в области здравоохранения; </w:t>
            </w:r>
            <w:r>
              <w:br/>
            </w:r>
            <w:r>
              <w:rPr>
                <w:rFonts w:ascii="Consolas"/>
                <w:b w:val="false"/>
                <w:i w:val="false"/>
                <w:color w:val="000000"/>
                <w:sz w:val="20"/>
              </w:rPr>
              <w:t>
</w:t>
            </w:r>
            <w:r>
              <w:rPr>
                <w:rFonts w:ascii="Consolas"/>
                <w:b w:val="false"/>
                <w:i w:val="false"/>
                <w:color w:val="000000"/>
                <w:sz w:val="20"/>
              </w:rPr>
              <w:t xml:space="preserve">- не менее чем один иностранный язык на профессиональном уровне, позволяющим проводить научные исследования и практическую деятельность.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r>
              <w:rPr>
                <w:rFonts w:ascii="Consolas"/>
                <w:b w:val="false"/>
                <w:i w:val="false"/>
                <w:color w:val="000000"/>
                <w:sz w:val="20"/>
              </w:rPr>
              <w:t xml:space="preserve">методологию научного познания; </w:t>
            </w:r>
            <w:r>
              <w:br/>
            </w:r>
            <w:r>
              <w:rPr>
                <w:rFonts w:ascii="Consolas"/>
                <w:b w:val="false"/>
                <w:i w:val="false"/>
                <w:color w:val="000000"/>
                <w:sz w:val="20"/>
              </w:rPr>
              <w:t>
</w:t>
            </w:r>
            <w:r>
              <w:rPr>
                <w:rFonts w:ascii="Consolas"/>
                <w:b w:val="false"/>
                <w:i w:val="false"/>
                <w:color w:val="000000"/>
                <w:sz w:val="20"/>
              </w:rPr>
              <w:t xml:space="preserve">- принципы и структуру организации научной деятельности; </w:t>
            </w:r>
            <w:r>
              <w:br/>
            </w:r>
            <w:r>
              <w:rPr>
                <w:rFonts w:ascii="Consolas"/>
                <w:b w:val="false"/>
                <w:i w:val="false"/>
                <w:color w:val="000000"/>
                <w:sz w:val="20"/>
              </w:rPr>
              <w:t>
</w:t>
            </w:r>
            <w:r>
              <w:rPr>
                <w:rFonts w:ascii="Consolas"/>
                <w:b w:val="false"/>
                <w:i w:val="false"/>
                <w:color w:val="000000"/>
                <w:sz w:val="20"/>
              </w:rPr>
              <w:t xml:space="preserve">- психологию познавательной деятельности студентов в процессе обучения; </w:t>
            </w:r>
            <w:r>
              <w:br/>
            </w:r>
            <w:r>
              <w:rPr>
                <w:rFonts w:ascii="Consolas"/>
                <w:b w:val="false"/>
                <w:i w:val="false"/>
                <w:color w:val="000000"/>
                <w:sz w:val="20"/>
              </w:rPr>
              <w:t>
</w:t>
            </w:r>
            <w:r>
              <w:rPr>
                <w:rFonts w:ascii="Consolas"/>
                <w:b w:val="false"/>
                <w:i w:val="false"/>
                <w:color w:val="000000"/>
                <w:sz w:val="20"/>
              </w:rPr>
              <w:t xml:space="preserve">- законодательство об охране здоровья граждан, правовые основы деятельности медицинских работников; </w:t>
            </w:r>
            <w:r>
              <w:br/>
            </w:r>
            <w:r>
              <w:rPr>
                <w:rFonts w:ascii="Consolas"/>
                <w:b w:val="false"/>
                <w:i w:val="false"/>
                <w:color w:val="000000"/>
                <w:sz w:val="20"/>
              </w:rPr>
              <w:t>
</w:t>
            </w:r>
            <w:r>
              <w:rPr>
                <w:rFonts w:ascii="Consolas"/>
                <w:b w:val="false"/>
                <w:i w:val="false"/>
                <w:color w:val="000000"/>
                <w:sz w:val="20"/>
              </w:rPr>
              <w:t xml:space="preserve">- методы количественного и качественного анализа в медицинских и биомедицинских исследованиях; </w:t>
            </w:r>
            <w:r>
              <w:br/>
            </w:r>
            <w:r>
              <w:rPr>
                <w:rFonts w:ascii="Consolas"/>
                <w:b w:val="false"/>
                <w:i w:val="false"/>
                <w:color w:val="000000"/>
                <w:sz w:val="20"/>
              </w:rPr>
              <w:t>
</w:t>
            </w:r>
            <w:r>
              <w:rPr>
                <w:rFonts w:ascii="Consolas"/>
                <w:b w:val="false"/>
                <w:i w:val="false"/>
                <w:color w:val="000000"/>
                <w:sz w:val="20"/>
              </w:rPr>
              <w:t xml:space="preserve">- психологические методы и средства повышения эффективности и качества обучения.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умеет:</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r>
              <w:rPr>
                <w:rFonts w:ascii="Consolas"/>
                <w:b w:val="false"/>
                <w:i w:val="false"/>
                <w:color w:val="000000"/>
                <w:sz w:val="20"/>
              </w:rPr>
              <w:t xml:space="preserve">применять научные методы познания в профессиональной деятельности; </w:t>
            </w:r>
            <w:r>
              <w:br/>
            </w:r>
            <w:r>
              <w:rPr>
                <w:rFonts w:ascii="Consolas"/>
                <w:b w:val="false"/>
                <w:i w:val="false"/>
                <w:color w:val="000000"/>
                <w:sz w:val="20"/>
              </w:rPr>
              <w:t>
</w:t>
            </w:r>
            <w:r>
              <w:rPr>
                <w:rFonts w:ascii="Consolas"/>
                <w:b w:val="false"/>
                <w:i w:val="false"/>
                <w:color w:val="000000"/>
                <w:sz w:val="20"/>
              </w:rPr>
              <w:t xml:space="preserve">- критически анализировать существующие концепции, теории и подходы к изучению процессов и явлений; </w:t>
            </w:r>
            <w:r>
              <w:br/>
            </w:r>
            <w:r>
              <w:rPr>
                <w:rFonts w:ascii="Consolas"/>
                <w:b w:val="false"/>
                <w:i w:val="false"/>
                <w:color w:val="000000"/>
                <w:sz w:val="20"/>
              </w:rPr>
              <w:t>
</w:t>
            </w:r>
            <w:r>
              <w:rPr>
                <w:rFonts w:ascii="Consolas"/>
                <w:b w:val="false"/>
                <w:i w:val="false"/>
                <w:color w:val="000000"/>
                <w:sz w:val="20"/>
              </w:rPr>
              <w:t xml:space="preserve">- интегрировать знания, полученные в рамках разных дисциплин, использовать их для решения аналитических и управленческих задач в новых незнакомых условиях; </w:t>
            </w:r>
            <w:r>
              <w:br/>
            </w:r>
            <w:r>
              <w:rPr>
                <w:rFonts w:ascii="Consolas"/>
                <w:b w:val="false"/>
                <w:i w:val="false"/>
                <w:color w:val="000000"/>
                <w:sz w:val="20"/>
              </w:rPr>
              <w:t>
</w:t>
            </w:r>
            <w:r>
              <w:rPr>
                <w:rFonts w:ascii="Consolas"/>
                <w:b w:val="false"/>
                <w:i w:val="false"/>
                <w:color w:val="000000"/>
                <w:sz w:val="20"/>
              </w:rPr>
              <w:t xml:space="preserve">- проводить микроэкономический анализ хозяйственной деятельности предприятия и использовать его результаты в управлении организацией здравоохранения; </w:t>
            </w:r>
            <w:r>
              <w:br/>
            </w:r>
            <w:r>
              <w:rPr>
                <w:rFonts w:ascii="Consolas"/>
                <w:b w:val="false"/>
                <w:i w:val="false"/>
                <w:color w:val="000000"/>
                <w:sz w:val="20"/>
              </w:rPr>
              <w:t>
</w:t>
            </w:r>
            <w:r>
              <w:rPr>
                <w:rFonts w:ascii="Consolas"/>
                <w:b w:val="false"/>
                <w:i w:val="false"/>
                <w:color w:val="000000"/>
                <w:sz w:val="20"/>
              </w:rPr>
              <w:t xml:space="preserve">- применять на практике новые подходы к организации маркетинга и менеджмента; </w:t>
            </w:r>
            <w:r>
              <w:br/>
            </w:r>
            <w:r>
              <w:rPr>
                <w:rFonts w:ascii="Consolas"/>
                <w:b w:val="false"/>
                <w:i w:val="false"/>
                <w:color w:val="000000"/>
                <w:sz w:val="20"/>
              </w:rPr>
              <w:t>
</w:t>
            </w:r>
            <w:r>
              <w:rPr>
                <w:rFonts w:ascii="Consolas"/>
                <w:b w:val="false"/>
                <w:i w:val="false"/>
                <w:color w:val="000000"/>
                <w:sz w:val="20"/>
              </w:rPr>
              <w:t xml:space="preserve">- принимать решения в сложных и нестандартных ситуациях в области организации и управления хозяйственной деятельностью организации здравоохранения; </w:t>
            </w:r>
            <w:r>
              <w:br/>
            </w:r>
            <w:r>
              <w:rPr>
                <w:rFonts w:ascii="Consolas"/>
                <w:b w:val="false"/>
                <w:i w:val="false"/>
                <w:color w:val="000000"/>
                <w:sz w:val="20"/>
              </w:rPr>
              <w:t>
</w:t>
            </w:r>
            <w:r>
              <w:rPr>
                <w:rFonts w:ascii="Consolas"/>
                <w:b w:val="false"/>
                <w:i w:val="false"/>
                <w:color w:val="000000"/>
                <w:sz w:val="20"/>
              </w:rPr>
              <w:t>- применять на практике нормы законодательства Республики Казахстан в области регулирования экономических отношений в области здравоохранения;</w:t>
            </w:r>
            <w:r>
              <w:br/>
            </w:r>
            <w:r>
              <w:rPr>
                <w:rFonts w:ascii="Consolas"/>
                <w:b w:val="false"/>
                <w:i w:val="false"/>
                <w:color w:val="000000"/>
                <w:sz w:val="20"/>
              </w:rPr>
              <w:t>
</w:t>
            </w:r>
            <w:r>
              <w:rPr>
                <w:rFonts w:ascii="Consolas"/>
                <w:b w:val="false"/>
                <w:i w:val="false"/>
                <w:color w:val="000000"/>
                <w:sz w:val="20"/>
              </w:rPr>
              <w:t>- креативно мыслить и творчески подходить к решению новых проблем и ситуаций;</w:t>
            </w:r>
            <w:r>
              <w:br/>
            </w:r>
            <w:r>
              <w:rPr>
                <w:rFonts w:ascii="Consolas"/>
                <w:b w:val="false"/>
                <w:i w:val="false"/>
                <w:color w:val="000000"/>
                <w:sz w:val="20"/>
              </w:rPr>
              <w:t>
</w:t>
            </w:r>
            <w:r>
              <w:rPr>
                <w:rFonts w:ascii="Consolas"/>
                <w:b w:val="false"/>
                <w:i w:val="false"/>
                <w:color w:val="000000"/>
                <w:sz w:val="20"/>
              </w:rPr>
              <w:t xml:space="preserve">- проводить информационно-аналитическую и информационно-библиографическую работу с привлечением современных информационных технологий; </w:t>
            </w:r>
            <w:r>
              <w:br/>
            </w:r>
            <w:r>
              <w:rPr>
                <w:rFonts w:ascii="Consolas"/>
                <w:b w:val="false"/>
                <w:i w:val="false"/>
                <w:color w:val="000000"/>
                <w:sz w:val="20"/>
              </w:rPr>
              <w:t xml:space="preserve">
- </w:t>
            </w:r>
            <w:r>
              <w:rPr>
                <w:rFonts w:ascii="Consolas"/>
                <w:b w:val="false"/>
                <w:i w:val="false"/>
                <w:color w:val="000000"/>
                <w:sz w:val="20"/>
              </w:rPr>
              <w:t xml:space="preserve">решать комплексные междисциплинарные, </w:t>
            </w:r>
            <w:r>
              <w:br/>
            </w:r>
            <w:r>
              <w:rPr>
                <w:rFonts w:ascii="Consolas"/>
                <w:b w:val="false"/>
                <w:i w:val="false"/>
                <w:color w:val="000000"/>
                <w:sz w:val="20"/>
              </w:rPr>
              <w:t>
</w:t>
            </w:r>
            <w:r>
              <w:rPr>
                <w:rFonts w:ascii="Consolas"/>
                <w:b w:val="false"/>
                <w:i w:val="false"/>
                <w:color w:val="000000"/>
                <w:sz w:val="20"/>
              </w:rPr>
              <w:t>ежсекторальные проблемы в области профессиональной деятельности;</w:t>
            </w:r>
            <w:r>
              <w:br/>
            </w:r>
            <w:r>
              <w:rPr>
                <w:rFonts w:ascii="Consolas"/>
                <w:b w:val="false"/>
                <w:i w:val="false"/>
                <w:color w:val="000000"/>
                <w:sz w:val="20"/>
              </w:rPr>
              <w:t>
</w:t>
            </w:r>
            <w:r>
              <w:rPr>
                <w:rFonts w:ascii="Consolas"/>
                <w:b w:val="false"/>
                <w:i w:val="false"/>
                <w:color w:val="000000"/>
                <w:sz w:val="20"/>
              </w:rPr>
              <w:t xml:space="preserve">- обобщать результаты экспериментально-исследовательской и аналитической работы в виде магистерской диссертации, статьи, отчета, аналитической записки и др.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r>
              <w:rPr>
                <w:rFonts w:ascii="Consolas"/>
                <w:b w:val="false"/>
                <w:i w:val="false"/>
                <w:color w:val="000000"/>
                <w:sz w:val="20"/>
              </w:rPr>
              <w:t>использовать полученные знания для оригинального развития и применения идей в контексте научных исследований;</w:t>
            </w:r>
            <w:r>
              <w:br/>
            </w:r>
            <w:r>
              <w:rPr>
                <w:rFonts w:ascii="Consolas"/>
                <w:b w:val="false"/>
                <w:i w:val="false"/>
                <w:color w:val="000000"/>
                <w:sz w:val="20"/>
              </w:rPr>
              <w:t>
</w:t>
            </w:r>
            <w:r>
              <w:rPr>
                <w:rFonts w:ascii="Consolas"/>
                <w:b w:val="false"/>
                <w:i w:val="false"/>
                <w:color w:val="000000"/>
                <w:sz w:val="20"/>
              </w:rPr>
              <w:t>- критически анализировать существующие концепции, теории и подходы к анализу процессов и явлений;</w:t>
            </w:r>
            <w:r>
              <w:br/>
            </w:r>
            <w:r>
              <w:rPr>
                <w:rFonts w:ascii="Consolas"/>
                <w:b w:val="false"/>
                <w:i w:val="false"/>
                <w:color w:val="000000"/>
                <w:sz w:val="20"/>
              </w:rPr>
              <w:t>
</w:t>
            </w:r>
            <w:r>
              <w:rPr>
                <w:rFonts w:ascii="Consolas"/>
                <w:b w:val="false"/>
                <w:i w:val="false"/>
                <w:color w:val="000000"/>
                <w:sz w:val="20"/>
              </w:rPr>
              <w:t>- интегрировать знания, полученные в рамках разных дисциплин для решения исследовательских задач в новых незнакомых условиях;</w:t>
            </w:r>
            <w:r>
              <w:br/>
            </w:r>
            <w:r>
              <w:rPr>
                <w:rFonts w:ascii="Consolas"/>
                <w:b w:val="false"/>
                <w:i w:val="false"/>
                <w:color w:val="000000"/>
                <w:sz w:val="20"/>
              </w:rPr>
              <w:t>
</w:t>
            </w:r>
            <w:r>
              <w:rPr>
                <w:rFonts w:ascii="Consolas"/>
                <w:b w:val="false"/>
                <w:i w:val="false"/>
                <w:color w:val="000000"/>
                <w:sz w:val="20"/>
              </w:rPr>
              <w:t xml:space="preserve">- путем интеграции знаний выносить суждения и принимать решения на основе неполной или ограниченной информации; </w:t>
            </w:r>
            <w:r>
              <w:br/>
            </w:r>
            <w:r>
              <w:rPr>
                <w:rFonts w:ascii="Consolas"/>
                <w:b w:val="false"/>
                <w:i w:val="false"/>
                <w:color w:val="000000"/>
                <w:sz w:val="20"/>
              </w:rPr>
              <w:t>
</w:t>
            </w:r>
            <w:r>
              <w:rPr>
                <w:rFonts w:ascii="Consolas"/>
                <w:b w:val="false"/>
                <w:i w:val="false"/>
                <w:color w:val="000000"/>
                <w:sz w:val="20"/>
              </w:rPr>
              <w:t xml:space="preserve">- применять знания педагогики и психологии высшей школы в своей педагогической деятельности; </w:t>
            </w:r>
            <w:r>
              <w:br/>
            </w:r>
            <w:r>
              <w:rPr>
                <w:rFonts w:ascii="Consolas"/>
                <w:b w:val="false"/>
                <w:i w:val="false"/>
                <w:color w:val="000000"/>
                <w:sz w:val="20"/>
              </w:rPr>
              <w:t>
</w:t>
            </w:r>
            <w:r>
              <w:rPr>
                <w:rFonts w:ascii="Consolas"/>
                <w:b w:val="false"/>
                <w:i w:val="false"/>
                <w:color w:val="000000"/>
                <w:sz w:val="20"/>
              </w:rPr>
              <w:t xml:space="preserve">- применять интерактивные методы обучения; </w:t>
            </w:r>
            <w:r>
              <w:br/>
            </w:r>
            <w:r>
              <w:rPr>
                <w:rFonts w:ascii="Consolas"/>
                <w:b w:val="false"/>
                <w:i w:val="false"/>
                <w:color w:val="000000"/>
                <w:sz w:val="20"/>
              </w:rPr>
              <w:t>
</w:t>
            </w:r>
            <w:r>
              <w:rPr>
                <w:rFonts w:ascii="Consolas"/>
                <w:b w:val="false"/>
                <w:i w:val="false"/>
                <w:color w:val="000000"/>
                <w:sz w:val="20"/>
              </w:rPr>
              <w:t xml:space="preserve">- проводить информационно-аналитическую и информационно-библиографическую работу с привлечением современных информационных технологий; </w:t>
            </w:r>
            <w:r>
              <w:br/>
            </w:r>
            <w:r>
              <w:rPr>
                <w:rFonts w:ascii="Consolas"/>
                <w:b w:val="false"/>
                <w:i w:val="false"/>
                <w:color w:val="000000"/>
                <w:sz w:val="20"/>
              </w:rPr>
              <w:t>
</w:t>
            </w:r>
            <w:r>
              <w:rPr>
                <w:rFonts w:ascii="Consolas"/>
                <w:b w:val="false"/>
                <w:i w:val="false"/>
                <w:color w:val="000000"/>
                <w:sz w:val="20"/>
              </w:rPr>
              <w:t xml:space="preserve">- креативно мыслить и творчески подходить к решению новых проблем и ситуаций; </w:t>
            </w:r>
            <w:r>
              <w:br/>
            </w:r>
            <w:r>
              <w:rPr>
                <w:rFonts w:ascii="Consolas"/>
                <w:b w:val="false"/>
                <w:i w:val="false"/>
                <w:color w:val="000000"/>
                <w:sz w:val="20"/>
              </w:rPr>
              <w:t>
</w:t>
            </w:r>
            <w:r>
              <w:rPr>
                <w:rFonts w:ascii="Consolas"/>
                <w:b w:val="false"/>
                <w:i w:val="false"/>
                <w:color w:val="000000"/>
                <w:sz w:val="20"/>
              </w:rPr>
              <w:t xml:space="preserve">- свободно владеть иностранным языком на профессиональном уровне, позволяющим проводить научные исследования и осуществлять преподавание специальных дисциплин в ВУЗах; </w:t>
            </w:r>
            <w:r>
              <w:br/>
            </w:r>
            <w:r>
              <w:rPr>
                <w:rFonts w:ascii="Consolas"/>
                <w:b w:val="false"/>
                <w:i w:val="false"/>
                <w:color w:val="000000"/>
                <w:sz w:val="20"/>
              </w:rPr>
              <w:t>
</w:t>
            </w:r>
            <w:r>
              <w:rPr>
                <w:rFonts w:ascii="Consolas"/>
                <w:b w:val="false"/>
                <w:i w:val="false"/>
                <w:color w:val="000000"/>
                <w:sz w:val="20"/>
              </w:rPr>
              <w:t xml:space="preserve">- обобщать результаты научно-исследовательской и аналитической работы в виде диссертации, научной статьи, отчета, аналитической записки и др.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имеет навыки:</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r>
              <w:rPr>
                <w:rFonts w:ascii="Consolas"/>
                <w:b w:val="false"/>
                <w:i w:val="false"/>
                <w:color w:val="000000"/>
                <w:sz w:val="20"/>
              </w:rPr>
              <w:t xml:space="preserve">решения стандартных научных и профессиональных задач; </w:t>
            </w:r>
            <w:r>
              <w:br/>
            </w:r>
            <w:r>
              <w:rPr>
                <w:rFonts w:ascii="Consolas"/>
                <w:b w:val="false"/>
                <w:i w:val="false"/>
                <w:color w:val="000000"/>
                <w:sz w:val="20"/>
              </w:rPr>
              <w:t>
</w:t>
            </w:r>
            <w:r>
              <w:rPr>
                <w:rFonts w:ascii="Consolas"/>
                <w:b w:val="false"/>
                <w:i w:val="false"/>
                <w:color w:val="000000"/>
                <w:sz w:val="20"/>
              </w:rPr>
              <w:t xml:space="preserve">- научного анализа и решения практических проблем в организации и управлении экономической деятельностью организаций здравоохранения; </w:t>
            </w:r>
            <w:r>
              <w:br/>
            </w:r>
            <w:r>
              <w:rPr>
                <w:rFonts w:ascii="Consolas"/>
                <w:b w:val="false"/>
                <w:i w:val="false"/>
                <w:color w:val="000000"/>
                <w:sz w:val="20"/>
              </w:rPr>
              <w:t>
</w:t>
            </w:r>
            <w:r>
              <w:rPr>
                <w:rFonts w:ascii="Consolas"/>
                <w:b w:val="false"/>
                <w:i w:val="false"/>
                <w:color w:val="000000"/>
                <w:sz w:val="20"/>
              </w:rPr>
              <w:t xml:space="preserve">- исследования проблем в области менеджмента и маркетинга и использовать полученные результаты для совершенствования методов управления организацией здравоохранения; </w:t>
            </w:r>
            <w:r>
              <w:br/>
            </w:r>
            <w:r>
              <w:rPr>
                <w:rFonts w:ascii="Consolas"/>
                <w:b w:val="false"/>
                <w:i w:val="false"/>
                <w:color w:val="000000"/>
                <w:sz w:val="20"/>
              </w:rPr>
              <w:t>
</w:t>
            </w:r>
            <w:r>
              <w:rPr>
                <w:rFonts w:ascii="Consolas"/>
                <w:b w:val="false"/>
                <w:i w:val="false"/>
                <w:color w:val="000000"/>
                <w:sz w:val="20"/>
              </w:rPr>
              <w:t xml:space="preserve">- профессионального общения и межкультурной коммуникации; </w:t>
            </w:r>
            <w:r>
              <w:br/>
            </w:r>
            <w:r>
              <w:rPr>
                <w:rFonts w:ascii="Consolas"/>
                <w:b w:val="false"/>
                <w:i w:val="false"/>
                <w:color w:val="000000"/>
                <w:sz w:val="20"/>
              </w:rPr>
              <w:t>
</w:t>
            </w:r>
            <w:r>
              <w:rPr>
                <w:rFonts w:ascii="Consolas"/>
                <w:b w:val="false"/>
                <w:i w:val="false"/>
                <w:color w:val="000000"/>
                <w:sz w:val="20"/>
              </w:rPr>
              <w:t xml:space="preserve">- ораторского искусства, правильного и логичного оформления своих мыслей в устной и письменной форме; </w:t>
            </w:r>
            <w:r>
              <w:br/>
            </w:r>
            <w:r>
              <w:rPr>
                <w:rFonts w:ascii="Consolas"/>
                <w:b w:val="false"/>
                <w:i w:val="false"/>
                <w:color w:val="000000"/>
                <w:sz w:val="20"/>
              </w:rPr>
              <w:t>
</w:t>
            </w:r>
            <w:r>
              <w:rPr>
                <w:rFonts w:ascii="Consolas"/>
                <w:b w:val="false"/>
                <w:i w:val="false"/>
                <w:color w:val="000000"/>
                <w:sz w:val="20"/>
              </w:rPr>
              <w:t xml:space="preserve">- расширения и углубления знаний, необходимых для повседневной профессиональной деятельности и продолжения образования в докторантуре; </w:t>
            </w:r>
            <w:r>
              <w:br/>
            </w:r>
            <w:r>
              <w:rPr>
                <w:rFonts w:ascii="Consolas"/>
                <w:b w:val="false"/>
                <w:i w:val="false"/>
                <w:color w:val="000000"/>
                <w:sz w:val="20"/>
              </w:rPr>
              <w:t>
</w:t>
            </w:r>
            <w:r>
              <w:rPr>
                <w:rFonts w:ascii="Consolas"/>
                <w:b w:val="false"/>
                <w:i w:val="false"/>
                <w:color w:val="000000"/>
                <w:sz w:val="20"/>
              </w:rPr>
              <w:t xml:space="preserve">- использования информационных и компьютерных технологий в сфере профессиональной деятельности.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r>
              <w:rPr>
                <w:rFonts w:ascii="Consolas"/>
                <w:b w:val="false"/>
                <w:i w:val="false"/>
                <w:color w:val="000000"/>
                <w:sz w:val="20"/>
              </w:rPr>
              <w:t xml:space="preserve">научно-исследовательской деятельности, решения стандартных научных задач; </w:t>
            </w:r>
            <w:r>
              <w:br/>
            </w:r>
            <w:r>
              <w:rPr>
                <w:rFonts w:ascii="Consolas"/>
                <w:b w:val="false"/>
                <w:i w:val="false"/>
                <w:color w:val="000000"/>
                <w:sz w:val="20"/>
              </w:rPr>
              <w:t>
</w:t>
            </w:r>
            <w:r>
              <w:rPr>
                <w:rFonts w:ascii="Consolas"/>
                <w:b w:val="false"/>
                <w:i w:val="false"/>
                <w:color w:val="000000"/>
                <w:sz w:val="20"/>
              </w:rPr>
              <w:t xml:space="preserve">- осуществления образовательной и педагогической деятельности по кредитной технологии обучения; </w:t>
            </w:r>
            <w:r>
              <w:br/>
            </w:r>
            <w:r>
              <w:rPr>
                <w:rFonts w:ascii="Consolas"/>
                <w:b w:val="false"/>
                <w:i w:val="false"/>
                <w:color w:val="000000"/>
                <w:sz w:val="20"/>
              </w:rPr>
              <w:t>
</w:t>
            </w:r>
            <w:r>
              <w:rPr>
                <w:rFonts w:ascii="Consolas"/>
                <w:b w:val="false"/>
                <w:i w:val="false"/>
                <w:color w:val="000000"/>
                <w:sz w:val="20"/>
              </w:rPr>
              <w:t xml:space="preserve">- методики преподавания профессиональных дисциплин; </w:t>
            </w:r>
            <w:r>
              <w:br/>
            </w:r>
            <w:r>
              <w:rPr>
                <w:rFonts w:ascii="Consolas"/>
                <w:b w:val="false"/>
                <w:i w:val="false"/>
                <w:color w:val="000000"/>
                <w:sz w:val="20"/>
              </w:rPr>
              <w:t>
</w:t>
            </w:r>
            <w:r>
              <w:rPr>
                <w:rFonts w:ascii="Consolas"/>
                <w:b w:val="false"/>
                <w:i w:val="false"/>
                <w:color w:val="000000"/>
                <w:sz w:val="20"/>
              </w:rPr>
              <w:t xml:space="preserve">- использования современных информационных технологий в образовательном процессе; </w:t>
            </w:r>
            <w:r>
              <w:br/>
            </w:r>
            <w:r>
              <w:rPr>
                <w:rFonts w:ascii="Consolas"/>
                <w:b w:val="false"/>
                <w:i w:val="false"/>
                <w:color w:val="000000"/>
                <w:sz w:val="20"/>
              </w:rPr>
              <w:t>
</w:t>
            </w:r>
            <w:r>
              <w:rPr>
                <w:rFonts w:ascii="Consolas"/>
                <w:b w:val="false"/>
                <w:i w:val="false"/>
                <w:color w:val="000000"/>
                <w:sz w:val="20"/>
              </w:rPr>
              <w:t xml:space="preserve">- профессионального общения и межкультурной коммуникации; </w:t>
            </w:r>
            <w:r>
              <w:br/>
            </w:r>
            <w:r>
              <w:rPr>
                <w:rFonts w:ascii="Consolas"/>
                <w:b w:val="false"/>
                <w:i w:val="false"/>
                <w:color w:val="000000"/>
                <w:sz w:val="20"/>
              </w:rPr>
              <w:t>
</w:t>
            </w:r>
            <w:r>
              <w:rPr>
                <w:rFonts w:ascii="Consolas"/>
                <w:b w:val="false"/>
                <w:i w:val="false"/>
                <w:color w:val="000000"/>
                <w:sz w:val="20"/>
              </w:rPr>
              <w:t xml:space="preserve">ораторского искусства, правильного и логичного оформления своих мыслей в устной и письменной форме; </w:t>
            </w:r>
            <w:r>
              <w:br/>
            </w:r>
            <w:r>
              <w:rPr>
                <w:rFonts w:ascii="Consolas"/>
                <w:b w:val="false"/>
                <w:i w:val="false"/>
                <w:color w:val="000000"/>
                <w:sz w:val="20"/>
              </w:rPr>
              <w:t>
</w:t>
            </w:r>
            <w:r>
              <w:rPr>
                <w:rFonts w:ascii="Consolas"/>
                <w:b w:val="false"/>
                <w:i w:val="false"/>
                <w:color w:val="000000"/>
                <w:sz w:val="20"/>
              </w:rPr>
              <w:t xml:space="preserve">- расширения и углубления знаний, необходимых для повседневной профессиональной деятельности и продолжения образования в докторантуре.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компетентен:</w:t>
            </w:r>
          </w:p>
        </w:tc>
      </w:tr>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r>
              <w:rPr>
                <w:rFonts w:ascii="Consolas"/>
                <w:b w:val="false"/>
                <w:i w:val="false"/>
                <w:color w:val="000000"/>
                <w:sz w:val="20"/>
              </w:rPr>
              <w:t>в области методологии исследований по специальности;</w:t>
            </w:r>
            <w:r>
              <w:br/>
            </w:r>
            <w:r>
              <w:rPr>
                <w:rFonts w:ascii="Consolas"/>
                <w:b w:val="false"/>
                <w:i w:val="false"/>
                <w:color w:val="000000"/>
                <w:sz w:val="20"/>
              </w:rPr>
              <w:t>
</w:t>
            </w:r>
            <w:r>
              <w:rPr>
                <w:rFonts w:ascii="Consolas"/>
                <w:b w:val="false"/>
                <w:i w:val="false"/>
                <w:color w:val="000000"/>
                <w:sz w:val="20"/>
              </w:rPr>
              <w:t>- в области современных проблем глобального и национального здравоохранения;</w:t>
            </w:r>
            <w:r>
              <w:br/>
            </w:r>
            <w:r>
              <w:rPr>
                <w:rFonts w:ascii="Consolas"/>
                <w:b w:val="false"/>
                <w:i w:val="false"/>
                <w:color w:val="000000"/>
                <w:sz w:val="20"/>
              </w:rPr>
              <w:t>
</w:t>
            </w:r>
            <w:r>
              <w:rPr>
                <w:rFonts w:ascii="Consolas"/>
                <w:b w:val="false"/>
                <w:i w:val="false"/>
                <w:color w:val="000000"/>
                <w:sz w:val="20"/>
              </w:rPr>
              <w:t xml:space="preserve">- в организации и управлении деятельностью организации здравоохранения; </w:t>
            </w:r>
            <w:r>
              <w:br/>
            </w:r>
            <w:r>
              <w:rPr>
                <w:rFonts w:ascii="Consolas"/>
                <w:b w:val="false"/>
                <w:i w:val="false"/>
                <w:color w:val="000000"/>
                <w:sz w:val="20"/>
              </w:rPr>
              <w:t>
</w:t>
            </w:r>
            <w:r>
              <w:rPr>
                <w:rFonts w:ascii="Consolas"/>
                <w:b w:val="false"/>
                <w:i w:val="false"/>
                <w:color w:val="000000"/>
                <w:sz w:val="20"/>
              </w:rPr>
              <w:t xml:space="preserve">- в осуществлении производственных связей с различными организациями, в том числе органов государственной службы; </w:t>
            </w:r>
            <w:r>
              <w:br/>
            </w:r>
            <w:r>
              <w:rPr>
                <w:rFonts w:ascii="Consolas"/>
                <w:b w:val="false"/>
                <w:i w:val="false"/>
                <w:color w:val="000000"/>
                <w:sz w:val="20"/>
              </w:rPr>
              <w:t>
</w:t>
            </w:r>
            <w:r>
              <w:rPr>
                <w:rFonts w:ascii="Consolas"/>
                <w:b w:val="false"/>
                <w:i w:val="false"/>
                <w:color w:val="000000"/>
                <w:sz w:val="20"/>
              </w:rPr>
              <w:t>- в способах обеспечения постоянного обновления знаний, расширения профессиональных навыков и умений.</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r>
              <w:rPr>
                <w:rFonts w:ascii="Consolas"/>
                <w:b w:val="false"/>
                <w:i w:val="false"/>
                <w:color w:val="000000"/>
                <w:sz w:val="20"/>
              </w:rPr>
              <w:t xml:space="preserve">в области методологии научных исследований в области здравоохранения; </w:t>
            </w:r>
            <w:r>
              <w:br/>
            </w:r>
            <w:r>
              <w:rPr>
                <w:rFonts w:ascii="Consolas"/>
                <w:b w:val="false"/>
                <w:i w:val="false"/>
                <w:color w:val="000000"/>
                <w:sz w:val="20"/>
              </w:rPr>
              <w:t>
</w:t>
            </w:r>
            <w:r>
              <w:rPr>
                <w:rFonts w:ascii="Consolas"/>
                <w:b w:val="false"/>
                <w:i w:val="false"/>
                <w:color w:val="000000"/>
                <w:sz w:val="20"/>
              </w:rPr>
              <w:t xml:space="preserve">- в области научной и научно-педагогической деятельности в ВУЗах; </w:t>
            </w:r>
            <w:r>
              <w:br/>
            </w:r>
            <w:r>
              <w:rPr>
                <w:rFonts w:ascii="Consolas"/>
                <w:b w:val="false"/>
                <w:i w:val="false"/>
                <w:color w:val="000000"/>
                <w:sz w:val="20"/>
              </w:rPr>
              <w:t>
</w:t>
            </w:r>
            <w:r>
              <w:rPr>
                <w:rFonts w:ascii="Consolas"/>
                <w:b w:val="false"/>
                <w:i w:val="false"/>
                <w:color w:val="000000"/>
                <w:sz w:val="20"/>
              </w:rPr>
              <w:t xml:space="preserve">- в вопросах современных образовательных технологий; </w:t>
            </w:r>
            <w:r>
              <w:br/>
            </w:r>
            <w:r>
              <w:rPr>
                <w:rFonts w:ascii="Consolas"/>
                <w:b w:val="false"/>
                <w:i w:val="false"/>
                <w:color w:val="000000"/>
                <w:sz w:val="20"/>
              </w:rPr>
              <w:t>
</w:t>
            </w:r>
            <w:r>
              <w:rPr>
                <w:rFonts w:ascii="Consolas"/>
                <w:b w:val="false"/>
                <w:i w:val="false"/>
                <w:color w:val="000000"/>
                <w:sz w:val="20"/>
              </w:rPr>
              <w:t xml:space="preserve">- в выполнении научных проектов и исследований в профессиональной области; </w:t>
            </w:r>
            <w:r>
              <w:br/>
            </w:r>
            <w:r>
              <w:rPr>
                <w:rFonts w:ascii="Consolas"/>
                <w:b w:val="false"/>
                <w:i w:val="false"/>
                <w:color w:val="000000"/>
                <w:sz w:val="20"/>
              </w:rPr>
              <w:t>
</w:t>
            </w:r>
            <w:r>
              <w:rPr>
                <w:rFonts w:ascii="Consolas"/>
                <w:b w:val="false"/>
                <w:i w:val="false"/>
                <w:color w:val="000000"/>
                <w:sz w:val="20"/>
              </w:rPr>
              <w:t xml:space="preserve">- в способах обеспечения постоянного обновления знаний, расширения профессиональных навыков и умений. </w:t>
            </w:r>
          </w:p>
        </w:tc>
      </w:tr>
    </w:tbl>
    <w:bookmarkStart w:name="z517" w:id="238"/>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w:t>
      </w:r>
      <w:r>
        <w:br/>
      </w:r>
      <w:r>
        <w:rPr>
          <w:rFonts w:ascii="Consolas"/>
          <w:b w:val="false"/>
          <w:i w:val="false"/>
          <w:color w:val="000000"/>
          <w:sz w:val="20"/>
        </w:rPr>
        <w:t xml:space="preserve">
медицинским и фармацевтическим  </w:t>
      </w:r>
      <w:r>
        <w:br/>
      </w:r>
      <w:r>
        <w:rPr>
          <w:rFonts w:ascii="Consolas"/>
          <w:b w:val="false"/>
          <w:i w:val="false"/>
          <w:color w:val="000000"/>
          <w:sz w:val="20"/>
        </w:rPr>
        <w:t xml:space="preserve">
специальностям магистратуры    </w:t>
      </w:r>
    </w:p>
    <w:bookmarkEnd w:id="238"/>
    <w:bookmarkStart w:name="z518" w:id="239"/>
    <w:p>
      <w:pPr>
        <w:spacing w:after="0"/>
        <w:ind w:left="0"/>
        <w:jc w:val="left"/>
      </w:pPr>
      <w:r>
        <w:rPr>
          <w:rFonts w:ascii="Consolas"/>
          <w:b w:val="false"/>
          <w:i w:val="false"/>
          <w:color w:val="000000"/>
          <w:sz w:val="20"/>
        </w:rPr>
        <w:t>
</w:t>
      </w:r>
      <w:r>
        <w:rPr>
          <w:rFonts w:ascii="Consolas"/>
          <w:b/>
          <w:i w:val="false"/>
          <w:color w:val="000000"/>
          <w:sz w:val="20"/>
        </w:rPr>
        <w:t>   Содержание циклов базовых дисциплин обязательного компонента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000"/>
        <w:gridCol w:w="9286"/>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Код дисциплины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дсциплины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Содержание дисциплины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Bio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Биостатистика</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биостатистику. Основные понятия теории вероятностей. Оценка параметров совокупностей. Основы проверки статистических гипотез. Изучение взаимосвязи между качественными и количественными признаками. Основы дисперсионного анализа. Параметрические и непараметрические критерии. Корреляционный анализ. Регрессионный анализ. Математическая теория планирования экспериментов. Исследование структуры признаков и объектов многомерными методами. Анализ мощности статистических критериев и оценка объема выборки. Обзор наиболее популярных статистических пакетов для обработки данных. Применение шкал измерений в медико-биологическом эксперименте. Агрегированные оценки. Комплексные оценки. Анализ использования статистических методов в статьях и диссертационных исследованиях в области здравоохранения. Метод стандартизации, его значение и применение. Статистика здоровья населения. Статистика системы здравоохранения. Статистика медико-биологических исследований.</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OBi</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биоэтики</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биоэтику. Этическое и правовое обеспечение биомедицинских исследований с участием человека. Документы, регламентирующие этические нормы проведения биомедицинских исследований с участием человека. Международные нормативные акты. Создание и деятельность Комитетов по Этике. Стандартные операционные процедуры. Фазы клинических исследований лекарственных препаратов. Дизайн исследований и этическая оценка методик проведения биомедицинских исследований. Документальное оформление этической экспертизы. Основные принципы проведения клинических испытаний. Информированное согласие. Вопросы страховой защиты участников биомедицинских исследований. Этическая экспертиза отдельных видов исследований, требующих специальных подходов к обеспечению соблюдения биоэтических принципов (исследования с участием детей, исследования на пожилых людях, исследования на людях с нарушениями психики и органов чувств, Исследования на людях, находящихся в критическом состоянии, и на смертельно больных пациентах, исследования на женщинах репродуктивного возраста и беременных женщинах). Этические принципы популяционных исследований. Этическая экспертиза новых медицинских технологий. Проведение исследований на биомоделях и на лабораторных животных. Этические принципы медико-биологических исследований с использованием трупного материала</w:t>
            </w:r>
          </w:p>
        </w:tc>
      </w:tr>
    </w:tbl>
    <w:bookmarkStart w:name="z519" w:id="240"/>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w:t>
      </w:r>
      <w:r>
        <w:br/>
      </w:r>
      <w:r>
        <w:rPr>
          <w:rFonts w:ascii="Consolas"/>
          <w:b w:val="false"/>
          <w:i w:val="false"/>
          <w:color w:val="000000"/>
          <w:sz w:val="20"/>
        </w:rPr>
        <w:t xml:space="preserve">
медицинским и фармацевтическим  </w:t>
      </w:r>
      <w:r>
        <w:br/>
      </w:r>
      <w:r>
        <w:rPr>
          <w:rFonts w:ascii="Consolas"/>
          <w:b w:val="false"/>
          <w:i w:val="false"/>
          <w:color w:val="000000"/>
          <w:sz w:val="20"/>
        </w:rPr>
        <w:t xml:space="preserve">
специальностям магистратуры    </w:t>
      </w:r>
    </w:p>
    <w:bookmarkEnd w:id="240"/>
    <w:bookmarkStart w:name="z520" w:id="241"/>
    <w:p>
      <w:pPr>
        <w:spacing w:after="0"/>
        <w:ind w:left="0"/>
        <w:jc w:val="left"/>
      </w:pPr>
      <w:r>
        <w:rPr>
          <w:rFonts w:ascii="Consolas"/>
          <w:b w:val="false"/>
          <w:i w:val="false"/>
          <w:color w:val="000000"/>
          <w:sz w:val="20"/>
        </w:rPr>
        <w:t>
</w:t>
      </w:r>
      <w:r>
        <w:rPr>
          <w:rFonts w:ascii="Consolas"/>
          <w:b/>
          <w:i w:val="false"/>
          <w:color w:val="000000"/>
          <w:sz w:val="20"/>
        </w:rPr>
        <w:t>       Содержание циклов профильных дисциплин обязательного</w:t>
      </w:r>
      <w:r>
        <w:br/>
      </w:r>
      <w:r>
        <w:rPr>
          <w:rFonts w:ascii="Consolas"/>
          <w:b w:val="false"/>
          <w:i w:val="false"/>
          <w:color w:val="000000"/>
          <w:sz w:val="20"/>
        </w:rPr>
        <w:t>
</w:t>
      </w:r>
      <w:r>
        <w:rPr>
          <w:rFonts w:ascii="Consolas"/>
          <w:b/>
          <w:i w:val="false"/>
          <w:color w:val="000000"/>
          <w:sz w:val="20"/>
        </w:rPr>
        <w:t>                             компонента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3959"/>
        <w:gridCol w:w="8203"/>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дисциплины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дсциплины</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Содержание дисциплины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OUZ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управление здравоохранением</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Контроль и функционирование органов здравоохранения. Государство и здоровье населения. Государство и личность. Разделение функций в области здравоохранения на разных уровнях управления. Функции общественного здравоохранения. Роль неправительственных организаций в здравоохранении. Частный и государственный секторы в медицине. Мониторинг состояния здоровья населения. Современные информационные технологии в здравоохранении. Национальные системы здравоохранения. Системы здравоохранения в развитых странах и развивающихся странах. Проблемы реформирования систем здравоохранения. Политика здравоохранения и вопросы планирования. Теория управления. Системы управления. Управление, ориентированное на выполнение определенных задач. Система менеджмента качества в здравоохранении. Аккредитация и обеспечение качества медицинского обслуживания. Организационные модели. Стратегическое управление системой здравоохранения. Система здравоохранения как организация. Интеграция - горизонтальная и вертикальная. Больница как организация. Модели организации медицинского учреждения. Новые организационные модели.</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OKEDM</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клинической эпидемиологии и доказательной медицины</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эпидемиология как наука. Основные термины и понятия. Обработка и анализ данных эпидемиологических исследований. Эпидемиологические аспекты скрининга. Причинно-следственные связи в эпидемиологии. Изучение и контроль инфекционных болезней. Эпидемиологическое обследование. Борьба с инфекционными заболеваниями. Неинфекционные заболевания и борьба с ними. Эпидемиологический переход. Показатели распространенности неспецифических хронических заболеваний. Факторы риска и этиология и социально-экономические последствия хронических заболеваний. Хронические заболевания и новое общественное здравоохранение. Терминология, инструментарий и методы доказательной медицины. Базовые статистические знания, необходимые для интерпретации данных по доказательной медицине. Методология поиска медицинской информации достоверные источники и ресурсы. Поиск информации в Интернете с использованием фильтров доказательной медицины. Анализ медицинских публикаций с позиций доказательной медицины. Методы качественных и количественных исследований в доказательной медицине. Рандомизированные контролируемые испытания. «Золотой стандарт». Иерархия исследований в доказательной медицине. Дизайн медицинских клинических исследований. Рандомизированные контролируемые испытания. Критическая оценка систематических обзоров и мета-анализов. Процесс принятия клинического решения. Разработка и оценка клинических руководств и рекомендаций. Уровни доказательности.</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UZPZ</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Укрепление здоровья и профилактика заболеваний</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Укрепление здоровья как основное направление общественного здравоохранения. Определение здоровья. Критерии здоровья. Этиологические факторы, определяющие здоровье. Значение образа жизни, среды обитания, экологических особенностей, факторов наследственности в формировании здоровья. Основные показатели здоровья населения как интегральная оценка качества окружающей среды. Профилактика первичного и вторичного уровня. Индивидуальное и общественное здоровье, значение профилактических осмотров в укреплении и охране здоровья. Профилактика инфекционных и неинфекционных заболеваний Программы первичной, вторичной, третичной профилактики социально значимых заболеваний. Программы ВОЗ в области охраны и укрепления здоровья. Политика здравоохранения Республики Казахстан в области укрепления здоровья на современном этапе. Организация и управление службами укрепления здоровья.</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OSPDSD</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сестринского процесса и документация в сестринском деле</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Понятие о теориях и моделях сестринского дела. Задачи и организация сестринской службы в Республике Казахстан. Теория и методология сестринского процесса. Стандарты сестринской практики. Международная терминология и классификация сестринской практики. Роль Всемирной организации здравоохранения и профессиональных организаций в развитии сестринского дела. Описание сестринского процесса. Этапы сестринского процесса. Современные информационные технологии в сестринском процессе. Документация сестринского процесса. Сбор данных. Методы сбора данных. Постановка сестринского диагноза. Специфика сестринского диагноза. Планирование ухода и выбор сестринских мероприятий. Установление приоритетности. Выбор сестринских мероприятий. Сестринские назначения. Осуществление плана сестринского ухода. Типы сестринских вмешательств. Протоколы и назначения. Факторы, влияющие на выполнение плана по уходу. Медсестра как координатор. Средства общения. Сестринские записи в медицинской карточке. Сестринский обход. Оценка эффективности сестринского ухода. Самооценка.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DMSP</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 в сестринской практике</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доказательного сестринского дела. Терминология, инструментарий и методы доказательной медицины. Базовые статистические знания, необходимые для интерпретации данных по доказательной медицине. Методы качественных и количественных исследований в доказательной медицине. Иерархия исследований в доказательной медицине. Дизайн сестринских научных исследований. Влияние сестринских научных исследований на медицинскую практику. Положительное влияние доказательной сестринской практики на пациентов. Шаги применения научного доказательства в сестринской практике. Критическая оценка результатов осуществленного сестринского вмешательства на основе принятого решения. Сравнение сестринского процесса и научного метода исследования. Методология поиска медицинской информации достоверные источники и ресурсы. Чтение и анализ научных публикаций и отчетов научных исследований. Поиск информации в Интернете с использованием фильтров доказательной медицины. Уровни доказательности. Препятствия для развития доказательной сестринской практики.</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MMF</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и маркетинг в фармации</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фармацевтический менеджмент. Теория управления. Системы управления. Основы государственного регулирования в области фармации. Организационные модели. Стратегическое управление в фармации. Менеджмент как инструмент управления аптечной организации. Руководитель и аптечная организация. Стили управления. Методы и модели принятия решений в фармации. Управление кадрами, кадровый менеджмент. Управление качеством фармацевтической деятельности. Процесс принятия решения. Основы делопроизводства в фармацевтической организации. Фармацевтический маркетинг. Процесс управления маркетингом. Прогнозирование потребности в лекарственных препаратах. Изучение спроса на товары аптечного ассортимента. Система маркетинговых исследований. Товарная политика фармацевтической организации. Информационное обеспечение фармацевтической деятельности. Источники фармацевтической информации.</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OSES</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санитарно-эпидемиологической службы</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Задачи и организация санитарно-эпидемиологической службы в Республике Казахстан. Роль и место организаций, ведомств и подразделений госсанэпидслужбы в обеспечении санитарно-эпидемиологического благополучия населения. Основные направления государственной политики в области обеспечения санитарно-эпидемиологического благополучия населения. Современная санитарно-эпидемиологическая обстановка в Республике Казахстан. Факторы среды обитания, их влияние на здоровье населения. Система контроля качества деятельности госсанэпидслужбы. Проведение санитарно-просветительской работы среди населения и медицинского персонала с целью формирования здорового образа жизни. Диагностика состояния здоровья населения и среды обитания человека. Владение алгоритмом постановки клинического, гигиенического и эпидемиологического диагнозов. Показатели состояния среды обитания и здоровья населения в системе социально-гигиенического мониторинга. Принципы гигиенического нормирования химических, физических и биологических факторов среды обитания человека.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OMP</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методологии преподавания</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Задачи медицинского образования. Способы активизации предшествующих знаний. Стили обучения. Методы преподавания. Разработка индивидуальной образовательной траектории. Правила и методы работы в малых группах. Проблемные члены группы. Проблемно-ориентированное обучение. Проектно-ориентированное обучение. Командно-ориентированное обучение. Обучение, основанное на исследованиях. Методы обратной связи. Методы оценки знаний, навыков, отношения, компетенции и практического выполнения. Создание письменных тестовых вопросов по базовым и клиническим дисциплинам. Особенности преподавания клинических дисциплин. Объективный структурированный клинический экзамен (ОСКЭ). Стандартизированный пациент. Принципы организации последипломного и непрерывного профессионального развития врачей. Особенности обучения взрослых. Самообучение.</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OMNI</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методологии научных исследований</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национального права в области научных исследований. Основы международного права в области научных исследований: QPBR, GLP, GLP, GCLP и др. Научные исследования в медицине. Научные и исследовательские программы по источникам финансирования: бюджетные НТП (программно-целевое и грантовое финансирование, инновационные проекты). Поиск и привлечение грантов отечественных и зарубежных фондов грантодателей. Написание научных проектов и грантовых заявок: постановка проблемы, определение цели и задач научно-исследовательского проекта, разработка индикаторов НИР: индикаторы результативности проекта и индикаторы риска, определение объема и отбор выборки, планирование методов статистической обработки. Предоставление плана работы по проекту в форме диаграммы PERT и в форме диаграммы Ганта (Microsoft Project), формирование исследовательской группы, обоснование стоимости проекта, описание исследовательской среды. Методология исследований. Описательные и аналитические исследования. Систематический обзор. Метаанализ. Сбор информации. Обработка данных. Анализ исследований и формулирование выводов и предложений. Внедрение результатов НИР, защита интеллектуальных прав (патентование). Общие требования и правила оформления научно-исследовательской работы. Рецензирование научно-исследовательских работ, доклад о работе, составление тезисов доклада. Подготовка научных материалов к опубликованию в печати. Публикации в рецензируемых журналах, общие правила написания статей Оценка методологического качества, основные виды ошибок научных исследований. Механизмы практической передачи результатов научных исследований в практику и политику здравоохранения.</w:t>
            </w:r>
          </w:p>
        </w:tc>
      </w:tr>
    </w:tbl>
    <w:bookmarkStart w:name="z521" w:id="242"/>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w:t>
      </w:r>
      <w:r>
        <w:br/>
      </w:r>
      <w:r>
        <w:rPr>
          <w:rFonts w:ascii="Consolas"/>
          <w:b w:val="false"/>
          <w:i w:val="false"/>
          <w:color w:val="000000"/>
          <w:sz w:val="20"/>
        </w:rPr>
        <w:t xml:space="preserve">
медицинским и фармацевтическим  </w:t>
      </w:r>
      <w:r>
        <w:br/>
      </w:r>
      <w:r>
        <w:rPr>
          <w:rFonts w:ascii="Consolas"/>
          <w:b w:val="false"/>
          <w:i w:val="false"/>
          <w:color w:val="000000"/>
          <w:sz w:val="20"/>
        </w:rPr>
        <w:t xml:space="preserve">
специальностям магистратуры    </w:t>
      </w:r>
    </w:p>
    <w:bookmarkEnd w:id="242"/>
    <w:bookmarkStart w:name="z522" w:id="243"/>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6М110100 - Медицина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473"/>
        <w:gridCol w:w="3537"/>
        <w:gridCol w:w="1473"/>
        <w:gridCol w:w="737"/>
        <w:gridCol w:w="1326"/>
        <w:gridCol w:w="884"/>
        <w:gridCol w:w="1474"/>
        <w:gridCol w:w="885"/>
        <w:gridCol w:w="1033"/>
      </w:tblGrid>
      <w:tr>
        <w:trPr>
          <w:trHeight w:val="66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дисциплины</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Профильная магистратура(1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Профильная магистратура (1,5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Научная и педагогическая магистратура (2 года)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IFN 5201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и философия науки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IYa 5202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 (профессиональный)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Men 5203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Psi 5204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Психология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Ped 5205</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Bio 5206</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Биостатистика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OBi 5207</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биоэтики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Профильные дисциплины (ПД):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OUZ 5301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Организация и управление здравоохранением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OKEDM 5302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клинической эпидемиологии и доказательной медицины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OMPM 5303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методологии преподавания в медицине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OMNIM 5304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методологии научных исследований в медицине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Компонент по выбору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ЭИРМ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НИРМ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(НИРМ)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ДВО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Итоговая аттестация (ИА):</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ОиЗМД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магистерской диссертации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ИА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Примечание * Количество кредитов, выделяемых на практику, не входит в общую трудоемкость. В случае необходимости ВУЗ увеличивает число кредитов, выделяемых на практику.</w:t>
            </w:r>
          </w:p>
        </w:tc>
      </w:tr>
    </w:tbl>
    <w:bookmarkStart w:name="z523" w:id="244"/>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w:t>
      </w:r>
      <w:r>
        <w:br/>
      </w:r>
      <w:r>
        <w:rPr>
          <w:rFonts w:ascii="Consolas"/>
          <w:b w:val="false"/>
          <w:i w:val="false"/>
          <w:color w:val="000000"/>
          <w:sz w:val="20"/>
        </w:rPr>
        <w:t xml:space="preserve">
медицинским и фармацевтическим  </w:t>
      </w:r>
      <w:r>
        <w:br/>
      </w:r>
      <w:r>
        <w:rPr>
          <w:rFonts w:ascii="Consolas"/>
          <w:b w:val="false"/>
          <w:i w:val="false"/>
          <w:color w:val="000000"/>
          <w:sz w:val="20"/>
        </w:rPr>
        <w:t xml:space="preserve">
специальностям магистратуры    </w:t>
      </w:r>
    </w:p>
    <w:bookmarkEnd w:id="244"/>
    <w:bookmarkStart w:name="z524" w:id="245"/>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6М110200 - Общественное здравоохранение</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755"/>
        <w:gridCol w:w="3305"/>
        <w:gridCol w:w="1397"/>
        <w:gridCol w:w="817"/>
        <w:gridCol w:w="1356"/>
        <w:gridCol w:w="941"/>
        <w:gridCol w:w="1550"/>
        <w:gridCol w:w="886"/>
        <w:gridCol w:w="1039"/>
      </w:tblGrid>
      <w:tr>
        <w:trPr>
          <w:trHeight w:val="66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дисциплины</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Профильная магистратура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Профильная магистратура (1,5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Научная и педагогическая магистратура (2 года)</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IFN 5201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и философия науки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IYa 5202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 (профессиональный)</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Men 5203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Psi 5204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Психология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Ped 5205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Bio 5206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Биостатистика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OBi 5207</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биоэтики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Профильные дисциплины (ПД):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OUZ 5301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Организация и управление здравоохранением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OKEDM 5302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клинической эпидемиологии и доказательной медицины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UZPZ 5303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Укрепление здоровья и профилактика заболеваний</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OMPOZ 5304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методологии преподавания общественного здравоохранения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OMNIOZ 5305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методологии научных исследований в общественном здравоохранении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Компонент по выбору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ЭИРМ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НИРМ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(НИРМ)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ДВО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Итоговая аттестация (ИА):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ОиЗМД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магистерской диссертации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ИА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Примечание * Количество кредитов, выделяемых на практику, не входит в общую трудоемкость. В случае необходимости ВУЗ увеличивает число кредитов, выделяемых на практику.</w:t>
            </w:r>
          </w:p>
        </w:tc>
      </w:tr>
    </w:tbl>
    <w:bookmarkStart w:name="z525" w:id="246"/>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w:t>
      </w:r>
      <w:r>
        <w:br/>
      </w:r>
      <w:r>
        <w:rPr>
          <w:rFonts w:ascii="Consolas"/>
          <w:b w:val="false"/>
          <w:i w:val="false"/>
          <w:color w:val="000000"/>
          <w:sz w:val="20"/>
        </w:rPr>
        <w:t xml:space="preserve">
медицинским и фармацевтическим  </w:t>
      </w:r>
      <w:r>
        <w:br/>
      </w:r>
      <w:r>
        <w:rPr>
          <w:rFonts w:ascii="Consolas"/>
          <w:b w:val="false"/>
          <w:i w:val="false"/>
          <w:color w:val="000000"/>
          <w:sz w:val="20"/>
        </w:rPr>
        <w:t xml:space="preserve">
специальностям магистратуры    </w:t>
      </w:r>
    </w:p>
    <w:bookmarkEnd w:id="246"/>
    <w:bookmarkStart w:name="z526" w:id="247"/>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6М110300 - Сестринское дело</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751"/>
        <w:gridCol w:w="3307"/>
        <w:gridCol w:w="1398"/>
        <w:gridCol w:w="817"/>
        <w:gridCol w:w="1356"/>
        <w:gridCol w:w="942"/>
        <w:gridCol w:w="1550"/>
        <w:gridCol w:w="886"/>
        <w:gridCol w:w="1039"/>
      </w:tblGrid>
      <w:tr>
        <w:trPr>
          <w:trHeight w:val="66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дисциплины</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Профильная магистратура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Профильная магистратура (1,5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Научная и педагогическая магистратура (2 года)</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IFN 5201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и философия науки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IYa 5202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 (профессиональный)</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Men 5203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Psi 5204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Психология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Ped 5205</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Bio 5206</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Биостатистика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OBi 5207</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биоэтики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Профильные дисциплины (ПД):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DMSP 5301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 в сестринской практике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OSPDSD 5302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сестринского процесса и документация в сестринском деле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OMPSD 5303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методологии преподавания в сестринском деле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OMNISD 5304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методологии научных исследований в сестринском деле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Компонент по выбору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ЭИРМ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НИРМ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(НИРМ)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ДВО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(ИА):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ОиЗМД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магистерской диссертации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ИА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 р и м е ч а н и е * Количество кредитов, выделяемых на практику, не входит в общую трудоемкость. В случае необходимости Вуз увеличивает число кредитов, выделяемых на практику.</w:t>
            </w:r>
          </w:p>
        </w:tc>
      </w:tr>
    </w:tbl>
    <w:bookmarkStart w:name="z527" w:id="248"/>
    <w:p>
      <w:pPr>
        <w:spacing w:after="0"/>
        <w:ind w:left="0"/>
        <w:jc w:val="right"/>
      </w:pPr>
      <w:r>
        <w:rPr>
          <w:rFonts w:ascii="Consolas"/>
          <w:b w:val="false"/>
          <w:i w:val="false"/>
          <w:color w:val="000000"/>
          <w:sz w:val="20"/>
        </w:rPr>
        <w:t xml:space="preserve">
Приложение 7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w:t>
      </w:r>
      <w:r>
        <w:br/>
      </w:r>
      <w:r>
        <w:rPr>
          <w:rFonts w:ascii="Consolas"/>
          <w:b w:val="false"/>
          <w:i w:val="false"/>
          <w:color w:val="000000"/>
          <w:sz w:val="20"/>
        </w:rPr>
        <w:t xml:space="preserve">
медицинским и фармацевтическим  </w:t>
      </w:r>
      <w:r>
        <w:br/>
      </w:r>
      <w:r>
        <w:rPr>
          <w:rFonts w:ascii="Consolas"/>
          <w:b w:val="false"/>
          <w:i w:val="false"/>
          <w:color w:val="000000"/>
          <w:sz w:val="20"/>
        </w:rPr>
        <w:t xml:space="preserve">
специальностям магистратуры    </w:t>
      </w:r>
    </w:p>
    <w:bookmarkEnd w:id="248"/>
    <w:bookmarkStart w:name="z528" w:id="249"/>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6М110500 - Медико-профилактическое дело</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755"/>
        <w:gridCol w:w="3305"/>
        <w:gridCol w:w="1397"/>
        <w:gridCol w:w="817"/>
        <w:gridCol w:w="1356"/>
        <w:gridCol w:w="941"/>
        <w:gridCol w:w="1550"/>
        <w:gridCol w:w="886"/>
        <w:gridCol w:w="1039"/>
      </w:tblGrid>
      <w:tr>
        <w:trPr>
          <w:trHeight w:val="66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дисциплины</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Профильная магистратура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Профильная магистратура (1,5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Научная и педагогическая магистратура (2 года)</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IFN 5201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и философия науки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IYa 5202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 (профессиональный)</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Men 5203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Psi 5204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Психология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Ped 5205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Bio 5206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Биостатистика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Obi 5207</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биоэтики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Профильные дисциплины (ПД):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MMF 5301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санитарно-эпидемиологической службы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OKEDM 5302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клинической эпидемиологии и доказательной медицины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OMPGE 5303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методологии преподавания в гигиене и эпидемиологии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OMNIGE 5304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методологии научных исследований в гигиене и эпидемиологии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Компонент по выбору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ЭИРМ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НИРМ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(НИРМ)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ДВО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Итоговая аттестация (ИА):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ОиЗМД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магистерской диссертации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ИА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 р и м е ч а н и е * Количество кредитов, выделяемых на практику, не входит в общую трудоемкость. В случае необходимости ВУЗ увеличивает число кредитов, выделяемых на практику.</w:t>
            </w:r>
          </w:p>
        </w:tc>
      </w:tr>
    </w:tbl>
    <w:bookmarkStart w:name="z529" w:id="250"/>
    <w:p>
      <w:pPr>
        <w:spacing w:after="0"/>
        <w:ind w:left="0"/>
        <w:jc w:val="right"/>
      </w:pPr>
      <w:r>
        <w:rPr>
          <w:rFonts w:ascii="Consolas"/>
          <w:b w:val="false"/>
          <w:i w:val="false"/>
          <w:color w:val="000000"/>
          <w:sz w:val="20"/>
        </w:rPr>
        <w:t xml:space="preserve">
Приложение 8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w:t>
      </w:r>
      <w:r>
        <w:br/>
      </w:r>
      <w:r>
        <w:rPr>
          <w:rFonts w:ascii="Consolas"/>
          <w:b w:val="false"/>
          <w:i w:val="false"/>
          <w:color w:val="000000"/>
          <w:sz w:val="20"/>
        </w:rPr>
        <w:t xml:space="preserve">
медицинским и фармацевтическим  </w:t>
      </w:r>
      <w:r>
        <w:br/>
      </w:r>
      <w:r>
        <w:rPr>
          <w:rFonts w:ascii="Consolas"/>
          <w:b w:val="false"/>
          <w:i w:val="false"/>
          <w:color w:val="000000"/>
          <w:sz w:val="20"/>
        </w:rPr>
        <w:t xml:space="preserve">
специальностям магистратуры    </w:t>
      </w:r>
    </w:p>
    <w:bookmarkEnd w:id="250"/>
    <w:bookmarkStart w:name="z530" w:id="251"/>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6М110400 - Фармация</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729"/>
        <w:gridCol w:w="3314"/>
        <w:gridCol w:w="1400"/>
        <w:gridCol w:w="818"/>
        <w:gridCol w:w="1358"/>
        <w:gridCol w:w="943"/>
        <w:gridCol w:w="1553"/>
        <w:gridCol w:w="888"/>
        <w:gridCol w:w="1041"/>
      </w:tblGrid>
      <w:tr>
        <w:trPr>
          <w:trHeight w:val="66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дисциплины</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Профильная магистратура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Профильная магистратура (1,5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Научная и педагогическая магистратура (2 года)</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Семестр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IFN 5201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и философия науки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IYa 5202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 (профессиональный)</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Men 5203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Psi 5204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Психология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Ped 5205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Bio 5206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Биостатистика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Obi 5207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биоэтики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Профильные дисциплины (ПД):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MMF 5301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и маркетинг в фармации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OKEDM 5302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клинической эпидемиологии и доказательной медицины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OMPF 5303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методологии преподавания в фармации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OMNIF 5304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методологии научных исследований в фармации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Компонент по выбору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ЭИРМ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НИРМ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(НИРМ)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ДВО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Итоговая аттестация (ИА):</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ОиЗМД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магистерской диссертации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ИА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 р и м е ч а н и е * Количество кредитов, выделяемых на практику, не входит в общую трудоемкость. В случае необходимости Вуз увеличивает число кредитов, выделяемых на практику.</w:t>
            </w:r>
          </w:p>
        </w:tc>
      </w:tr>
    </w:tbl>
    <w:bookmarkStart w:name="z531" w:id="252"/>
    <w:p>
      <w:pPr>
        <w:spacing w:after="0"/>
        <w:ind w:left="0"/>
        <w:jc w:val="right"/>
      </w:pPr>
      <w:r>
        <w:rPr>
          <w:rFonts w:ascii="Consolas"/>
          <w:b w:val="false"/>
          <w:i w:val="false"/>
          <w:color w:val="000000"/>
          <w:sz w:val="20"/>
        </w:rPr>
        <w:t xml:space="preserve">
Приложение 8        </w:t>
      </w:r>
      <w:r>
        <w:br/>
      </w:r>
      <w:r>
        <w:rPr>
          <w:rFonts w:ascii="Consolas"/>
          <w:b w:val="false"/>
          <w:i w:val="false"/>
          <w:color w:val="000000"/>
          <w:sz w:val="20"/>
        </w:rPr>
        <w:t xml:space="preserve">
к приказу и.о. Министра   </w:t>
      </w:r>
      <w:r>
        <w:br/>
      </w:r>
      <w:r>
        <w:rPr>
          <w:rFonts w:ascii="Consolas"/>
          <w:b w:val="false"/>
          <w:i w:val="false"/>
          <w:color w:val="000000"/>
          <w:sz w:val="20"/>
        </w:rPr>
        <w:t xml:space="preserve">
здравоохранения и      </w:t>
      </w:r>
      <w:r>
        <w:br/>
      </w:r>
      <w:r>
        <w:rPr>
          <w:rFonts w:ascii="Consolas"/>
          <w:b w:val="false"/>
          <w:i w:val="false"/>
          <w:color w:val="000000"/>
          <w:sz w:val="20"/>
        </w:rPr>
        <w:t xml:space="preserve">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252"/>
    <w:bookmarkStart w:name="z532" w:id="253"/>
    <w:p>
      <w:pPr>
        <w:spacing w:after="0"/>
        <w:ind w:left="0"/>
        <w:jc w:val="left"/>
      </w:pPr>
      <w:r>
        <w:rPr>
          <w:rFonts w:ascii="Consolas"/>
          <w:b/>
          <w:i w:val="false"/>
          <w:color w:val="000000"/>
        </w:rPr>
        <w:t xml:space="preserve"> 
Типовая профессиональная учебная программа</w:t>
      </w:r>
      <w:r>
        <w:br/>
      </w:r>
      <w:r>
        <w:rPr>
          <w:rFonts w:ascii="Consolas"/>
          <w:b/>
          <w:i w:val="false"/>
          <w:color w:val="000000"/>
        </w:rPr>
        <w:t>
по медицинским специальностям резидентуры</w:t>
      </w:r>
    </w:p>
    <w:bookmarkEnd w:id="253"/>
    <w:bookmarkStart w:name="z533" w:id="254"/>
    <w:p>
      <w:pPr>
        <w:spacing w:after="0"/>
        <w:ind w:left="0"/>
        <w:jc w:val="left"/>
      </w:pPr>
      <w:r>
        <w:rPr>
          <w:rFonts w:ascii="Consolas"/>
          <w:b/>
          <w:i w:val="false"/>
          <w:color w:val="000000"/>
        </w:rPr>
        <w:t xml:space="preserve"> 
1. Паспорт образовательной программы </w:t>
      </w:r>
    </w:p>
    <w:bookmarkEnd w:id="254"/>
    <w:bookmarkStart w:name="z534" w:id="255"/>
    <w:p>
      <w:pPr>
        <w:spacing w:after="0"/>
        <w:ind w:left="0"/>
        <w:jc w:val="left"/>
      </w:pPr>
      <w:r>
        <w:rPr>
          <w:rFonts w:ascii="Consolas"/>
          <w:b w:val="false"/>
          <w:i w:val="false"/>
          <w:color w:val="000000"/>
          <w:sz w:val="20"/>
        </w:rPr>
        <w:t>
      1. Типовая профессиональная учебная программа по медицинским специальностям резидентуры (далее - Программа) разработана в соответствии с </w:t>
      </w:r>
      <w:r>
        <w:rPr>
          <w:rFonts w:ascii="Consolas"/>
          <w:b w:val="false"/>
          <w:i w:val="false"/>
          <w:color w:val="000000"/>
          <w:sz w:val="20"/>
        </w:rPr>
        <w:t>пунктом 5</w:t>
      </w:r>
      <w:r>
        <w:rPr>
          <w:rFonts w:ascii="Consolas"/>
          <w:b w:val="false"/>
          <w:i w:val="false"/>
          <w:color w:val="000000"/>
          <w:sz w:val="20"/>
        </w:rPr>
        <w:t xml:space="preserve"> статьи 175 Кодекса Республики Казахстан «О здоровье народа и системе здравоохранения» от 18 сентября 2009 года, </w:t>
      </w:r>
      <w:r>
        <w:rPr>
          <w:rFonts w:ascii="Consolas"/>
          <w:b w:val="false"/>
          <w:i w:val="false"/>
          <w:color w:val="000000"/>
          <w:sz w:val="20"/>
        </w:rPr>
        <w:t>статьей 36</w:t>
      </w:r>
      <w:r>
        <w:rPr>
          <w:rFonts w:ascii="Consolas"/>
          <w:b w:val="false"/>
          <w:i w:val="false"/>
          <w:color w:val="000000"/>
          <w:sz w:val="20"/>
        </w:rPr>
        <w:t xml:space="preserve"> Закона Республики Казахстан «Об образовании» от 27 июля 2007 года и определяет порядок подготовки медицинских кадров в резидентуре в организациях медицинского образования и науки Республики Казахстан (далее - Организации).</w:t>
      </w:r>
      <w:r>
        <w:br/>
      </w:r>
      <w:r>
        <w:rPr>
          <w:rFonts w:ascii="Consolas"/>
          <w:b w:val="false"/>
          <w:i w:val="false"/>
          <w:color w:val="000000"/>
          <w:sz w:val="20"/>
        </w:rPr>
        <w:t>
</w:t>
      </w:r>
      <w:r>
        <w:rPr>
          <w:rFonts w:ascii="Consolas"/>
          <w:b w:val="false"/>
          <w:i w:val="false"/>
          <w:color w:val="000000"/>
          <w:sz w:val="20"/>
        </w:rPr>
        <w:t>
      2. Подготовка специалистов в резидентуре осуществляется с целью обеспечения отрасли здравоохранения квалифицированными кадрами.</w:t>
      </w:r>
      <w:r>
        <w:br/>
      </w:r>
      <w:r>
        <w:rPr>
          <w:rFonts w:ascii="Consolas"/>
          <w:b w:val="false"/>
          <w:i w:val="false"/>
          <w:color w:val="000000"/>
          <w:sz w:val="20"/>
        </w:rPr>
        <w:t>
</w:t>
      </w:r>
      <w:r>
        <w:rPr>
          <w:rFonts w:ascii="Consolas"/>
          <w:b w:val="false"/>
          <w:i w:val="false"/>
          <w:color w:val="000000"/>
          <w:sz w:val="20"/>
        </w:rPr>
        <w:t>
      3. Предшествующий уровень образования лиц, желающих освоить образовательные программы резидентуры - базовое медицинское образование, высшее медицинское образование, наличие интернатуры.</w:t>
      </w:r>
      <w:r>
        <w:br/>
      </w:r>
      <w:r>
        <w:rPr>
          <w:rFonts w:ascii="Consolas"/>
          <w:b w:val="false"/>
          <w:i w:val="false"/>
          <w:color w:val="000000"/>
          <w:sz w:val="20"/>
        </w:rPr>
        <w:t>
</w:t>
      </w:r>
      <w:r>
        <w:rPr>
          <w:rFonts w:ascii="Consolas"/>
          <w:b w:val="false"/>
          <w:i w:val="false"/>
          <w:color w:val="000000"/>
          <w:sz w:val="20"/>
        </w:rPr>
        <w:t>
      4. Образовательная программа резидентуры содержит:</w:t>
      </w:r>
      <w:r>
        <w:br/>
      </w:r>
      <w:r>
        <w:rPr>
          <w:rFonts w:ascii="Consolas"/>
          <w:b w:val="false"/>
          <w:i w:val="false"/>
          <w:color w:val="000000"/>
          <w:sz w:val="20"/>
        </w:rPr>
        <w:t>
      1) теоретическое обучение, включающее изучение циклов обязательного компонента базовых и профилирующих дисциплин и компонента по выбору;</w:t>
      </w:r>
      <w:r>
        <w:br/>
      </w:r>
      <w:r>
        <w:rPr>
          <w:rFonts w:ascii="Consolas"/>
          <w:b w:val="false"/>
          <w:i w:val="false"/>
          <w:color w:val="000000"/>
          <w:sz w:val="20"/>
        </w:rPr>
        <w:t>
      2) клиническую подготовку слушателей резидентуры;</w:t>
      </w:r>
      <w:r>
        <w:br/>
      </w:r>
      <w:r>
        <w:rPr>
          <w:rFonts w:ascii="Consolas"/>
          <w:b w:val="false"/>
          <w:i w:val="false"/>
          <w:color w:val="000000"/>
          <w:sz w:val="20"/>
        </w:rPr>
        <w:t>
      3) промежуточные и итоговую аттестации.</w:t>
      </w:r>
      <w:r>
        <w:br/>
      </w:r>
      <w:r>
        <w:rPr>
          <w:rFonts w:ascii="Consolas"/>
          <w:b w:val="false"/>
          <w:i w:val="false"/>
          <w:color w:val="000000"/>
          <w:sz w:val="20"/>
        </w:rPr>
        <w:t>
      Содержание циклов базовых дисциплин обязательного компонента определены согласно </w:t>
      </w:r>
      <w:r>
        <w:rPr>
          <w:rFonts w:ascii="Consolas"/>
          <w:b w:val="false"/>
          <w:i w:val="false"/>
          <w:color w:val="000000"/>
          <w:sz w:val="20"/>
        </w:rPr>
        <w:t>приложению 1</w:t>
      </w:r>
      <w:r>
        <w:rPr>
          <w:rFonts w:ascii="Consolas"/>
          <w:b w:val="false"/>
          <w:i w:val="false"/>
          <w:color w:val="000000"/>
          <w:sz w:val="20"/>
        </w:rPr>
        <w:t xml:space="preserve"> к настоящей Программе.</w:t>
      </w:r>
      <w:r>
        <w:br/>
      </w:r>
      <w:r>
        <w:rPr>
          <w:rFonts w:ascii="Consolas"/>
          <w:b w:val="false"/>
          <w:i w:val="false"/>
          <w:color w:val="000000"/>
          <w:sz w:val="20"/>
        </w:rPr>
        <w:t>
      Планирование и организация образовательной деятельности осуществляются на основе типовых учебных планов по соответствующей специальности согласно </w:t>
      </w:r>
      <w:r>
        <w:rPr>
          <w:rFonts w:ascii="Consolas"/>
          <w:b w:val="false"/>
          <w:i w:val="false"/>
          <w:color w:val="000000"/>
          <w:sz w:val="20"/>
        </w:rPr>
        <w:t>приложениям 2</w:t>
      </w:r>
      <w:r>
        <w:rPr>
          <w:rFonts w:ascii="Consolas"/>
          <w:b w:val="false"/>
          <w:i w:val="false"/>
          <w:color w:val="000000"/>
          <w:sz w:val="20"/>
        </w:rPr>
        <w:t>-</w:t>
      </w:r>
      <w:r>
        <w:rPr>
          <w:rFonts w:ascii="Consolas"/>
          <w:b w:val="false"/>
          <w:i w:val="false"/>
          <w:color w:val="000000"/>
          <w:sz w:val="20"/>
        </w:rPr>
        <w:t>51</w:t>
      </w:r>
      <w:r>
        <w:rPr>
          <w:rFonts w:ascii="Consolas"/>
          <w:b w:val="false"/>
          <w:i w:val="false"/>
          <w:color w:val="000000"/>
          <w:sz w:val="20"/>
        </w:rPr>
        <w:t xml:space="preserve"> к настоящей Программе.</w:t>
      </w:r>
      <w:r>
        <w:br/>
      </w:r>
      <w:r>
        <w:rPr>
          <w:rFonts w:ascii="Consolas"/>
          <w:b w:val="false"/>
          <w:i w:val="false"/>
          <w:color w:val="000000"/>
          <w:sz w:val="20"/>
        </w:rPr>
        <w:t>
</w:t>
      </w:r>
      <w:r>
        <w:rPr>
          <w:rFonts w:ascii="Consolas"/>
          <w:b w:val="false"/>
          <w:i w:val="false"/>
          <w:color w:val="000000"/>
          <w:sz w:val="20"/>
        </w:rPr>
        <w:t>
      5. Для академического руководства приказом руководителя организации, в течение одного месяца после зачисления каждому слушателю резидентуры назначается куратор в порядке, устанавливаемом организацией.</w:t>
      </w:r>
      <w:r>
        <w:br/>
      </w:r>
      <w:r>
        <w:rPr>
          <w:rFonts w:ascii="Consolas"/>
          <w:b w:val="false"/>
          <w:i w:val="false"/>
          <w:color w:val="000000"/>
          <w:sz w:val="20"/>
        </w:rPr>
        <w:t>
</w:t>
      </w:r>
      <w:r>
        <w:rPr>
          <w:rFonts w:ascii="Consolas"/>
          <w:b w:val="false"/>
          <w:i w:val="false"/>
          <w:color w:val="000000"/>
          <w:sz w:val="20"/>
        </w:rPr>
        <w:t xml:space="preserve">
      6. Для руководства клинической подготовкой привлекаются клинические наставники в порядке, устанавливаемом организацией. </w:t>
      </w:r>
      <w:r>
        <w:br/>
      </w:r>
      <w:r>
        <w:rPr>
          <w:rFonts w:ascii="Consolas"/>
          <w:b w:val="false"/>
          <w:i w:val="false"/>
          <w:color w:val="000000"/>
          <w:sz w:val="20"/>
        </w:rPr>
        <w:t>
</w:t>
      </w:r>
      <w:r>
        <w:rPr>
          <w:rFonts w:ascii="Consolas"/>
          <w:b w:val="false"/>
          <w:i w:val="false"/>
          <w:color w:val="000000"/>
          <w:sz w:val="20"/>
        </w:rPr>
        <w:t>
      7. Оценка учебных достижений слушателей резидентуры осуществляется различными формами контроля и аттестаций, которые определяются организацией самостоятельно.</w:t>
      </w:r>
      <w:r>
        <w:br/>
      </w:r>
      <w:r>
        <w:rPr>
          <w:rFonts w:ascii="Consolas"/>
          <w:b w:val="false"/>
          <w:i w:val="false"/>
          <w:color w:val="000000"/>
          <w:sz w:val="20"/>
        </w:rPr>
        <w:t>
</w:t>
      </w:r>
      <w:r>
        <w:rPr>
          <w:rFonts w:ascii="Consolas"/>
          <w:b w:val="false"/>
          <w:i w:val="false"/>
          <w:color w:val="000000"/>
          <w:sz w:val="20"/>
        </w:rPr>
        <w:t>
      8. Промежуточная аттестация слушателей резидентуры осуществляется в соответствии с рабочим учебным планом и академическим календарем в форме, утвержденной ученым (методическим) советом организации.</w:t>
      </w:r>
      <w:r>
        <w:br/>
      </w:r>
      <w:r>
        <w:rPr>
          <w:rFonts w:ascii="Consolas"/>
          <w:b w:val="false"/>
          <w:i w:val="false"/>
          <w:color w:val="000000"/>
          <w:sz w:val="20"/>
        </w:rPr>
        <w:t>
      По завершении учебного года на основании итогов промежуточной аттестации приказом руководителя организации осуществляется перевод слушателей резидентуры с курса на курс. С этой целью определяется переводной балл.</w:t>
      </w:r>
      <w:r>
        <w:br/>
      </w:r>
      <w:r>
        <w:rPr>
          <w:rFonts w:ascii="Consolas"/>
          <w:b w:val="false"/>
          <w:i w:val="false"/>
          <w:color w:val="000000"/>
          <w:sz w:val="20"/>
        </w:rPr>
        <w:t>
      Слушателю резидентуры, выполнившему программу курса в полном объеме, но не набравшему минимальный переводной балл, с целью повышения своего среднего балла успеваемости, предоставляется возможность повторно изучить отдельные дисциплины на платной основе в летнем семестре и повторно сдать по ним экзамены.</w:t>
      </w:r>
      <w:r>
        <w:br/>
      </w:r>
      <w:r>
        <w:rPr>
          <w:rFonts w:ascii="Consolas"/>
          <w:b w:val="false"/>
          <w:i w:val="false"/>
          <w:color w:val="000000"/>
          <w:sz w:val="20"/>
        </w:rPr>
        <w:t>
</w:t>
      </w:r>
      <w:r>
        <w:rPr>
          <w:rFonts w:ascii="Consolas"/>
          <w:b w:val="false"/>
          <w:i w:val="false"/>
          <w:color w:val="000000"/>
          <w:sz w:val="20"/>
        </w:rPr>
        <w:t>
      9. Итоговая аттестация слушателей резидентуры проводится в сроки, предусмотренные рабочим учебным планом и академическим календарем в форме, утвержденной ученым (методическим) советом организации.</w:t>
      </w:r>
      <w:r>
        <w:br/>
      </w:r>
      <w:r>
        <w:rPr>
          <w:rFonts w:ascii="Consolas"/>
          <w:b w:val="false"/>
          <w:i w:val="false"/>
          <w:color w:val="000000"/>
          <w:sz w:val="20"/>
        </w:rPr>
        <w:t>
      К итоговой аттестации допускаются слушатели резидентуры, завершившие образовательный процесс в соответствии с требованиями индивидуального учебного плана.</w:t>
      </w:r>
      <w:r>
        <w:br/>
      </w:r>
      <w:r>
        <w:rPr>
          <w:rFonts w:ascii="Consolas"/>
          <w:b w:val="false"/>
          <w:i w:val="false"/>
          <w:color w:val="000000"/>
          <w:sz w:val="20"/>
        </w:rPr>
        <w:t>
</w:t>
      </w:r>
      <w:r>
        <w:rPr>
          <w:rFonts w:ascii="Consolas"/>
          <w:b w:val="false"/>
          <w:i w:val="false"/>
          <w:color w:val="000000"/>
          <w:sz w:val="20"/>
        </w:rPr>
        <w:t>
      10. Слушатели резидентуры выпускного курса не выполнившие требования индивидуального учебного плана, остаются на повторный год обучения без прохождения летнего семестра.</w:t>
      </w:r>
      <w:r>
        <w:br/>
      </w:r>
      <w:r>
        <w:rPr>
          <w:rFonts w:ascii="Consolas"/>
          <w:b w:val="false"/>
          <w:i w:val="false"/>
          <w:color w:val="000000"/>
          <w:sz w:val="20"/>
        </w:rPr>
        <w:t>
</w:t>
      </w:r>
      <w:r>
        <w:rPr>
          <w:rFonts w:ascii="Consolas"/>
          <w:b w:val="false"/>
          <w:i w:val="false"/>
          <w:color w:val="000000"/>
          <w:sz w:val="20"/>
        </w:rPr>
        <w:t>
      11. Для проведения Итоговой аттестации у слушателей резидентуры организация формирует Государственную аттестационную комиссию (ГАК).</w:t>
      </w:r>
      <w:r>
        <w:br/>
      </w:r>
      <w:r>
        <w:rPr>
          <w:rFonts w:ascii="Consolas"/>
          <w:b w:val="false"/>
          <w:i w:val="false"/>
          <w:color w:val="000000"/>
          <w:sz w:val="20"/>
        </w:rPr>
        <w:t>
</w:t>
      </w:r>
      <w:r>
        <w:rPr>
          <w:rFonts w:ascii="Consolas"/>
          <w:b w:val="false"/>
          <w:i w:val="false"/>
          <w:color w:val="000000"/>
          <w:sz w:val="20"/>
        </w:rPr>
        <w:t>
      12. Выпускник, завершивший образовательную программу резидентуры, демонстрирует освоение ключевых компетенций (далее - КК), определенные в </w:t>
      </w:r>
      <w:r>
        <w:rPr>
          <w:rFonts w:ascii="Consolas"/>
          <w:b w:val="false"/>
          <w:i w:val="false"/>
          <w:color w:val="000000"/>
          <w:sz w:val="20"/>
        </w:rPr>
        <w:t>приложении 52</w:t>
      </w:r>
      <w:r>
        <w:rPr>
          <w:rFonts w:ascii="Consolas"/>
          <w:b w:val="false"/>
          <w:i w:val="false"/>
          <w:color w:val="000000"/>
          <w:sz w:val="20"/>
        </w:rPr>
        <w:t xml:space="preserve"> к настоящей Программе.</w:t>
      </w:r>
    </w:p>
    <w:bookmarkEnd w:id="255"/>
    <w:bookmarkStart w:name="z546" w:id="256"/>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56"/>
    <w:bookmarkStart w:name="z547" w:id="257"/>
    <w:p>
      <w:pPr>
        <w:spacing w:after="0"/>
        <w:ind w:left="0"/>
        <w:jc w:val="left"/>
      </w:pPr>
      <w:r>
        <w:rPr>
          <w:rFonts w:ascii="Consolas"/>
          <w:b w:val="false"/>
          <w:i w:val="false"/>
          <w:color w:val="000000"/>
          <w:sz w:val="20"/>
        </w:rPr>
        <w:t>
</w:t>
      </w:r>
      <w:r>
        <w:rPr>
          <w:rFonts w:ascii="Consolas"/>
          <w:b/>
          <w:i w:val="false"/>
          <w:color w:val="000000"/>
          <w:sz w:val="20"/>
        </w:rPr>
        <w:t>          Содержание циклов базовых дисциплин обязательного</w:t>
      </w:r>
      <w:r>
        <w:br/>
      </w:r>
      <w:r>
        <w:rPr>
          <w:rFonts w:ascii="Consolas"/>
          <w:b w:val="false"/>
          <w:i w:val="false"/>
          <w:color w:val="000000"/>
          <w:sz w:val="20"/>
        </w:rPr>
        <w:t>
</w:t>
      </w:r>
      <w:r>
        <w:rPr>
          <w:rFonts w:ascii="Consolas"/>
          <w:b/>
          <w:i w:val="false"/>
          <w:color w:val="000000"/>
          <w:sz w:val="20"/>
        </w:rPr>
        <w:t>                              компонента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458"/>
        <w:gridCol w:w="2041"/>
        <w:gridCol w:w="3354"/>
        <w:gridCol w:w="3646"/>
        <w:gridCol w:w="1751"/>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Цикл дисциплин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Коды дисциплин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Наименование дисциплины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Результаты обучения</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Содержание дисциплины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Код формируемой ключевой компетенции</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 (базовые дисциплины обязательные)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Демонстрирует знания в области доказательной медицине (ДМ), применительно к своей специальности. Владеет методами поиска в сети Интернет научных публикаций, рекомендаций, соответствующих принципам доказательной медицины.</w:t>
            </w:r>
            <w:r>
              <w:br/>
            </w:r>
            <w:r>
              <w:rPr>
                <w:rFonts w:ascii="Consolas"/>
                <w:b w:val="false"/>
                <w:i w:val="false"/>
                <w:color w:val="000000"/>
                <w:sz w:val="20"/>
              </w:rPr>
              <w:t>
</w:t>
            </w:r>
            <w:r>
              <w:rPr>
                <w:rFonts w:ascii="Consolas"/>
                <w:b w:val="false"/>
                <w:i w:val="false"/>
                <w:color w:val="000000"/>
                <w:sz w:val="20"/>
              </w:rPr>
              <w:t>Владеет навыками проведения экспертной оценки научной статьи, истории болезни в соответствии с методическими рекомендациями, стандартами обследования и лечения, основанными на принципах ДМ. Владеет навыками самостоятельно формулировать выводы на основе поставленной цели исследования, полученных результатов и оценки погрешностей. Умеет использовать профессиональные коммуникации при уходе за пациентами и при взаимодействии с коллегами. Понимает значение использования принципов доказательной медицины и дизайна научных исследований в общественном здоровье и здравоохранении для эффективной клинической практики.</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ДМ - определение, история, этапы развития, основные принципы и методы исследования, клиническая эпидемиология. Пять этапов ДМ. Терминология и инструментарий ДМ. Виды клинических исследований. Поиск медицинской научной информации в сети Интернете с использованием фильтров доказательной медицины. Систематические обзоры и мета-анализ. Критическая оценка и анализ научных публикаций. Клинические руководства: определение, основные принципы разработки и внедрения в практику. Оценка технологий здравоохранения.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КК 3, КК 6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здравоохранение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Для формирования комплаентности способен осуществлять эффективную коммуникацию с пациентом и его окружением.</w:t>
            </w:r>
            <w:r>
              <w:br/>
            </w:r>
            <w:r>
              <w:rPr>
                <w:rFonts w:ascii="Consolas"/>
                <w:b w:val="false"/>
                <w:i w:val="false"/>
                <w:color w:val="000000"/>
                <w:sz w:val="20"/>
              </w:rPr>
              <w:t>
</w:t>
            </w:r>
            <w:r>
              <w:rPr>
                <w:rFonts w:ascii="Consolas"/>
                <w:b w:val="false"/>
                <w:i w:val="false"/>
                <w:color w:val="000000"/>
                <w:sz w:val="20"/>
              </w:rPr>
              <w:t xml:space="preserve">Способен эффективно работать в команде с другими специалистами здравоохранения. </w:t>
            </w:r>
            <w:r>
              <w:br/>
            </w:r>
            <w:r>
              <w:rPr>
                <w:rFonts w:ascii="Consolas"/>
                <w:b w:val="false"/>
                <w:i w:val="false"/>
                <w:color w:val="000000"/>
                <w:sz w:val="20"/>
              </w:rPr>
              <w:t>
</w:t>
            </w:r>
            <w:r>
              <w:rPr>
                <w:rFonts w:ascii="Consolas"/>
                <w:b w:val="false"/>
                <w:i w:val="false"/>
                <w:color w:val="000000"/>
                <w:sz w:val="20"/>
              </w:rPr>
              <w:t>При назначении лечения способен обеспечить его качество и безопасность для пациента.</w:t>
            </w:r>
            <w:r>
              <w:br/>
            </w:r>
            <w:r>
              <w:rPr>
                <w:rFonts w:ascii="Consolas"/>
                <w:b w:val="false"/>
                <w:i w:val="false"/>
                <w:color w:val="000000"/>
                <w:sz w:val="20"/>
              </w:rPr>
              <w:t>
</w:t>
            </w:r>
            <w:r>
              <w:rPr>
                <w:rFonts w:ascii="Consolas"/>
                <w:b w:val="false"/>
                <w:i w:val="false"/>
                <w:color w:val="000000"/>
                <w:sz w:val="20"/>
              </w:rPr>
              <w:t>Способен обеспечить права и обязанности пациента применительно к своей специальности.</w:t>
            </w:r>
            <w:r>
              <w:br/>
            </w:r>
            <w:r>
              <w:rPr>
                <w:rFonts w:ascii="Consolas"/>
                <w:b w:val="false"/>
                <w:i w:val="false"/>
                <w:color w:val="000000"/>
                <w:sz w:val="20"/>
              </w:rPr>
              <w:t>
</w:t>
            </w:r>
            <w:r>
              <w:rPr>
                <w:rFonts w:ascii="Consolas"/>
                <w:b w:val="false"/>
                <w:i w:val="false"/>
                <w:color w:val="000000"/>
                <w:sz w:val="20"/>
              </w:rPr>
              <w:t>Способен использовать в своей практике правовые и нормативные документы, регламентирующие деятельность своей службы.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Система общественного пациент-ориентированное здравоохранения. Правовая и нормативная база здравоохранения. Права и обязанности пациентов и медицинских работников в сфере охраны здоровья. Система менеджмента качества. Экспертиза качества медицинских услуг. Процессный анализ в деятельности врача. Обеспечение безопасности пациентов. Коммуникативные навыки общения. Формирование комплаентности пациентов. Обеспечение психологической безопасности в чрезвычайных ситуациях на уровне врача.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КК 2, КК 3, КК 4.</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Слушатель резидентуры применяет статистические методы для анализа деятельности организаций здравоохранения, мониторинга и оценки демографических, показателей здоровья населения, определение объема и качества медицинской помощи и социально-экономических процессов, оказывающих влияние на здоровье и систему здравоохранения. </w:t>
            </w:r>
            <w:r>
              <w:br/>
            </w:r>
            <w:r>
              <w:rPr>
                <w:rFonts w:ascii="Consolas"/>
                <w:b w:val="false"/>
                <w:i w:val="false"/>
                <w:color w:val="000000"/>
                <w:sz w:val="20"/>
              </w:rPr>
              <w:t>
</w:t>
            </w:r>
            <w:r>
              <w:rPr>
                <w:rFonts w:ascii="Consolas"/>
                <w:b w:val="false"/>
                <w:i w:val="false"/>
                <w:color w:val="000000"/>
                <w:sz w:val="20"/>
              </w:rPr>
              <w:t>Слушатель резидентуры способен использовать статистические данные для написания научных статей, критически оценив профессиональную литературу.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Статистика. Предмет и методы исследования. Планирование и организация статистического исследования. Виды распределений. Обобщающие коэффициенты (относительные величины, средние величины, параметрическая и непараметрическая статистика). Вариационный ряд и его характеристики (варианта, средняя арифметическая, мода, медиана; среднее квадратическое (стандартное) отклонение, дисперсия, размах (амплитуда), коэффициент вариации, проверка нормальности распределения, правило «трех сигм»). Выборочный метод и оценка его результатов. Динамические ряды и определение основных показателей динамического ряда. Метод стандартизации, его значение и применение. Методика оценки и анализа демографических показателей. Методические подходы к анализу деятельности лечебно-профилактических организаций: показатели здоровья населения и системы здравоохранения; показатели сети и кадров, показатели амбулаторно-поликлинической организации, показатели деятельности стационара. Показатели деятельности различных служб здравоохранения. Корреляционный анализ и его применение в клинической деятельности. Использование статистических методов в т. ч. оценка достоверности для написания статей в здравоохранении.</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КК 4, КК 5.</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Демонстрирует знания в области методологии научного исследования, в частности, знание законов, понятий, терминологии, принципов и подходов к организации и проведению научных исследований в клинической практике.</w:t>
            </w:r>
            <w:r>
              <w:br/>
            </w:r>
            <w:r>
              <w:rPr>
                <w:rFonts w:ascii="Consolas"/>
                <w:b w:val="false"/>
                <w:i w:val="false"/>
                <w:color w:val="000000"/>
                <w:sz w:val="20"/>
              </w:rPr>
              <w:t>
</w:t>
            </w:r>
            <w:r>
              <w:rPr>
                <w:rFonts w:ascii="Consolas"/>
                <w:b w:val="false"/>
                <w:i w:val="false"/>
                <w:color w:val="000000"/>
                <w:sz w:val="20"/>
              </w:rPr>
              <w:t xml:space="preserve">Владеет навыками выбора методологии научных исследований, различных методов исследования, выбора и определения объектов исследования, размера выборки, шкалы измерения, определения ошибок научных исследований, оформления научной работы, докладов, публикаций для успешного участия в научных семинарах и конференциях, применительно к своей специальности. </w:t>
            </w:r>
            <w:r>
              <w:br/>
            </w:r>
            <w:r>
              <w:rPr>
                <w:rFonts w:ascii="Consolas"/>
                <w:b w:val="false"/>
                <w:i w:val="false"/>
                <w:color w:val="000000"/>
                <w:sz w:val="20"/>
              </w:rPr>
              <w:t>
</w:t>
            </w:r>
            <w:r>
              <w:rPr>
                <w:rFonts w:ascii="Consolas"/>
                <w:b w:val="false"/>
                <w:i w:val="false"/>
                <w:color w:val="000000"/>
                <w:sz w:val="20"/>
              </w:rPr>
              <w:t xml:space="preserve">Способен определить актуальность научного исследования, сформулировать цель и задачи научного исследования, выводы и рекомендации по результатам исследования; определять научную новизну и практическую значимость работы; составить программы научного исследования по конкретной проблеме или задаче. </w:t>
            </w:r>
            <w:r>
              <w:br/>
            </w:r>
            <w:r>
              <w:rPr>
                <w:rFonts w:ascii="Consolas"/>
                <w:b w:val="false"/>
                <w:i w:val="false"/>
                <w:color w:val="000000"/>
                <w:sz w:val="20"/>
              </w:rPr>
              <w:t>
</w:t>
            </w:r>
            <w:r>
              <w:rPr>
                <w:rFonts w:ascii="Consolas"/>
                <w:b w:val="false"/>
                <w:i w:val="false"/>
                <w:color w:val="000000"/>
                <w:sz w:val="20"/>
              </w:rPr>
              <w:t>Способен эффективно участвовать в работе исследовательской команды для проведения процедуры планирования, организации, проведения и оформления научного исследования для участия на различных уровнях.</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Наука и научное исследование. Международные и национальные стандарты и иные НПА, регламентирующие правила и принципы научных исследований. Порядок и принципы этического регулирования исследований в области здравоохранения. Организация проведения научных исследований в медицине. Элементы проекта исследования. Разработка программы и плана исследования. Системный подход к планированию. Формулирование темы, цели и задач исследования. Дизайн и методология исследований в медицине. Сбор информации. Обработка данных. Анализ исследований. Формулирование выводов, рекомендаций и оформления отчетов по научно-исследовательской работе. Рецензирование и экспертиза научно-исследовательских работ. Подготовка научных материалов к опубликованию. Основы редактирования, оформление и корректура научных текстов. Оценка методологического качества, основные виды ошибок научных исследований.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КК 5, КК 6.</w:t>
            </w:r>
          </w:p>
        </w:tc>
      </w:tr>
    </w:tbl>
    <w:bookmarkStart w:name="z548" w:id="258"/>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58"/>
    <w:bookmarkStart w:name="z549" w:id="259"/>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6R114400 - Акушерство и</w:t>
      </w:r>
      <w:r>
        <w:br/>
      </w:r>
      <w:r>
        <w:rPr>
          <w:rFonts w:ascii="Consolas"/>
          <w:b w:val="false"/>
          <w:i w:val="false"/>
          <w:color w:val="000000"/>
          <w:sz w:val="20"/>
        </w:rPr>
        <w:t>
</w:t>
      </w:r>
      <w:r>
        <w:rPr>
          <w:rFonts w:ascii="Consolas"/>
          <w:b/>
          <w:i w:val="false"/>
          <w:color w:val="000000"/>
          <w:sz w:val="20"/>
        </w:rPr>
        <w:t>              гинекология, в том числе детская</w:t>
      </w:r>
    </w:p>
    <w:bookmarkEnd w:id="259"/>
    <w:p>
      <w:pPr>
        <w:spacing w:after="0"/>
        <w:ind w:left="0"/>
        <w:jc w:val="right"/>
      </w:pPr>
      <w:r>
        <w:rPr>
          <w:rFonts w:ascii="Consolas"/>
          <w:b w:val="false"/>
          <w:i w:val="false"/>
          <w:color w:val="000000"/>
          <w:sz w:val="20"/>
        </w:rPr>
        <w:t>Срок обучения: 3 года</w:t>
      </w:r>
      <w:r>
        <w:br/>
      </w:r>
      <w:r>
        <w:rPr>
          <w:rFonts w:ascii="Consolas"/>
          <w:b w:val="false"/>
          <w:i w:val="false"/>
          <w:color w:val="000000"/>
          <w:sz w:val="20"/>
        </w:rPr>
        <w:t>
Квалификация: врач акушер гинеколог,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2121"/>
        <w:gridCol w:w="6081"/>
        <w:gridCol w:w="1838"/>
        <w:gridCol w:w="1839"/>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AGAP-1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Акушерство-гинекология амбулаторно-поликлиническая-1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AS-1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 в стационаре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GS-1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Гинекология в стационаре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AGAP-2</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Акушерство-гинекология амбулаторно-поликлиническая-2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AS-2</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 в стационаре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DG</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Гинекология детская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AS-3</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 в стационаре -3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GS-2</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Гинекология в стационаре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RGB</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Репродуктивная медицина и бесплодие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OG</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Онкогинекология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Mamm</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Маммология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VD</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Визуальная диагностика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Ven</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Венерология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 xml:space="preserve">Итого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50" w:id="260"/>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60"/>
    <w:bookmarkStart w:name="z551" w:id="261"/>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6R113000 - Нейрохирургия, в том</w:t>
      </w:r>
      <w:r>
        <w:br/>
      </w:r>
      <w:r>
        <w:rPr>
          <w:rFonts w:ascii="Consolas"/>
          <w:b w:val="false"/>
          <w:i w:val="false"/>
          <w:color w:val="000000"/>
          <w:sz w:val="20"/>
        </w:rPr>
        <w:t>
</w:t>
      </w:r>
      <w:r>
        <w:rPr>
          <w:rFonts w:ascii="Consolas"/>
          <w:b/>
          <w:i w:val="false"/>
          <w:color w:val="000000"/>
          <w:sz w:val="20"/>
        </w:rPr>
        <w:t>                          числе детская</w:t>
      </w:r>
    </w:p>
    <w:bookmarkEnd w:id="261"/>
    <w:p>
      <w:pPr>
        <w:spacing w:after="0"/>
        <w:ind w:left="0"/>
        <w:jc w:val="right"/>
      </w:pPr>
      <w:r>
        <w:rPr>
          <w:rFonts w:ascii="Consolas"/>
          <w:b w:val="false"/>
          <w:i w:val="false"/>
          <w:color w:val="000000"/>
          <w:sz w:val="20"/>
        </w:rPr>
        <w:t>Срок обучения: 4 года</w:t>
      </w:r>
      <w:r>
        <w:br/>
      </w:r>
      <w:r>
        <w:rPr>
          <w:rFonts w:ascii="Consolas"/>
          <w:b w:val="false"/>
          <w:i w:val="false"/>
          <w:color w:val="000000"/>
          <w:sz w:val="20"/>
        </w:rPr>
        <w:t>
Квалификация: врач нейрохирург,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2309"/>
        <w:gridCol w:w="5629"/>
        <w:gridCol w:w="1876"/>
        <w:gridCol w:w="1877"/>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NH-1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Нейрохирургия 1 (основы нейрохирургии)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NH-2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Нейрохирургия 2 (нейрохирургия черепно-мозговой травмы)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NH-3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Нейрохирургия 3 (спинальная нейрохирургия), взрослая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NH-4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Нейрохирургия 4 (нейрохирургия периферических нервов)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NH-5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Нейрохирургия 5 (нейроонкология, паразитарные заболевания и пороки развития головного мозга)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NH-6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Нейрохирургия 6 (детская нейрохирургия)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NH-7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Нейрохирургия 7 (сосудистая, в т.ч. интервенционная ангионейрохирургия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NH-8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Нейрохирургия 8 (функциональная и стереотаксическая нейрохирургия)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52" w:id="262"/>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62"/>
    <w:bookmarkStart w:name="z553" w:id="263"/>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6R114200 - Педиатрия</w:t>
      </w:r>
    </w:p>
    <w:bookmarkEnd w:id="263"/>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педиатр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2165"/>
        <w:gridCol w:w="5918"/>
        <w:gridCol w:w="1876"/>
        <w:gridCol w:w="1877"/>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DBS</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болезни в стационаре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ITP</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в педиатрии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SNPP</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Скорая, неотложная медицинская помощь в педиатрии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APP</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Амбулаторно-поликлиническая педиатрия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NEON</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Неонатология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DIB</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инфекционные болезни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FTIZ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Фтизиатрия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DH</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хирургия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54" w:id="264"/>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64"/>
    <w:bookmarkStart w:name="z555" w:id="265"/>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6R114300 - Неонатология</w:t>
      </w:r>
    </w:p>
    <w:bookmarkEnd w:id="265"/>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неонатолог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285"/>
        <w:gridCol w:w="5715"/>
        <w:gridCol w:w="1857"/>
        <w:gridCol w:w="1858"/>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N1-2U</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Неонатология в условиях 1 и 2 уровня родовспомогательных учреждений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NS</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Неонатальная хирургия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NN</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Неонатальная неврология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NG</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медицинской генетики в неонатологии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N3U</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Неонатология в условиях 3 уровня родовспомогательного учреждения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AN</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Амбулаторная неонатология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56" w:id="266"/>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66"/>
    <w:bookmarkStart w:name="z557" w:id="267"/>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6R113400 - Онкология</w:t>
      </w:r>
    </w:p>
    <w:bookmarkEnd w:id="267"/>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онколог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187"/>
        <w:gridCol w:w="5542"/>
        <w:gridCol w:w="2187"/>
        <w:gridCol w:w="1897"/>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OVS</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Онкология в стационаре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ITVO</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в онкологии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APO</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Амбулаторно-поликлиническая онкология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OR</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Онкореабилитология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FDVO</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Функциональная диагностика в онкологии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KLDVO</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Клинико-лабораторная диагностика в онкологии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MGVO</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генетика в онкологии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LDVO</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 в онкологии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PD</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Патоморфологическая диагностика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LT</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терапия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PO</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Паллиативная онкология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KDVO</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Клиническая иммунология в онкологии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3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3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3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58" w:id="268"/>
    <w:p>
      <w:pPr>
        <w:spacing w:after="0"/>
        <w:ind w:left="0"/>
        <w:jc w:val="right"/>
      </w:pPr>
      <w:r>
        <w:rPr>
          <w:rFonts w:ascii="Consolas"/>
          <w:b w:val="false"/>
          <w:i w:val="false"/>
          <w:color w:val="000000"/>
          <w:sz w:val="20"/>
        </w:rPr>
        <w:t xml:space="preserve">
Приложение 7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68"/>
    <w:bookmarkStart w:name="z559" w:id="269"/>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6R112000 - Лучевая терапия</w:t>
      </w:r>
    </w:p>
    <w:bookmarkEnd w:id="269"/>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лучевой терапии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LTS</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терапия в стационаре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OVS</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Онкология в стационаре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MEDFIZ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физика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LDVLTO</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 в лучевой терапии и онкологии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NPLTO</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в лучевой терапии и онкологии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FDLTO</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Функциональная диагностика в лучевой терапии и онкологии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PATD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Патоморфологическая диагностика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60" w:id="270"/>
    <w:p>
      <w:pPr>
        <w:spacing w:after="0"/>
        <w:ind w:left="0"/>
        <w:jc w:val="right"/>
      </w:pPr>
      <w:r>
        <w:rPr>
          <w:rFonts w:ascii="Consolas"/>
          <w:b w:val="false"/>
          <w:i w:val="false"/>
          <w:color w:val="000000"/>
          <w:sz w:val="20"/>
        </w:rPr>
        <w:t xml:space="preserve">
Приложение 8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70"/>
    <w:bookmarkStart w:name="z561" w:id="271"/>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6R111500 - Невропатология, в</w:t>
      </w:r>
      <w:r>
        <w:br/>
      </w:r>
      <w:r>
        <w:rPr>
          <w:rFonts w:ascii="Consolas"/>
          <w:b w:val="false"/>
          <w:i w:val="false"/>
          <w:color w:val="000000"/>
          <w:sz w:val="20"/>
        </w:rPr>
        <w:t>
</w:t>
      </w:r>
      <w:r>
        <w:rPr>
          <w:rFonts w:ascii="Consolas"/>
          <w:b/>
          <w:i w:val="false"/>
          <w:color w:val="000000"/>
          <w:sz w:val="20"/>
        </w:rPr>
        <w:t>                          том числе детская</w:t>
      </w:r>
    </w:p>
    <w:bookmarkEnd w:id="271"/>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невропатолог,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2309"/>
        <w:gridCol w:w="5629"/>
        <w:gridCol w:w="1876"/>
        <w:gridCol w:w="1877"/>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NSV</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 в стационаре, взрослая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NPNV</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в неврологии, взрослая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APV</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 амбулаторно-поликлиническая, взрослая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NR</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Нейрореабилитация (взрослая, детская)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NFD</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нейровизуализации и функциональной диагностики (взрослая, детская)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NSD</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 в стационаре, детская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NPND</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в неврологии, детская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APD</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 амбулаторно-поликлиническая, детская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NH</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Нейрохирургия (взрослая, детская)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 xml:space="preserve">Итого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62" w:id="272"/>
    <w:p>
      <w:pPr>
        <w:spacing w:after="0"/>
        <w:ind w:left="0"/>
        <w:jc w:val="right"/>
      </w:pPr>
      <w:r>
        <w:rPr>
          <w:rFonts w:ascii="Consolas"/>
          <w:b w:val="false"/>
          <w:i w:val="false"/>
          <w:color w:val="000000"/>
          <w:sz w:val="20"/>
        </w:rPr>
        <w:t xml:space="preserve">
Приложение 9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72"/>
    <w:bookmarkStart w:name="z563" w:id="273"/>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6R112600 - Анестезиология и</w:t>
      </w:r>
      <w:r>
        <w:br/>
      </w:r>
      <w:r>
        <w:rPr>
          <w:rFonts w:ascii="Consolas"/>
          <w:b w:val="false"/>
          <w:i w:val="false"/>
          <w:color w:val="000000"/>
          <w:sz w:val="20"/>
        </w:rPr>
        <w:t>
</w:t>
      </w:r>
      <w:r>
        <w:rPr>
          <w:rFonts w:ascii="Consolas"/>
          <w:b/>
          <w:i w:val="false"/>
          <w:color w:val="000000"/>
          <w:sz w:val="20"/>
        </w:rPr>
        <w:t>              реаниматология, в том числе детская</w:t>
      </w:r>
    </w:p>
    <w:bookmarkEnd w:id="273"/>
    <w:p>
      <w:pPr>
        <w:spacing w:after="0"/>
        <w:ind w:left="0"/>
        <w:jc w:val="right"/>
      </w:pPr>
      <w:r>
        <w:rPr>
          <w:rFonts w:ascii="Consolas"/>
          <w:b w:val="false"/>
          <w:i w:val="false"/>
          <w:color w:val="000000"/>
          <w:sz w:val="20"/>
        </w:rPr>
        <w:t>Срок обучения: 3 года</w:t>
      </w:r>
      <w:r>
        <w:br/>
      </w:r>
      <w:r>
        <w:rPr>
          <w:rFonts w:ascii="Consolas"/>
          <w:b w:val="false"/>
          <w:i w:val="false"/>
          <w:color w:val="000000"/>
          <w:sz w:val="20"/>
        </w:rPr>
        <w:t>
Квалификация: врач анестезиолог реаниматолог,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187"/>
        <w:gridCol w:w="5833"/>
        <w:gridCol w:w="1896"/>
        <w:gridCol w:w="1897"/>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физиология. Патофизиология критических состояний и синдромов.</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PT</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принципы посиндромной интенсивной терапии.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AO</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Анестезиологическое обеспечение у пациентов хирургического профиля.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IT</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у пациентов хирургического и терапевтического профиля.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LSA</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Анестезия и интенсивная терапия в челюстно-лицевой хирургии, стоматологии и оториноларингологии, офтальмологии. Амбулаторная анестезиология.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AODN</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Анестезиологическое обеспечение у детей и новорожденных.</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ITDN</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у детей и новорожденных.</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ITOO</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при острых отравлениях, эфферентная медицина.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ITIZ</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при инфекционных заболеваний у взрослых и детей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AIT-AG</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Анестезия и интенсивная терапия в акушерстве и гинекологии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AIT-NEI</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Анестезия и интенсивная терапия в нейрохирургии и неврологии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AIT-TH</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Анестезия и интенсивная терапия в торакальной хирургии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AIT-KH</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Анестезия и интенсивная терапия в кардиохирургии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ITK</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в кардиологии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64" w:id="274"/>
    <w:p>
      <w:pPr>
        <w:spacing w:after="0"/>
        <w:ind w:left="0"/>
        <w:jc w:val="right"/>
      </w:pPr>
      <w:r>
        <w:rPr>
          <w:rFonts w:ascii="Consolas"/>
          <w:b w:val="false"/>
          <w:i w:val="false"/>
          <w:color w:val="000000"/>
          <w:sz w:val="20"/>
        </w:rPr>
        <w:t xml:space="preserve">
Приложение 10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74"/>
    <w:bookmarkStart w:name="z565" w:id="275"/>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6R110600 - Гастроэнтерология,</w:t>
      </w:r>
      <w:r>
        <w:br/>
      </w:r>
      <w:r>
        <w:rPr>
          <w:rFonts w:ascii="Consolas"/>
          <w:b w:val="false"/>
          <w:i w:val="false"/>
          <w:color w:val="000000"/>
          <w:sz w:val="20"/>
        </w:rPr>
        <w:t>
</w:t>
      </w:r>
      <w:r>
        <w:rPr>
          <w:rFonts w:ascii="Consolas"/>
          <w:b/>
          <w:i w:val="false"/>
          <w:color w:val="000000"/>
          <w:sz w:val="20"/>
        </w:rPr>
        <w:t>                       в том числе детская</w:t>
      </w:r>
    </w:p>
    <w:bookmarkEnd w:id="275"/>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гастроэнтеролог,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285"/>
        <w:gridCol w:w="5572"/>
        <w:gridCol w:w="1857"/>
        <w:gridCol w:w="2001"/>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GVSV</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Гастроэнтерология в стационаре-1, взрослая (основы)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GVSV</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Гастроэнтерология в стационаре-2, взрослая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GAPV</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Гастроэнтерология амбулаторно-поликлиническая, взрослая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Эндоскопия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IBV</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Инфекционные болезни взрослые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VICh</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ВИЧ инфекция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IBD</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Инфекционные болезни детские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GVSD</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Гастроэнтерология в стационаре, детская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GAPD</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Гастроэнтерология амбулаторно-поликлиническая, детская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AH</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Абдоминальная хирургия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 xml:space="preserve">Итого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66" w:id="276"/>
    <w:p>
      <w:pPr>
        <w:spacing w:after="0"/>
        <w:ind w:left="0"/>
        <w:jc w:val="right"/>
      </w:pPr>
      <w:r>
        <w:rPr>
          <w:rFonts w:ascii="Consolas"/>
          <w:b w:val="false"/>
          <w:i w:val="false"/>
          <w:color w:val="000000"/>
          <w:sz w:val="20"/>
        </w:rPr>
        <w:t xml:space="preserve">
Приложение 11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76"/>
    <w:bookmarkStart w:name="z567" w:id="277"/>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6R110300 - Кардиология,</w:t>
      </w:r>
      <w:r>
        <w:br/>
      </w:r>
      <w:r>
        <w:rPr>
          <w:rFonts w:ascii="Consolas"/>
          <w:b w:val="false"/>
          <w:i w:val="false"/>
          <w:color w:val="000000"/>
          <w:sz w:val="20"/>
        </w:rPr>
        <w:t>
</w:t>
      </w:r>
      <w:r>
        <w:rPr>
          <w:rFonts w:ascii="Consolas"/>
          <w:b/>
          <w:i w:val="false"/>
          <w:color w:val="000000"/>
          <w:sz w:val="20"/>
        </w:rPr>
        <w:t>                        в том числе детская</w:t>
      </w:r>
    </w:p>
    <w:bookmarkEnd w:id="277"/>
    <w:p>
      <w:pPr>
        <w:spacing w:after="0"/>
        <w:ind w:left="0"/>
        <w:jc w:val="right"/>
      </w:pPr>
      <w:r>
        <w:rPr>
          <w:rFonts w:ascii="Consolas"/>
          <w:b w:val="false"/>
          <w:i w:val="false"/>
          <w:color w:val="000000"/>
          <w:sz w:val="20"/>
        </w:rPr>
        <w:t>Срок обучения: 3 года</w:t>
      </w:r>
      <w:r>
        <w:br/>
      </w:r>
      <w:r>
        <w:rPr>
          <w:rFonts w:ascii="Consolas"/>
          <w:b w:val="false"/>
          <w:i w:val="false"/>
          <w:color w:val="000000"/>
          <w:sz w:val="20"/>
        </w:rPr>
        <w:t>
Квалификация: врач кардиолог,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KSV</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Кардиология в стационаре, взрослая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ITKV</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в кардиологии, взрослая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NK</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Неотложная кардиология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KAPV</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Кардиология амбулаторно-поликлиническая, взрослая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VKPV</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Высокоспециализированная кардиологическая помощь, взрослая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KHV</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Кардиохирургия, взрослая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KSD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Кардиология в стационаре, детская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ITKV</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в кардиологии, детская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KAPD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Кардиология амбулаторно-поликлиническая, детская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VKPD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Высокоспециализированная кардиологическая помощь, детская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Функциональная диагностика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FDDK</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Функциональная диагностика в детской кардиологии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 xml:space="preserve">Итого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68" w:id="278"/>
    <w:p>
      <w:pPr>
        <w:spacing w:after="0"/>
        <w:ind w:left="0"/>
        <w:jc w:val="right"/>
      </w:pPr>
      <w:r>
        <w:rPr>
          <w:rFonts w:ascii="Consolas"/>
          <w:b w:val="false"/>
          <w:i w:val="false"/>
          <w:color w:val="000000"/>
          <w:sz w:val="20"/>
        </w:rPr>
        <w:t xml:space="preserve">
Приложение 12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78"/>
    <w:bookmarkStart w:name="z569" w:id="279"/>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6R110700 - Гематология</w:t>
      </w:r>
    </w:p>
    <w:bookmarkEnd w:id="279"/>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гематолог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2165"/>
        <w:gridCol w:w="5918"/>
        <w:gridCol w:w="1876"/>
        <w:gridCol w:w="1877"/>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НS</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Гематология в стационаре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ITH</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в гематологии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НAP</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Гематология амбулаторно-поликлиническая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FDH</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Лабораторная диагностика в гематологии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VНP</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Высокоспециализированная гематологическая помощь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ТH</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Трансфузиология в гематологии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 xml:space="preserve">Итого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70" w:id="280"/>
    <w:p>
      <w:pPr>
        <w:spacing w:after="0"/>
        <w:ind w:left="0"/>
        <w:jc w:val="right"/>
      </w:pPr>
      <w:r>
        <w:rPr>
          <w:rFonts w:ascii="Consolas"/>
          <w:b w:val="false"/>
          <w:i w:val="false"/>
          <w:color w:val="000000"/>
          <w:sz w:val="20"/>
        </w:rPr>
        <w:t xml:space="preserve">
Приложение 13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80"/>
    <w:bookmarkStart w:name="z571" w:id="281"/>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6R110500 - Аллергология и</w:t>
      </w:r>
      <w:r>
        <w:br/>
      </w:r>
      <w:r>
        <w:rPr>
          <w:rFonts w:ascii="Consolas"/>
          <w:b w:val="false"/>
          <w:i w:val="false"/>
          <w:color w:val="000000"/>
          <w:sz w:val="20"/>
        </w:rPr>
        <w:t>
</w:t>
      </w:r>
      <w:r>
        <w:rPr>
          <w:rFonts w:ascii="Consolas"/>
          <w:b/>
          <w:i w:val="false"/>
          <w:color w:val="000000"/>
          <w:sz w:val="20"/>
        </w:rPr>
        <w:t>                 иммунология, в том числе и детская</w:t>
      </w:r>
    </w:p>
    <w:bookmarkEnd w:id="281"/>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аллерголог иммунолог,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187"/>
        <w:gridCol w:w="5833"/>
        <w:gridCol w:w="1896"/>
        <w:gridCol w:w="1897"/>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Кол-во кредитов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KIAS</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иммунология и аллергология в стационаре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KIADS</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иммунология и аллергология детская в стационаре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AAP</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Аллергология амбулаторно-поликлиническая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DAAP</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аллергология амбулаторно-поликлиническая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VnutB</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DetB</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болезни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Derm</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Дерматология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KLDAI</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лабораторная диагностика в аллергологии и клинической иммунологии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KFAI</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 в аллергологии и иммунологии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OtoRL</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БДО - базовые дисциплины обязательные.</w:t>
      </w:r>
      <w:r>
        <w:br/>
      </w:r>
      <w:r>
        <w:rPr>
          <w:rFonts w:ascii="Consolas"/>
          <w:b w:val="false"/>
          <w:i w:val="false"/>
          <w:color w:val="000000"/>
          <w:sz w:val="20"/>
        </w:rPr>
        <w:t>
ПДО - профильные дисциплины обязательные.</w:t>
      </w:r>
    </w:p>
    <w:bookmarkStart w:name="z572" w:id="282"/>
    <w:p>
      <w:pPr>
        <w:spacing w:after="0"/>
        <w:ind w:left="0"/>
        <w:jc w:val="right"/>
      </w:pPr>
      <w:r>
        <w:rPr>
          <w:rFonts w:ascii="Consolas"/>
          <w:b w:val="false"/>
          <w:i w:val="false"/>
          <w:color w:val="000000"/>
          <w:sz w:val="20"/>
        </w:rPr>
        <w:t xml:space="preserve">
Приложение 14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82"/>
    <w:bookmarkStart w:name="z573" w:id="283"/>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6R114500- Медицинская генетика</w:t>
      </w:r>
    </w:p>
    <w:bookmarkEnd w:id="283"/>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генетик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285"/>
        <w:gridCol w:w="5572"/>
        <w:gridCol w:w="1857"/>
        <w:gridCol w:w="2001"/>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MBMG</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биология и основы медицинской генетики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MIMG</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исследования в медицинской генетике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HB</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Хромосомные болезни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GGB</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Генные и геномные болезни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NB</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Болезни с наследственным предрасположением</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MGK</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Медико-генетическое консультирование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 xml:space="preserve">Итого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БДО - базовые дисциплины обязательные.</w:t>
      </w:r>
      <w:r>
        <w:br/>
      </w:r>
      <w:r>
        <w:rPr>
          <w:rFonts w:ascii="Consolas"/>
          <w:b w:val="false"/>
          <w:i w:val="false"/>
          <w:color w:val="000000"/>
          <w:sz w:val="20"/>
        </w:rPr>
        <w:t>
ПДО - профильные дисциплины обязательные.</w:t>
      </w:r>
    </w:p>
    <w:bookmarkStart w:name="z574" w:id="284"/>
    <w:p>
      <w:pPr>
        <w:spacing w:after="0"/>
        <w:ind w:left="0"/>
        <w:jc w:val="right"/>
      </w:pPr>
      <w:r>
        <w:rPr>
          <w:rFonts w:ascii="Consolas"/>
          <w:b w:val="false"/>
          <w:i w:val="false"/>
          <w:color w:val="000000"/>
          <w:sz w:val="20"/>
        </w:rPr>
        <w:t xml:space="preserve">
Приложение 15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284"/>
    <w:bookmarkStart w:name="z575" w:id="285"/>
    <w:p>
      <w:pPr>
        <w:spacing w:after="0"/>
        <w:ind w:left="0"/>
        <w:jc w:val="left"/>
      </w:pPr>
      <w:r>
        <w:rPr>
          <w:rFonts w:ascii="Consolas"/>
          <w:b w:val="false"/>
          <w:i w:val="false"/>
          <w:color w:val="000000"/>
          <w:sz w:val="20"/>
        </w:rPr>
        <w:t>
</w:t>
      </w:r>
      <w:r>
        <w:rPr>
          <w:rFonts w:ascii="Consolas"/>
          <w:b/>
          <w:i w:val="false"/>
          <w:color w:val="000000"/>
          <w:sz w:val="20"/>
        </w:rPr>
        <w:t>               Типовой учебный план по специальности 6R111400 –</w:t>
      </w:r>
      <w:r>
        <w:br/>
      </w:r>
      <w:r>
        <w:rPr>
          <w:rFonts w:ascii="Consolas"/>
          <w:b w:val="false"/>
          <w:i w:val="false"/>
          <w:color w:val="000000"/>
          <w:sz w:val="20"/>
        </w:rPr>
        <w:t>
</w:t>
      </w:r>
      <w:r>
        <w:rPr>
          <w:rFonts w:ascii="Consolas"/>
          <w:b/>
          <w:i w:val="false"/>
          <w:color w:val="000000"/>
          <w:sz w:val="20"/>
        </w:rPr>
        <w:t>                  "Дерматовенерология, в том числе детская"</w:t>
      </w:r>
    </w:p>
    <w:bookmarkEnd w:id="285"/>
    <w:p>
      <w:pPr>
        <w:spacing w:after="0"/>
        <w:ind w:left="0"/>
        <w:jc w:val="left"/>
      </w:pPr>
      <w:r>
        <w:rPr>
          <w:rFonts w:ascii="Consolas"/>
          <w:b w:val="false"/>
          <w:i w:val="false"/>
          <w:color w:val="ff0000"/>
          <w:sz w:val="20"/>
        </w:rPr>
        <w:t xml:space="preserve">      Сноска. Приложение 15 в редакции приказа Министра здравоохранения и социального развития РК от 29.07.2016 </w:t>
      </w:r>
      <w:r>
        <w:rPr>
          <w:rFonts w:ascii="Consolas"/>
          <w:b w:val="false"/>
          <w:i w:val="false"/>
          <w:color w:val="ff0000"/>
          <w:sz w:val="20"/>
        </w:rPr>
        <w:t>№ 661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Consolas"/>
          <w:b w:val="false"/>
          <w:i w:val="false"/>
          <w:color w:val="000000"/>
          <w:sz w:val="20"/>
        </w:rPr>
        <w:t>Срок обучения: 2 года</w:t>
      </w:r>
      <w:r>
        <w:br/>
      </w:r>
      <w:r>
        <w:rPr>
          <w:rFonts w:ascii="Consolas"/>
          <w:b w:val="false"/>
          <w:i w:val="false"/>
          <w:color w:val="000000"/>
          <w:sz w:val="20"/>
        </w:rPr>
        <w:t>
Квалификация: врач-дерматовенеролог,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6040"/>
        <w:gridCol w:w="2824"/>
        <w:gridCol w:w="2660"/>
        <w:gridCol w:w="1239"/>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86"/>
          <w:p>
            <w:pPr>
              <w:spacing w:after="20"/>
              <w:ind w:left="20"/>
              <w:jc w:val="center"/>
            </w:pPr>
            <w:r>
              <w:rPr>
                <w:rFonts w:ascii="Consolas"/>
                <w:b w:val="false"/>
                <w:i w:val="false"/>
                <w:color w:val="000000"/>
                <w:sz w:val="20"/>
              </w:rPr>
              <w:t>
Циклы дисциплин</w:t>
            </w:r>
            <w:r>
              <w:br/>
            </w:r>
            <w:r>
              <w:rPr>
                <w:rFonts w:ascii="Consolas"/>
                <w:b w:val="false"/>
                <w:i w:val="false"/>
                <w:color w:val="000000"/>
                <w:sz w:val="20"/>
              </w:rPr>
              <w:t>
 </w:t>
            </w:r>
          </w:p>
          <w:bookmarkEnd w:id="286"/>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кредитов</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87"/>
          <w:p>
            <w:pPr>
              <w:spacing w:after="20"/>
              <w:ind w:left="20"/>
              <w:jc w:val="center"/>
            </w:pPr>
            <w:r>
              <w:rPr>
                <w:rFonts w:ascii="Consolas"/>
                <w:b w:val="false"/>
                <w:i w:val="false"/>
                <w:color w:val="000000"/>
                <w:sz w:val="20"/>
              </w:rPr>
              <w:t>
Обязательный компонент:</w:t>
            </w:r>
            <w:r>
              <w:br/>
            </w:r>
            <w:r>
              <w:rPr>
                <w:rFonts w:ascii="Consolas"/>
                <w:b w:val="false"/>
                <w:i w:val="false"/>
                <w:color w:val="000000"/>
                <w:sz w:val="20"/>
              </w:rPr>
              <w:t>
 </w:t>
            </w:r>
          </w:p>
          <w:bookmarkEnd w:id="28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88"/>
          <w:p>
            <w:pPr>
              <w:spacing w:after="20"/>
              <w:ind w:left="20"/>
              <w:jc w:val="center"/>
            </w:pPr>
            <w:r>
              <w:rPr>
                <w:rFonts w:ascii="Consolas"/>
                <w:b w:val="false"/>
                <w:i w:val="false"/>
                <w:color w:val="000000"/>
                <w:sz w:val="20"/>
              </w:rPr>
              <w:t>
БД:</w:t>
            </w:r>
            <w:r>
              <w:br/>
            </w:r>
            <w:r>
              <w:rPr>
                <w:rFonts w:ascii="Consolas"/>
                <w:b w:val="false"/>
                <w:i w:val="false"/>
                <w:color w:val="000000"/>
                <w:sz w:val="20"/>
              </w:rPr>
              <w:t>
 </w:t>
            </w:r>
          </w:p>
          <w:bookmarkEnd w:id="288"/>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89"/>
          <w:p>
            <w:pPr>
              <w:spacing w:after="20"/>
              <w:ind w:left="20"/>
              <w:jc w:val="left"/>
            </w:pPr>
            <w:r>
              <w:rPr>
                <w:rFonts w:ascii="Consolas"/>
                <w:b w:val="false"/>
                <w:i w:val="false"/>
                <w:color w:val="000000"/>
                <w:sz w:val="20"/>
              </w:rPr>
              <w:t>
БДО</w:t>
            </w:r>
            <w:r>
              <w:br/>
            </w:r>
            <w:r>
              <w:rPr>
                <w:rFonts w:ascii="Consolas"/>
                <w:b w:val="false"/>
                <w:i w:val="false"/>
                <w:color w:val="000000"/>
                <w:sz w:val="20"/>
              </w:rPr>
              <w:t>
 </w:t>
            </w:r>
          </w:p>
          <w:bookmarkEnd w:id="289"/>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90"/>
          <w:p>
            <w:pPr>
              <w:spacing w:after="20"/>
              <w:ind w:left="20"/>
              <w:jc w:val="left"/>
            </w:pPr>
            <w:r>
              <w:rPr>
                <w:rFonts w:ascii="Consolas"/>
                <w:b w:val="false"/>
                <w:i w:val="false"/>
                <w:color w:val="000000"/>
                <w:sz w:val="20"/>
              </w:rPr>
              <w:t>
БДО</w:t>
            </w:r>
            <w:r>
              <w:br/>
            </w:r>
            <w:r>
              <w:rPr>
                <w:rFonts w:ascii="Consolas"/>
                <w:b w:val="false"/>
                <w:i w:val="false"/>
                <w:color w:val="000000"/>
                <w:sz w:val="20"/>
              </w:rPr>
              <w:t>
 </w:t>
            </w:r>
          </w:p>
          <w:bookmarkEnd w:id="290"/>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91"/>
          <w:p>
            <w:pPr>
              <w:spacing w:after="20"/>
              <w:ind w:left="20"/>
              <w:jc w:val="left"/>
            </w:pPr>
            <w:r>
              <w:rPr>
                <w:rFonts w:ascii="Consolas"/>
                <w:b w:val="false"/>
                <w:i w:val="false"/>
                <w:color w:val="000000"/>
                <w:sz w:val="20"/>
              </w:rPr>
              <w:t>
БДО</w:t>
            </w:r>
            <w:r>
              <w:br/>
            </w:r>
            <w:r>
              <w:rPr>
                <w:rFonts w:ascii="Consolas"/>
                <w:b w:val="false"/>
                <w:i w:val="false"/>
                <w:color w:val="000000"/>
                <w:sz w:val="20"/>
              </w:rPr>
              <w:t>
 </w:t>
            </w:r>
          </w:p>
          <w:bookmarkEnd w:id="291"/>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92"/>
          <w:p>
            <w:pPr>
              <w:spacing w:after="20"/>
              <w:ind w:left="20"/>
              <w:jc w:val="left"/>
            </w:pPr>
            <w:r>
              <w:rPr>
                <w:rFonts w:ascii="Consolas"/>
                <w:b w:val="false"/>
                <w:i w:val="false"/>
                <w:color w:val="000000"/>
                <w:sz w:val="20"/>
              </w:rPr>
              <w:t>
БДО</w:t>
            </w:r>
            <w:r>
              <w:br/>
            </w:r>
            <w:r>
              <w:rPr>
                <w:rFonts w:ascii="Consolas"/>
                <w:b w:val="false"/>
                <w:i w:val="false"/>
                <w:color w:val="000000"/>
                <w:sz w:val="20"/>
              </w:rPr>
              <w:t>
 </w:t>
            </w:r>
          </w:p>
          <w:bookmarkEnd w:id="292"/>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93"/>
          <w:p>
            <w:pPr>
              <w:spacing w:after="20"/>
              <w:ind w:left="20"/>
              <w:jc w:val="left"/>
            </w:pPr>
            <w:r>
              <w:rPr>
                <w:rFonts w:ascii="Consolas"/>
                <w:b w:val="false"/>
                <w:i w:val="false"/>
                <w:color w:val="000000"/>
                <w:sz w:val="20"/>
              </w:rPr>
              <w:t>
Всего: БДО</w:t>
            </w:r>
            <w:r>
              <w:br/>
            </w:r>
            <w:r>
              <w:rPr>
                <w:rFonts w:ascii="Consolas"/>
                <w:b w:val="false"/>
                <w:i w:val="false"/>
                <w:color w:val="000000"/>
                <w:sz w:val="20"/>
              </w:rPr>
              <w:t>
 </w:t>
            </w:r>
          </w:p>
          <w:bookmarkEnd w:id="293"/>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94"/>
          <w:p>
            <w:pPr>
              <w:spacing w:after="20"/>
              <w:ind w:left="20"/>
              <w:jc w:val="left"/>
            </w:pPr>
            <w:r>
              <w:rPr>
                <w:rFonts w:ascii="Consolas"/>
                <w:b w:val="false"/>
                <w:i w:val="false"/>
                <w:color w:val="000000"/>
                <w:sz w:val="20"/>
              </w:rPr>
              <w:t>
ПД:</w:t>
            </w:r>
            <w:r>
              <w:br/>
            </w:r>
            <w:r>
              <w:rPr>
                <w:rFonts w:ascii="Consolas"/>
                <w:b w:val="false"/>
                <w:i w:val="false"/>
                <w:color w:val="000000"/>
                <w:sz w:val="20"/>
              </w:rPr>
              <w:t>
 </w:t>
            </w:r>
          </w:p>
          <w:bookmarkEnd w:id="294"/>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95"/>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295"/>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DS</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Дерматовенерология в стационаре</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96"/>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296"/>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DDS</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дерматовенерология в стационаре</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97"/>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297"/>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DAP</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Дерматовенерология амбулаторно-поликлиническая</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98"/>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298"/>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DDAP</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Детская дерматовенерология амбулаторно-поликлиническая </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99"/>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299"/>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DK</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Дерматокосметология</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00"/>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00"/>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Gastr</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Гастроэнтерология</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01"/>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01"/>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IB</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Инфекционные болезни</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02"/>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02"/>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Onco</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Онкология</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03"/>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03"/>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KLDD</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Клинико-лабораторная диагностика в дерматовенерологии</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04"/>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04"/>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KFD</w:t>
            </w:r>
            <w:r>
              <w:br/>
            </w:r>
            <w:r>
              <w:rPr>
                <w:rFonts w:ascii="Consolas"/>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 в дерматовенерологии</w:t>
            </w:r>
            <w:r>
              <w:br/>
            </w:r>
            <w:r>
              <w:rPr>
                <w:rFonts w:ascii="Consolas"/>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05"/>
          <w:p>
            <w:pPr>
              <w:spacing w:after="20"/>
              <w:ind w:left="20"/>
              <w:jc w:val="left"/>
            </w:pPr>
            <w:r>
              <w:rPr>
                <w:rFonts w:ascii="Consolas"/>
                <w:b w:val="false"/>
                <w:i w:val="false"/>
                <w:color w:val="000000"/>
                <w:sz w:val="20"/>
              </w:rPr>
              <w:t>
Всего: ПДО</w:t>
            </w:r>
            <w:r>
              <w:br/>
            </w:r>
            <w:r>
              <w:rPr>
                <w:rFonts w:ascii="Consolas"/>
                <w:b w:val="false"/>
                <w:i w:val="false"/>
                <w:color w:val="000000"/>
                <w:sz w:val="20"/>
              </w:rPr>
              <w:t>
 </w:t>
            </w:r>
          </w:p>
          <w:bookmarkEnd w:id="305"/>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73</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06"/>
          <w:p>
            <w:pPr>
              <w:spacing w:after="20"/>
              <w:ind w:left="20"/>
              <w:jc w:val="left"/>
            </w:pPr>
            <w:r>
              <w:rPr>
                <w:rFonts w:ascii="Consolas"/>
                <w:b w:val="false"/>
                <w:i w:val="false"/>
                <w:color w:val="000000"/>
                <w:sz w:val="20"/>
              </w:rPr>
              <w:t>
Компонент по выбору</w:t>
            </w:r>
            <w:r>
              <w:br/>
            </w:r>
            <w:r>
              <w:rPr>
                <w:rFonts w:ascii="Consolas"/>
                <w:b w:val="false"/>
                <w:i w:val="false"/>
                <w:color w:val="000000"/>
                <w:sz w:val="20"/>
              </w:rPr>
              <w:t>
 </w:t>
            </w:r>
          </w:p>
          <w:bookmarkEnd w:id="306"/>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07"/>
          <w:p>
            <w:pPr>
              <w:spacing w:after="20"/>
              <w:ind w:left="20"/>
              <w:jc w:val="left"/>
            </w:pPr>
            <w:r>
              <w:rPr>
                <w:rFonts w:ascii="Consolas"/>
                <w:b w:val="false"/>
                <w:i w:val="false"/>
                <w:color w:val="000000"/>
                <w:sz w:val="20"/>
              </w:rPr>
              <w:t>
Промежуточная аттестация</w:t>
            </w:r>
            <w:r>
              <w:br/>
            </w:r>
            <w:r>
              <w:rPr>
                <w:rFonts w:ascii="Consolas"/>
                <w:b w:val="false"/>
                <w:i w:val="false"/>
                <w:color w:val="000000"/>
                <w:sz w:val="20"/>
              </w:rPr>
              <w:t>
 </w:t>
            </w:r>
          </w:p>
          <w:bookmarkEnd w:id="307"/>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08"/>
          <w:p>
            <w:pPr>
              <w:spacing w:after="20"/>
              <w:ind w:left="20"/>
              <w:jc w:val="left"/>
            </w:pPr>
            <w:r>
              <w:rPr>
                <w:rFonts w:ascii="Consolas"/>
                <w:b w:val="false"/>
                <w:i w:val="false"/>
                <w:color w:val="000000"/>
                <w:sz w:val="20"/>
              </w:rPr>
              <w:t>
Итоговая аттестация</w:t>
            </w:r>
            <w:r>
              <w:br/>
            </w:r>
            <w:r>
              <w:rPr>
                <w:rFonts w:ascii="Consolas"/>
                <w:b w:val="false"/>
                <w:i w:val="false"/>
                <w:color w:val="000000"/>
                <w:sz w:val="20"/>
              </w:rPr>
              <w:t>
 </w:t>
            </w:r>
          </w:p>
          <w:bookmarkEnd w:id="308"/>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09"/>
          <w:p>
            <w:pPr>
              <w:spacing w:after="20"/>
              <w:ind w:left="20"/>
              <w:jc w:val="left"/>
            </w:pPr>
            <w:r>
              <w:rPr>
                <w:rFonts w:ascii="Consolas"/>
                <w:b w:val="false"/>
                <w:i w:val="false"/>
                <w:color w:val="000000"/>
                <w:sz w:val="20"/>
              </w:rPr>
              <w:t>
Итого:</w:t>
            </w:r>
            <w:r>
              <w:br/>
            </w:r>
            <w:r>
              <w:rPr>
                <w:rFonts w:ascii="Consolas"/>
                <w:b w:val="false"/>
                <w:i w:val="false"/>
                <w:color w:val="000000"/>
                <w:sz w:val="20"/>
              </w:rPr>
              <w:t>
 </w:t>
            </w:r>
          </w:p>
          <w:bookmarkEnd w:id="309"/>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91</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664" w:id="310"/>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xml:space="preserve">
      БД – базовые дисциплины </w:t>
      </w:r>
      <w:r>
        <w:br/>
      </w:r>
      <w:r>
        <w:rPr>
          <w:rFonts w:ascii="Consolas"/>
          <w:b w:val="false"/>
          <w:i w:val="false"/>
          <w:color w:val="000000"/>
          <w:sz w:val="20"/>
        </w:rPr>
        <w:t>
</w:t>
      </w:r>
      <w:r>
        <w:rPr>
          <w:rFonts w:ascii="Consolas"/>
          <w:b w:val="false"/>
          <w:i w:val="false"/>
          <w:color w:val="000000"/>
          <w:sz w:val="20"/>
        </w:rPr>
        <w:t>
      БДО – базовые дисциплины обязательные</w:t>
      </w:r>
      <w:r>
        <w:br/>
      </w:r>
      <w:r>
        <w:rPr>
          <w:rFonts w:ascii="Consolas"/>
          <w:b w:val="false"/>
          <w:i w:val="false"/>
          <w:color w:val="000000"/>
          <w:sz w:val="20"/>
        </w:rPr>
        <w:t>
</w:t>
      </w:r>
      <w:r>
        <w:rPr>
          <w:rFonts w:ascii="Consolas"/>
          <w:b w:val="false"/>
          <w:i w:val="false"/>
          <w:color w:val="000000"/>
          <w:sz w:val="20"/>
        </w:rPr>
        <w:t xml:space="preserve">
      ПД – профилирующие дисциплины </w:t>
      </w:r>
      <w:r>
        <w:br/>
      </w:r>
      <w:r>
        <w:rPr>
          <w:rFonts w:ascii="Consolas"/>
          <w:b w:val="false"/>
          <w:i w:val="false"/>
          <w:color w:val="000000"/>
          <w:sz w:val="20"/>
        </w:rPr>
        <w:t>
</w:t>
      </w:r>
      <w:r>
        <w:rPr>
          <w:rFonts w:ascii="Consolas"/>
          <w:b w:val="false"/>
          <w:i w:val="false"/>
          <w:color w:val="000000"/>
          <w:sz w:val="20"/>
        </w:rPr>
        <w:t xml:space="preserve">
      ПДО – профильные дисциплины обязательные </w:t>
      </w:r>
    </w:p>
    <w:bookmarkEnd w:id="310"/>
    <w:bookmarkStart w:name="z576" w:id="311"/>
    <w:p>
      <w:pPr>
        <w:spacing w:after="0"/>
        <w:ind w:left="0"/>
        <w:jc w:val="right"/>
      </w:pPr>
      <w:r>
        <w:rPr>
          <w:rFonts w:ascii="Consolas"/>
          <w:b w:val="false"/>
          <w:i w:val="false"/>
          <w:color w:val="000000"/>
          <w:sz w:val="20"/>
        </w:rPr>
        <w:t xml:space="preserve">
Приложение 16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11"/>
    <w:bookmarkStart w:name="z577" w:id="312"/>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6R111300 - Инфекционные болезни,</w:t>
      </w:r>
      <w:r>
        <w:br/>
      </w:r>
      <w:r>
        <w:rPr>
          <w:rFonts w:ascii="Consolas"/>
          <w:b w:val="false"/>
          <w:i w:val="false"/>
          <w:color w:val="000000"/>
          <w:sz w:val="20"/>
        </w:rPr>
        <w:t>
</w:t>
      </w:r>
      <w:r>
        <w:rPr>
          <w:rFonts w:ascii="Consolas"/>
          <w:b/>
          <w:i w:val="false"/>
          <w:color w:val="000000"/>
          <w:sz w:val="20"/>
        </w:rPr>
        <w:t>                         в том числе детские</w:t>
      </w:r>
    </w:p>
    <w:bookmarkEnd w:id="312"/>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инфекционист,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285"/>
        <w:gridCol w:w="5715"/>
        <w:gridCol w:w="1857"/>
        <w:gridCol w:w="1858"/>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VnutB</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DetB</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болезни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IBS</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Инфекционные болезни в стационаре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IBP</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Инфекционные болезни в поликлинике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DIBS</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инфекционные болезни в стационаре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DIBP</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инфекционные болезни в поликлинике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LDIB</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 инфекционных болезней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Endos</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Эндоскопия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KLDIB</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Клинико-лабораторная диагностика инфекционных болезней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Epid</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Эпидемиология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KFIB</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Клиническая фармакология инфекционных болезней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Nevro</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Неврология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NIB</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Нутрициология инфекционных болезней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78" w:id="313"/>
    <w:p>
      <w:pPr>
        <w:spacing w:after="0"/>
        <w:ind w:left="0"/>
        <w:jc w:val="right"/>
      </w:pPr>
      <w:r>
        <w:rPr>
          <w:rFonts w:ascii="Consolas"/>
          <w:b w:val="false"/>
          <w:i w:val="false"/>
          <w:color w:val="000000"/>
          <w:sz w:val="20"/>
        </w:rPr>
        <w:t xml:space="preserve">
Приложение 17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13"/>
    <w:bookmarkStart w:name="z579" w:id="314"/>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6R111800 - Медицинская реабилитология,</w:t>
      </w:r>
      <w:r>
        <w:br/>
      </w:r>
      <w:r>
        <w:rPr>
          <w:rFonts w:ascii="Consolas"/>
          <w:b w:val="false"/>
          <w:i w:val="false"/>
          <w:color w:val="000000"/>
          <w:sz w:val="20"/>
        </w:rPr>
        <w:t>
</w:t>
      </w:r>
      <w:r>
        <w:rPr>
          <w:rFonts w:ascii="Consolas"/>
          <w:b/>
          <w:i w:val="false"/>
          <w:color w:val="000000"/>
          <w:sz w:val="20"/>
        </w:rPr>
        <w:t>                         в том числе детская</w:t>
      </w:r>
    </w:p>
    <w:bookmarkEnd w:id="314"/>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реабилитолог,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MR-1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реабилитация-1 (основы реабилитации)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MR-2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реабилитация - 2 (реабилитация в стационаре)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DRS</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реабилитация в стационаре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MR-3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реабилитация - 3 (реабилитация амбулаторно-поликлиническая)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DAPR</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амбулаторно-поликлиническая реабилитация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PMRID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Поддерживающая медицинская реабилитация (для инвалидов и детей)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PMRD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Повторная медицинская реабилитация (для детей)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OH</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хирургия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TO</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VB</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DB</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болезни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Nev</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Psih</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Психиатрия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80" w:id="315"/>
    <w:p>
      <w:pPr>
        <w:spacing w:after="0"/>
        <w:ind w:left="0"/>
        <w:jc w:val="right"/>
      </w:pPr>
      <w:r>
        <w:rPr>
          <w:rFonts w:ascii="Consolas"/>
          <w:b w:val="false"/>
          <w:i w:val="false"/>
          <w:color w:val="000000"/>
          <w:sz w:val="20"/>
        </w:rPr>
        <w:t xml:space="preserve">
Приложение 18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15"/>
    <w:bookmarkStart w:name="z581" w:id="316"/>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6R115000 - Онкология и гематология детская</w:t>
      </w:r>
    </w:p>
    <w:bookmarkEnd w:id="316"/>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детский онколог и гематолог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2165"/>
        <w:gridCol w:w="5918"/>
        <w:gridCol w:w="1876"/>
        <w:gridCol w:w="1877"/>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OVS</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Онкология и гематология детская в стационаре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ITVO</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в детской онкологии и гематологии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APO</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Амбулаторно-поликлиническая детская онкология с гематологией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OncoR</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Онкореабилитология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FDVO</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Функциональная диагностика в онкологии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KLDVO</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Клинико-лабораторная диагностика в онкологии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MGVO</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генетика в детской онкологии и гематологии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LDVO</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 в детской онкологии и гематологии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PatoD</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Патоморфологическая диагностика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LTDOG</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терапия в детской онкологии и гематологии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PalOnc</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Паллиативная онкология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KDVO</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Клиническая иммунология в детской онкологии и гематологии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3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3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3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82" w:id="317"/>
    <w:p>
      <w:pPr>
        <w:spacing w:after="0"/>
        <w:ind w:left="0"/>
        <w:jc w:val="right"/>
      </w:pPr>
      <w:r>
        <w:rPr>
          <w:rFonts w:ascii="Consolas"/>
          <w:b w:val="false"/>
          <w:i w:val="false"/>
          <w:color w:val="000000"/>
          <w:sz w:val="20"/>
        </w:rPr>
        <w:t xml:space="preserve">
Приложение 19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17"/>
    <w:bookmarkStart w:name="z583" w:id="318"/>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6R111200 - Профессиональная патология</w:t>
      </w:r>
    </w:p>
    <w:bookmarkEnd w:id="318"/>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профпатолог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МТ</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Профессиональные болезни и медицина труда: Актуальность. Приоритетные направления в сохранении здоровья работающих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РВS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Профессиональные болезни в стационаре (клинике)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INTPP</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Интенсивная и неотложная терапия в профпатологии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PBAR</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Профессиональные болезни амбулаторно - поликлиническая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VPРР</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Высокоспециализорванная профпатологическая помощь, включая хирургическую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LFDPP</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Лабораторно- функциональная диагностика в профпатологии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MSER</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Медико-социальная экспертиза и реабилитация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84" w:id="319"/>
    <w:p>
      <w:pPr>
        <w:spacing w:after="0"/>
        <w:ind w:left="0"/>
        <w:jc w:val="right"/>
      </w:pPr>
      <w:r>
        <w:rPr>
          <w:rFonts w:ascii="Consolas"/>
          <w:b w:val="false"/>
          <w:i w:val="false"/>
          <w:color w:val="000000"/>
          <w:sz w:val="20"/>
        </w:rPr>
        <w:t xml:space="preserve">
Приложение 20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19"/>
    <w:bookmarkStart w:name="z585" w:id="320"/>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6R111600 - Психиатрия</w:t>
      </w:r>
    </w:p>
    <w:bookmarkEnd w:id="320"/>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психиатр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2262"/>
        <w:gridCol w:w="5515"/>
        <w:gridCol w:w="1980"/>
        <w:gridCol w:w="1981"/>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PS-1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Психиатрия в стационаре - 1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PS-2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Психиатрия в стационаре - 2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PAP</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Психиатрия амбулаторно-поликлиническая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Nark</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Наркология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9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PT</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Психотерапия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9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SP</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Сексопатология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VB</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Nevro</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9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MD</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психология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9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FDKL</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Функциональная и лабораторная диагностика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9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KFP</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БДО - базовые дисциплины обязательные.</w:t>
      </w:r>
      <w:r>
        <w:br/>
      </w:r>
      <w:r>
        <w:rPr>
          <w:rFonts w:ascii="Consolas"/>
          <w:b w:val="false"/>
          <w:i w:val="false"/>
          <w:color w:val="000000"/>
          <w:sz w:val="20"/>
        </w:rPr>
        <w:t>
ПДО - профильные дисциплины обязательные.</w:t>
      </w:r>
    </w:p>
    <w:bookmarkStart w:name="z586" w:id="321"/>
    <w:p>
      <w:pPr>
        <w:spacing w:after="0"/>
        <w:ind w:left="0"/>
        <w:jc w:val="right"/>
      </w:pPr>
      <w:r>
        <w:rPr>
          <w:rFonts w:ascii="Consolas"/>
          <w:b w:val="false"/>
          <w:i w:val="false"/>
          <w:color w:val="000000"/>
          <w:sz w:val="20"/>
        </w:rPr>
        <w:t xml:space="preserve">
Приложение 21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21"/>
    <w:bookmarkStart w:name="z587" w:id="322"/>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6R112400 - Гериатрия</w:t>
      </w:r>
    </w:p>
    <w:bookmarkEnd w:id="322"/>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гериатр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285"/>
        <w:gridCol w:w="5000"/>
        <w:gridCol w:w="2286"/>
        <w:gridCol w:w="2287"/>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Статистика в здравоохранении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TOGG</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основы геронтологии и гериатрии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PKG</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Пропедевтика клинической гериатрии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GKVB</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Гериатрия в клинике внутренних болезней. Организация гериатрической помощи в стационаре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LDG</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Лабораторная диагностика в гериатрии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Функциональная диагностика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Лучевая диагностика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MRG</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Медицинская реабилитация в гериатрии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OGFT</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гериатрической фармакотерапии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PDL</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Поликлиническая диагностика, лечение и диспансеризация гериатрических больных. Организация амбулаторно-поликлинической помощи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GDI</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Гериатрия в доме-интернат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OncoG</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Онкология в гериатрии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PG</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Психиатрия в гериатрии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NevroG</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 в гериатрии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HBG</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 в гериатрии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БДО - базовые дисциплины обязательные.</w:t>
      </w:r>
      <w:r>
        <w:br/>
      </w:r>
      <w:r>
        <w:rPr>
          <w:rFonts w:ascii="Consolas"/>
          <w:b w:val="false"/>
          <w:i w:val="false"/>
          <w:color w:val="000000"/>
          <w:sz w:val="20"/>
        </w:rPr>
        <w:t>
ПДО - профильные дисциплины обязательные.</w:t>
      </w:r>
    </w:p>
    <w:bookmarkStart w:name="z588" w:id="323"/>
    <w:p>
      <w:pPr>
        <w:spacing w:after="0"/>
        <w:ind w:left="0"/>
        <w:jc w:val="right"/>
      </w:pPr>
      <w:r>
        <w:rPr>
          <w:rFonts w:ascii="Consolas"/>
          <w:b w:val="false"/>
          <w:i w:val="false"/>
          <w:color w:val="000000"/>
          <w:sz w:val="20"/>
        </w:rPr>
        <w:t xml:space="preserve">
Приложение 22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23"/>
    <w:bookmarkStart w:name="z589" w:id="324"/>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6R110800 - Пульмонология,</w:t>
      </w:r>
      <w:r>
        <w:br/>
      </w:r>
      <w:r>
        <w:rPr>
          <w:rFonts w:ascii="Consolas"/>
          <w:b w:val="false"/>
          <w:i w:val="false"/>
          <w:color w:val="000000"/>
          <w:sz w:val="20"/>
        </w:rPr>
        <w:t>
</w:t>
      </w:r>
      <w:r>
        <w:rPr>
          <w:rFonts w:ascii="Consolas"/>
          <w:b/>
          <w:i w:val="false"/>
          <w:color w:val="000000"/>
          <w:sz w:val="20"/>
        </w:rPr>
        <w:t>                          в том числе детская</w:t>
      </w:r>
    </w:p>
    <w:bookmarkEnd w:id="324"/>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пульмонолог,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2262"/>
        <w:gridCol w:w="5657"/>
        <w:gridCol w:w="1838"/>
        <w:gridCol w:w="1981"/>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PVSV</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Пульмонология в стационаре-1, взрослая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PVSV</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Пульмонология в стационаре-2, взрослая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PAPV</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Пульмонология амбулаторно-поликлиническая, взрослая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Endos</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Эндоскопия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Функциональная диагностика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PVSD</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Пульмонология в стационаре, детская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PAPD</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Пульмонология амбулаторно-поликлиническая, детская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БДО - базовые дисциплины обязательные.</w:t>
      </w:r>
      <w:r>
        <w:br/>
      </w:r>
      <w:r>
        <w:rPr>
          <w:rFonts w:ascii="Consolas"/>
          <w:b w:val="false"/>
          <w:i w:val="false"/>
          <w:color w:val="000000"/>
          <w:sz w:val="20"/>
        </w:rPr>
        <w:t>
ПДО - профильные дисциплины обязательные.</w:t>
      </w:r>
    </w:p>
    <w:bookmarkStart w:name="z590" w:id="325"/>
    <w:p>
      <w:pPr>
        <w:spacing w:after="0"/>
        <w:ind w:left="0"/>
        <w:jc w:val="right"/>
      </w:pPr>
      <w:r>
        <w:rPr>
          <w:rFonts w:ascii="Consolas"/>
          <w:b w:val="false"/>
          <w:i w:val="false"/>
          <w:color w:val="000000"/>
          <w:sz w:val="20"/>
        </w:rPr>
        <w:t xml:space="preserve">
Приложение 23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25"/>
    <w:bookmarkStart w:name="z591" w:id="326"/>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6R111700 - Детская психиатрия</w:t>
      </w:r>
    </w:p>
    <w:bookmarkEnd w:id="326"/>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детский психиатр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2262"/>
        <w:gridCol w:w="5515"/>
        <w:gridCol w:w="1980"/>
        <w:gridCol w:w="1981"/>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PS</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Психиатрия в стационаре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DPS</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психиатрия в стационаре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DPAP</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психиатрия амбулаторно-поликлиническая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DNark</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наркология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MD</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психология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9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PT</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Психотерапия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9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SP</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Сексопатология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Ped</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Педиатрия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DNevro</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неврология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9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FDLD</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Функциональная и лабораторная диагностика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9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92" w:id="327"/>
    <w:p>
      <w:pPr>
        <w:spacing w:after="0"/>
        <w:ind w:left="0"/>
        <w:jc w:val="right"/>
      </w:pPr>
      <w:r>
        <w:rPr>
          <w:rFonts w:ascii="Consolas"/>
          <w:b w:val="false"/>
          <w:i w:val="false"/>
          <w:color w:val="000000"/>
          <w:sz w:val="20"/>
        </w:rPr>
        <w:t xml:space="preserve">
Приложение 24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27"/>
    <w:bookmarkStart w:name="z593" w:id="328"/>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6R110900 - Эндокринология,</w:t>
      </w:r>
      <w:r>
        <w:br/>
      </w:r>
      <w:r>
        <w:rPr>
          <w:rFonts w:ascii="Consolas"/>
          <w:b w:val="false"/>
          <w:i w:val="false"/>
          <w:color w:val="000000"/>
          <w:sz w:val="20"/>
        </w:rPr>
        <w:t>
</w:t>
      </w:r>
      <w:r>
        <w:rPr>
          <w:rFonts w:ascii="Consolas"/>
          <w:b/>
          <w:i w:val="false"/>
          <w:color w:val="000000"/>
          <w:sz w:val="20"/>
        </w:rPr>
        <w:t>                         в том числе детская</w:t>
      </w:r>
    </w:p>
    <w:bookmarkEnd w:id="328"/>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эндокринолог,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EndSV</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Эндокринология в стационаре-1, взрослая (основы)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EndSD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Эндокринология в стационаре, детская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LDEnd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Лабораторная диагностика в эндокринологии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EAPV</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Эндокринология амбулаторно-поликлиническая, взрослая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EVSV-2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Эндокринология в стационаре -2, взрослая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EAPD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Эндокринология амбулаторно-поликлиническая, детская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REnd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Репродуктивная эндокринология, бесплодие и беременность</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LRD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и радиоизотопная диагностика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VEnd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Высокоспециализированная эндокринологическая помощь</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EKT</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Эндокринология костной ткани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NeiroEnd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Нейроэндокринология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OncoEnd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Онкоэндокринология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94" w:id="329"/>
    <w:p>
      <w:pPr>
        <w:spacing w:after="0"/>
        <w:ind w:left="0"/>
        <w:jc w:val="right"/>
      </w:pPr>
      <w:r>
        <w:rPr>
          <w:rFonts w:ascii="Consolas"/>
          <w:b w:val="false"/>
          <w:i w:val="false"/>
          <w:color w:val="000000"/>
          <w:sz w:val="20"/>
        </w:rPr>
        <w:t xml:space="preserve">
Приложение 25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29"/>
    <w:bookmarkStart w:name="z595" w:id="330"/>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6R113300 - Детская хирургия</w:t>
      </w:r>
    </w:p>
    <w:bookmarkEnd w:id="330"/>
    <w:p>
      <w:pPr>
        <w:spacing w:after="0"/>
        <w:ind w:left="0"/>
        <w:jc w:val="right"/>
      </w:pPr>
      <w:r>
        <w:rPr>
          <w:rFonts w:ascii="Consolas"/>
          <w:b w:val="false"/>
          <w:i w:val="false"/>
          <w:color w:val="000000"/>
          <w:sz w:val="20"/>
        </w:rPr>
        <w:t>Срок обучения: 3 года</w:t>
      </w:r>
      <w:r>
        <w:br/>
      </w:r>
      <w:r>
        <w:rPr>
          <w:rFonts w:ascii="Consolas"/>
          <w:b w:val="false"/>
          <w:i w:val="false"/>
          <w:color w:val="000000"/>
          <w:sz w:val="20"/>
        </w:rPr>
        <w:t>
Квалификация: врач детский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2742"/>
        <w:gridCol w:w="5340"/>
        <w:gridCol w:w="1877"/>
        <w:gridCol w:w="1877"/>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DHAP</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Детская хирургия амбулаторно-поликлиническая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DHC-1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хирургия -1 (Плановая хирургия)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DHC-2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хирургия в стационаре-2 (Урология)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DHC-3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хирургия в стационаре-3 (Гнойная хирургия)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DHC-4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хирургия в стационаре-4 (Торакальная хирургия)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DTO</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травматология и ортопедия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DNH</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неотложная хирургия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DEndН</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Эндоскопическая хирургия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HNovor</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новорожденных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96" w:id="331"/>
    <w:p>
      <w:pPr>
        <w:spacing w:after="0"/>
        <w:ind w:left="0"/>
        <w:jc w:val="right"/>
      </w:pPr>
      <w:r>
        <w:rPr>
          <w:rFonts w:ascii="Consolas"/>
          <w:b w:val="false"/>
          <w:i w:val="false"/>
          <w:color w:val="000000"/>
          <w:sz w:val="20"/>
        </w:rPr>
        <w:t xml:space="preserve">
Приложение 26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31"/>
    <w:bookmarkStart w:name="z597" w:id="332"/>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6R112500 - Клиническая фармакология</w:t>
      </w:r>
    </w:p>
    <w:bookmarkEnd w:id="332"/>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клинический фармаколог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275"/>
        <w:gridCol w:w="5689"/>
        <w:gridCol w:w="1849"/>
        <w:gridCol w:w="1992"/>
      </w:tblGrid>
      <w:tr>
        <w:trPr>
          <w:trHeight w:val="51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Клиническая фармакология-1 (общие вопросы клинической фармакологии и клинико-фармакологическая характеристика отдельных групп и препаратов)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LFFS</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Лекарственные формуляры и формулярные справочники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OILSKFE</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использования лекарственных средств и клинико-фармакологическая экспертиза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POAKPR</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Поиск, оценка и адаптация клинико-практических руководств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KFP</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 в педиатрии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фармакология-2 (клинико-фармакологические подходы к выбору и применению лекарственных средств для проведения рациональной фармакотерапии при отдельных заболеваниях)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KLD</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Клиническая лабораторная диагностика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598" w:id="333"/>
    <w:p>
      <w:pPr>
        <w:spacing w:after="0"/>
        <w:ind w:left="0"/>
        <w:jc w:val="right"/>
      </w:pPr>
      <w:r>
        <w:rPr>
          <w:rFonts w:ascii="Consolas"/>
          <w:b w:val="false"/>
          <w:i w:val="false"/>
          <w:color w:val="000000"/>
          <w:sz w:val="20"/>
        </w:rPr>
        <w:t xml:space="preserve">
Приложение 27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33"/>
    <w:bookmarkStart w:name="z599" w:id="334"/>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6R111900 - Лучевая диагностика</w:t>
      </w:r>
    </w:p>
    <w:bookmarkEnd w:id="334"/>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лучевой диагностики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2262"/>
        <w:gridCol w:w="5657"/>
        <w:gridCol w:w="1838"/>
        <w:gridCol w:w="1981"/>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Rent-1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Рентгенология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Rent-2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Рентгенология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DRent</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рентгенология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USD</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Ультразвуковая диагностика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YM</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Ядерная медицина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MRI</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Магнитно-резонансная томография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CT</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Компьютерная томография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IRad</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Интервенционная радиология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LDVB</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Лучевая диагностика внутренних болезней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КAR</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Кардиорадиология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NEV</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Нейрорадиология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ОNK</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Онкорадиология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LDM</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 в маммологии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00" w:id="335"/>
    <w:p>
      <w:pPr>
        <w:spacing w:after="0"/>
        <w:ind w:left="0"/>
        <w:jc w:val="right"/>
      </w:pPr>
      <w:r>
        <w:rPr>
          <w:rFonts w:ascii="Consolas"/>
          <w:b w:val="false"/>
          <w:i w:val="false"/>
          <w:color w:val="000000"/>
          <w:sz w:val="20"/>
        </w:rPr>
        <w:t xml:space="preserve">
Приложение 28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35"/>
    <w:bookmarkStart w:name="z601" w:id="336"/>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6R111000 - Нефрология, в том числе детская</w:t>
      </w:r>
    </w:p>
    <w:bookmarkEnd w:id="336"/>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нефролог,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697"/>
        <w:gridCol w:w="6081"/>
        <w:gridCol w:w="1980"/>
        <w:gridCol w:w="198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NVSV</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Нефрология в стационаре, взрослая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NAPV</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Нефрология амбулаторно-поликлиническая, взрослая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NVSD</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Нефрология в стационаре, детская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NAPD</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Нефрология амбулаторно-поликлиническая, детская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ZPT</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Заместительная почечная терапия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VB</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DB</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болезни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LDVN</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 в нефрологии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KFVN</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 в нефрологии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PMVN</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Патоморфология в нефрологии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FDVN</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Функциональная диагностика в нефрологии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02" w:id="337"/>
    <w:p>
      <w:pPr>
        <w:spacing w:after="0"/>
        <w:ind w:left="0"/>
        <w:jc w:val="right"/>
      </w:pPr>
      <w:r>
        <w:rPr>
          <w:rFonts w:ascii="Consolas"/>
          <w:b w:val="false"/>
          <w:i w:val="false"/>
          <w:color w:val="000000"/>
          <w:sz w:val="20"/>
        </w:rPr>
        <w:t xml:space="preserve">
Приложение 29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37"/>
    <w:bookmarkStart w:name="z603" w:id="338"/>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6R114700 - Судебно-медицинская экспертиза</w:t>
      </w:r>
    </w:p>
    <w:bookmarkEnd w:id="338"/>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судебно-медицинской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714"/>
        <w:gridCol w:w="5429"/>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SME-1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Судебно-медицинская экспертиза - 1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SME-2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Судебно-медицинская экспертиза - 2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SME-3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Судебно-медицинская экспертиза - 3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SBIOSME</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Судебно-биологические исследования объектов судебно-медицинской экспертизы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585"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SGIOSME</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Судебно-гистологические исследования объектов судебно-медицинской экспертизы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MKIOSME</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Медико-криминалистические исследования объектов судебно-медицинской экспертизы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CHTIOSME</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Химико-токсикологические исследования объектов судебно-медицинской экспертизы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PVSME</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Правовые вопросы судебно-медицинской экспертизы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04" w:id="339"/>
    <w:p>
      <w:pPr>
        <w:spacing w:after="0"/>
        <w:ind w:left="0"/>
        <w:jc w:val="right"/>
      </w:pPr>
      <w:r>
        <w:rPr>
          <w:rFonts w:ascii="Consolas"/>
          <w:b w:val="false"/>
          <w:i w:val="false"/>
          <w:color w:val="000000"/>
          <w:sz w:val="20"/>
        </w:rPr>
        <w:t xml:space="preserve">
Приложение 30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39"/>
    <w:bookmarkStart w:name="z605" w:id="340"/>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6R113700 - Офтальмология, в том числе</w:t>
      </w:r>
      <w:r>
        <w:br/>
      </w:r>
      <w:r>
        <w:rPr>
          <w:rFonts w:ascii="Consolas"/>
          <w:b w:val="false"/>
          <w:i w:val="false"/>
          <w:color w:val="000000"/>
          <w:sz w:val="20"/>
        </w:rPr>
        <w:t>
</w:t>
      </w:r>
      <w:r>
        <w:rPr>
          <w:rFonts w:ascii="Consolas"/>
          <w:b/>
          <w:i w:val="false"/>
          <w:color w:val="000000"/>
          <w:sz w:val="20"/>
        </w:rPr>
        <w:t>                                детская</w:t>
      </w:r>
    </w:p>
    <w:bookmarkEnd w:id="340"/>
    <w:p>
      <w:pPr>
        <w:spacing w:after="0"/>
        <w:ind w:left="0"/>
        <w:jc w:val="right"/>
      </w:pPr>
      <w:r>
        <w:rPr>
          <w:rFonts w:ascii="Consolas"/>
          <w:b w:val="false"/>
          <w:i w:val="false"/>
          <w:color w:val="000000"/>
          <w:sz w:val="20"/>
        </w:rPr>
        <w:t>Срок обучения: 3 года</w:t>
      </w:r>
      <w:r>
        <w:br/>
      </w:r>
      <w:r>
        <w:rPr>
          <w:rFonts w:ascii="Consolas"/>
          <w:b w:val="false"/>
          <w:i w:val="false"/>
          <w:color w:val="000000"/>
          <w:sz w:val="20"/>
        </w:rPr>
        <w:t>
Квалификация: врач офтальмолог,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2165"/>
        <w:gridCol w:w="5918"/>
        <w:gridCol w:w="1876"/>
        <w:gridCol w:w="1877"/>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ОftAP-1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 амбулаторно-поликлиническая-1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ОftAP-2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 амбулаторно-поликлиническая-2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ОftS-1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 в стационаре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ОftS-2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 в стационаре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ОftS-3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 в стационаре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ОftS-4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 в стационаре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ОftS-5</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 в стационаре -5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ОftS-6</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 в стационаре -6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ОftS</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Микрохирургия глаза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ОН</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хирургия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OtoRL</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Onko</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Онкология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Nevro</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NeiroH</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Нейрохирургия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72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AnestR</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Анестезиология и реаниматология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06" w:id="341"/>
    <w:p>
      <w:pPr>
        <w:spacing w:after="0"/>
        <w:ind w:left="0"/>
        <w:jc w:val="right"/>
      </w:pPr>
      <w:r>
        <w:rPr>
          <w:rFonts w:ascii="Consolas"/>
          <w:b w:val="false"/>
          <w:i w:val="false"/>
          <w:color w:val="000000"/>
          <w:sz w:val="20"/>
        </w:rPr>
        <w:t xml:space="preserve">
Приложение 31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41"/>
    <w:bookmarkStart w:name="z607" w:id="342"/>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6R112200 - Клиническая лабораторная</w:t>
      </w:r>
      <w:r>
        <w:br/>
      </w:r>
      <w:r>
        <w:rPr>
          <w:rFonts w:ascii="Consolas"/>
          <w:b w:val="false"/>
          <w:i w:val="false"/>
          <w:color w:val="000000"/>
          <w:sz w:val="20"/>
        </w:rPr>
        <w:t>
</w:t>
      </w:r>
      <w:r>
        <w:rPr>
          <w:rFonts w:ascii="Consolas"/>
          <w:b/>
          <w:i w:val="false"/>
          <w:color w:val="000000"/>
          <w:sz w:val="20"/>
        </w:rPr>
        <w:t>                              диагностика</w:t>
      </w:r>
    </w:p>
    <w:bookmarkEnd w:id="342"/>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лаборант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187"/>
        <w:gridCol w:w="5833"/>
        <w:gridCol w:w="1896"/>
        <w:gridCol w:w="1897"/>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KDLD</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Клиническая лабораторная диагностика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BLD</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Биохимическая лабораторная диагностика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KLD</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Коагуологическая лабораторная диагностика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ILD</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Иммунологическая лабораторная диагностика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MLD</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Микробиологическая лабораторная диагностика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PLD</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Паразитологическая лабораторная диагностика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MBGLD</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Молекулярно-биологическая и генетическая лабораторная диагностика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08" w:id="343"/>
    <w:p>
      <w:pPr>
        <w:spacing w:after="0"/>
        <w:ind w:left="0"/>
        <w:jc w:val="right"/>
      </w:pPr>
      <w:r>
        <w:rPr>
          <w:rFonts w:ascii="Consolas"/>
          <w:b w:val="false"/>
          <w:i w:val="false"/>
          <w:color w:val="000000"/>
          <w:sz w:val="20"/>
        </w:rPr>
        <w:t xml:space="preserve">
Приложение 32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43"/>
    <w:bookmarkStart w:name="z609" w:id="344"/>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6R113100 - Челюстно-лицевая хирургия,</w:t>
      </w:r>
      <w:r>
        <w:br/>
      </w:r>
      <w:r>
        <w:rPr>
          <w:rFonts w:ascii="Consolas"/>
          <w:b w:val="false"/>
          <w:i w:val="false"/>
          <w:color w:val="000000"/>
          <w:sz w:val="20"/>
        </w:rPr>
        <w:t>
</w:t>
      </w:r>
      <w:r>
        <w:rPr>
          <w:rFonts w:ascii="Consolas"/>
          <w:b/>
          <w:i w:val="false"/>
          <w:color w:val="000000"/>
          <w:sz w:val="20"/>
        </w:rPr>
        <w:t>                         в том числе детская</w:t>
      </w:r>
    </w:p>
    <w:bookmarkEnd w:id="344"/>
    <w:p>
      <w:pPr>
        <w:spacing w:after="0"/>
        <w:ind w:left="0"/>
        <w:jc w:val="right"/>
      </w:pPr>
      <w:r>
        <w:rPr>
          <w:rFonts w:ascii="Consolas"/>
          <w:b w:val="false"/>
          <w:i w:val="false"/>
          <w:color w:val="000000"/>
          <w:sz w:val="20"/>
        </w:rPr>
        <w:t>Срок обучения: 3 года</w:t>
      </w:r>
      <w:r>
        <w:br/>
      </w:r>
      <w:r>
        <w:rPr>
          <w:rFonts w:ascii="Consolas"/>
          <w:b w:val="false"/>
          <w:i w:val="false"/>
          <w:color w:val="000000"/>
          <w:sz w:val="20"/>
        </w:rPr>
        <w:t>
Квалификация: врач челюстно-лицевой хирург,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2309"/>
        <w:gridCol w:w="5340"/>
        <w:gridCol w:w="2021"/>
        <w:gridCol w:w="2021"/>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HCLAP-1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челюстно-лицевая амбулаторно-поликлиническая - 1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HCLAP-2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челюстно-лицевая амбулаторно-поликлиническая - 2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HCLAP-3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челюстно-лицевая амбулаторно-поликлиническая - 3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HCHLS-1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челюстно-лицевая в стационаре - 1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HCHLS-2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челюстно-лицевая в стационаре - 2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HCHLS-3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челюстно-лицевая в стационаре - 3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HCHLS-4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челюстно-лицевая в стационаре - 4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HCHLS-5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челюстно-лицевая в стационаре - 5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HCHLS-6</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челюстно-лицевая в стационаре - 6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HCHLS-7</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челюстно-лицевая в стационаре - 7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DCLHS</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челюстно-лицевая хирургия в стационаре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KFarm</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NeiroН</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Нейрохирургия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OtoRL</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AnestR</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Анестезиология и реаниматология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10" w:id="345"/>
    <w:p>
      <w:pPr>
        <w:spacing w:after="0"/>
        <w:ind w:left="0"/>
        <w:jc w:val="right"/>
      </w:pPr>
      <w:r>
        <w:rPr>
          <w:rFonts w:ascii="Consolas"/>
          <w:b w:val="false"/>
          <w:i w:val="false"/>
          <w:color w:val="000000"/>
          <w:sz w:val="20"/>
        </w:rPr>
        <w:t xml:space="preserve">
Приложение 33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45"/>
    <w:bookmarkStart w:name="z611" w:id="346"/>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6R113500 - Травматология и ортопедия,</w:t>
      </w:r>
      <w:r>
        <w:br/>
      </w:r>
      <w:r>
        <w:rPr>
          <w:rFonts w:ascii="Consolas"/>
          <w:b w:val="false"/>
          <w:i w:val="false"/>
          <w:color w:val="000000"/>
          <w:sz w:val="20"/>
        </w:rPr>
        <w:t>
</w:t>
      </w:r>
      <w:r>
        <w:rPr>
          <w:rFonts w:ascii="Consolas"/>
          <w:b/>
          <w:i w:val="false"/>
          <w:color w:val="000000"/>
          <w:sz w:val="20"/>
        </w:rPr>
        <w:t>                          в том числе детская</w:t>
      </w:r>
    </w:p>
    <w:bookmarkEnd w:id="346"/>
    <w:p>
      <w:pPr>
        <w:spacing w:after="0"/>
        <w:ind w:left="0"/>
        <w:jc w:val="right"/>
      </w:pPr>
      <w:r>
        <w:rPr>
          <w:rFonts w:ascii="Consolas"/>
          <w:b w:val="false"/>
          <w:i w:val="false"/>
          <w:color w:val="000000"/>
          <w:sz w:val="20"/>
        </w:rPr>
        <w:t>Срок обучения: 3 года</w:t>
      </w:r>
      <w:r>
        <w:br/>
      </w:r>
      <w:r>
        <w:rPr>
          <w:rFonts w:ascii="Consolas"/>
          <w:b w:val="false"/>
          <w:i w:val="false"/>
          <w:color w:val="000000"/>
          <w:sz w:val="20"/>
        </w:rPr>
        <w:t>
Квалификация: врач травматолог ортопед,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2309"/>
        <w:gridCol w:w="5340"/>
        <w:gridCol w:w="2021"/>
        <w:gridCol w:w="2021"/>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ТОАР-1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 амбулаторно-поликлиническая - 1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ТОАР-2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 амбулаторно-поликлиническая - 2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ТОS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 в стационаре - 1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ТОS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 в стационаре - 2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ТОS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 в стационаре - 3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ТОS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 в стационаре - 4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ТОS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 в стационаре - 5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ТОS -6</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 в стационаре - 6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KOM</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Комбустиология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KFTO</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 в травматологии и ортопедии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VisD</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Визуальная диагностика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Urol</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OHir</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хирургия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51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AnestR</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Анестезиология и реаниматология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12" w:id="347"/>
    <w:p>
      <w:pPr>
        <w:spacing w:after="0"/>
        <w:ind w:left="0"/>
        <w:jc w:val="right"/>
      </w:pPr>
      <w:r>
        <w:rPr>
          <w:rFonts w:ascii="Consolas"/>
          <w:b w:val="false"/>
          <w:i w:val="false"/>
          <w:color w:val="000000"/>
          <w:sz w:val="20"/>
        </w:rPr>
        <w:t xml:space="preserve">
Приложение 34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47"/>
    <w:bookmarkStart w:name="z613" w:id="348"/>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6R113600 - Урология и андрология,</w:t>
      </w:r>
      <w:r>
        <w:br/>
      </w:r>
      <w:r>
        <w:rPr>
          <w:rFonts w:ascii="Consolas"/>
          <w:b w:val="false"/>
          <w:i w:val="false"/>
          <w:color w:val="000000"/>
          <w:sz w:val="20"/>
        </w:rPr>
        <w:t>
</w:t>
      </w:r>
      <w:r>
        <w:rPr>
          <w:rFonts w:ascii="Consolas"/>
          <w:b/>
          <w:i w:val="false"/>
          <w:color w:val="000000"/>
          <w:sz w:val="20"/>
        </w:rPr>
        <w:t>                       в том числе детская</w:t>
      </w:r>
    </w:p>
    <w:bookmarkEnd w:id="348"/>
    <w:p>
      <w:pPr>
        <w:spacing w:after="0"/>
        <w:ind w:left="0"/>
        <w:jc w:val="right"/>
      </w:pPr>
      <w:r>
        <w:rPr>
          <w:rFonts w:ascii="Consolas"/>
          <w:b w:val="false"/>
          <w:i w:val="false"/>
          <w:color w:val="000000"/>
          <w:sz w:val="20"/>
        </w:rPr>
        <w:t>Срок обучения: 3 года</w:t>
      </w:r>
      <w:r>
        <w:br/>
      </w:r>
      <w:r>
        <w:rPr>
          <w:rFonts w:ascii="Consolas"/>
          <w:b w:val="false"/>
          <w:i w:val="false"/>
          <w:color w:val="000000"/>
          <w:sz w:val="20"/>
        </w:rPr>
        <w:t>
Квалификация: врач уролог андролог,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285"/>
        <w:gridCol w:w="5429"/>
        <w:gridCol w:w="2000"/>
        <w:gridCol w:w="2001"/>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UAAP-1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Урология и андрология амбулаторно-поликлиническая-1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UAAP-2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Урология и андрология амбулаторно-поликлиническая-2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AnestRIT</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Анестезиология, реаниматология и интенсивная терапия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UAS-1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Урология и андрология в стационаре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MSGG</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Метаболический синдром. Гипогонадизм.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UAS-2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Урология и андрология в стационаре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UAS-3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Урология и андрология в стационаре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DUrol</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Урология детская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OncoUrol</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Онкоурология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SNMP</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Симптомы нижних мочевых путей</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UAS-4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Урология и андрология в стационаре - 4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ARMMBSP</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Андрология и репродуктивная медицина. Мужское бесплодие. Сексопатология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14" w:id="349"/>
    <w:p>
      <w:pPr>
        <w:spacing w:after="0"/>
        <w:ind w:left="0"/>
        <w:jc w:val="right"/>
      </w:pPr>
      <w:r>
        <w:rPr>
          <w:rFonts w:ascii="Consolas"/>
          <w:b w:val="false"/>
          <w:i w:val="false"/>
          <w:color w:val="000000"/>
          <w:sz w:val="20"/>
        </w:rPr>
        <w:t xml:space="preserve">
Приложение 35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49"/>
    <w:bookmarkStart w:name="z615" w:id="350"/>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6R112300 - Спортивная медицина</w:t>
      </w:r>
    </w:p>
    <w:bookmarkEnd w:id="350"/>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xml:space="preserve">
Квалификация: врач спортивной медицины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2309"/>
        <w:gridCol w:w="5340"/>
        <w:gridCol w:w="2021"/>
        <w:gridCol w:w="2021"/>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SM-1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Спортивная медицина - 1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SR-2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Спортивная медицина - 2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OHir</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хирургия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TO</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Ter</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Терапия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Ped</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Педиатрия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Nevr</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MR</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реабилитология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KPharm</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Nutr</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Нутрициология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KLD</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лабораторная диагностика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Urol</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AnestR</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Анестезиология и реаниматология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16" w:id="351"/>
    <w:p>
      <w:pPr>
        <w:spacing w:after="0"/>
        <w:ind w:left="0"/>
        <w:jc w:val="right"/>
      </w:pPr>
      <w:r>
        <w:rPr>
          <w:rFonts w:ascii="Consolas"/>
          <w:b w:val="false"/>
          <w:i w:val="false"/>
          <w:color w:val="000000"/>
          <w:sz w:val="20"/>
        </w:rPr>
        <w:t xml:space="preserve">
Приложение 36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51"/>
    <w:bookmarkStart w:name="z617" w:id="352"/>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6R110400 - Ревматология, в том числе детская</w:t>
      </w:r>
    </w:p>
    <w:bookmarkEnd w:id="352"/>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ревматолог,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133"/>
        <w:gridCol w:w="6116"/>
        <w:gridCol w:w="1849"/>
        <w:gridCol w:w="1849"/>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RevmS</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Ревматология в стационаре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DRevmS</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ревматология в стационаре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RevmAP</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Ревматология амбулаторно-поликлиническая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DRevmAP</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ревматология амбулаторно-поликлиническая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KLDRevm</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лабораторная диагностика в ревматологии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LFDRevm</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Лучевая и функциональная диагностика в ревматологии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PMRevm</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Патоморфология в ревматологии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KFRevm</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 в ревматологии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ITRevm</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Интенсивная терапия в ревматологии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VRPevm</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Высокоспециализированная ревматологическая помощь</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18" w:id="353"/>
    <w:p>
      <w:pPr>
        <w:spacing w:after="0"/>
        <w:ind w:left="0"/>
        <w:jc w:val="right"/>
      </w:pPr>
      <w:r>
        <w:rPr>
          <w:rFonts w:ascii="Consolas"/>
          <w:b w:val="false"/>
          <w:i w:val="false"/>
          <w:color w:val="000000"/>
          <w:sz w:val="20"/>
        </w:rPr>
        <w:t xml:space="preserve">
Приложение 37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53"/>
    <w:bookmarkStart w:name="z619" w:id="354"/>
    <w:p>
      <w:pPr>
        <w:spacing w:after="0"/>
        <w:ind w:left="0"/>
        <w:jc w:val="left"/>
      </w:pPr>
      <w:r>
        <w:rPr>
          <w:rFonts w:ascii="Consolas"/>
          <w:b w:val="false"/>
          <w:i w:val="false"/>
          <w:color w:val="000000"/>
          <w:sz w:val="20"/>
        </w:rPr>
        <w:t>
</w:t>
      </w:r>
      <w:r>
        <w:rPr>
          <w:rFonts w:ascii="Consolas"/>
          <w:b/>
          <w:i w:val="false"/>
          <w:color w:val="000000"/>
          <w:sz w:val="20"/>
        </w:rPr>
        <w:t>              Типовой учебный план по специальности 6R113200 –</w:t>
      </w:r>
      <w:r>
        <w:br/>
      </w:r>
      <w:r>
        <w:rPr>
          <w:rFonts w:ascii="Consolas"/>
          <w:b w:val="false"/>
          <w:i w:val="false"/>
          <w:color w:val="000000"/>
          <w:sz w:val="20"/>
        </w:rPr>
        <w:t>
</w:t>
      </w:r>
      <w:r>
        <w:rPr>
          <w:rFonts w:ascii="Consolas"/>
          <w:b/>
          <w:i w:val="false"/>
          <w:color w:val="000000"/>
          <w:sz w:val="20"/>
        </w:rPr>
        <w:t>                         "Пластическая хирургия"</w:t>
      </w:r>
    </w:p>
    <w:bookmarkEnd w:id="354"/>
    <w:p>
      <w:pPr>
        <w:spacing w:after="0"/>
        <w:ind w:left="0"/>
        <w:jc w:val="left"/>
      </w:pPr>
      <w:r>
        <w:rPr>
          <w:rFonts w:ascii="Consolas"/>
          <w:b w:val="false"/>
          <w:i w:val="false"/>
          <w:color w:val="ff0000"/>
          <w:sz w:val="20"/>
        </w:rPr>
        <w:t xml:space="preserve">      Сноска. Приложение 37 в редакции приказа Министра здравоохранения и социального развития РК от 29.07.2016 </w:t>
      </w:r>
      <w:r>
        <w:rPr>
          <w:rFonts w:ascii="Consolas"/>
          <w:b w:val="false"/>
          <w:i w:val="false"/>
          <w:color w:val="ff0000"/>
          <w:sz w:val="20"/>
        </w:rPr>
        <w:t>№ 661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Consolas"/>
          <w:b w:val="false"/>
          <w:i w:val="false"/>
          <w:color w:val="000000"/>
          <w:sz w:val="20"/>
        </w:rPr>
        <w:t>Срок обучения: 4 года</w:t>
      </w:r>
      <w:r>
        <w:br/>
      </w:r>
      <w:r>
        <w:rPr>
          <w:rFonts w:ascii="Consolas"/>
          <w:b w:val="false"/>
          <w:i w:val="false"/>
          <w:color w:val="000000"/>
          <w:sz w:val="20"/>
        </w:rPr>
        <w:t>
Квалификация: врач-пластический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239"/>
        <w:gridCol w:w="7437"/>
        <w:gridCol w:w="1973"/>
        <w:gridCol w:w="676"/>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55"/>
          <w:p>
            <w:pPr>
              <w:spacing w:after="20"/>
              <w:ind w:left="20"/>
              <w:jc w:val="center"/>
            </w:pPr>
            <w:r>
              <w:rPr>
                <w:rFonts w:ascii="Consolas"/>
                <w:b w:val="false"/>
                <w:i w:val="false"/>
                <w:color w:val="000000"/>
                <w:sz w:val="20"/>
              </w:rPr>
              <w:t>
Цикл дисциплин</w:t>
            </w:r>
            <w:r>
              <w:br/>
            </w:r>
            <w:r>
              <w:rPr>
                <w:rFonts w:ascii="Consolas"/>
                <w:b w:val="false"/>
                <w:i w:val="false"/>
                <w:color w:val="000000"/>
                <w:sz w:val="20"/>
              </w:rPr>
              <w:t>
 </w:t>
            </w:r>
          </w:p>
          <w:bookmarkEnd w:id="355"/>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кредитов</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56"/>
          <w:p>
            <w:pPr>
              <w:spacing w:after="20"/>
              <w:ind w:left="20"/>
              <w:jc w:val="center"/>
            </w:pPr>
            <w:r>
              <w:rPr>
                <w:rFonts w:ascii="Consolas"/>
                <w:b w:val="false"/>
                <w:i w:val="false"/>
                <w:color w:val="000000"/>
                <w:sz w:val="20"/>
              </w:rPr>
              <w:t>
Обязательный компонент:</w:t>
            </w:r>
            <w:r>
              <w:br/>
            </w:r>
            <w:r>
              <w:rPr>
                <w:rFonts w:ascii="Consolas"/>
                <w:b w:val="false"/>
                <w:i w:val="false"/>
                <w:color w:val="000000"/>
                <w:sz w:val="20"/>
              </w:rPr>
              <w:t>
 </w:t>
            </w:r>
          </w:p>
          <w:bookmarkEnd w:id="35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57"/>
          <w:p>
            <w:pPr>
              <w:spacing w:after="20"/>
              <w:ind w:left="20"/>
              <w:jc w:val="center"/>
            </w:pPr>
            <w:r>
              <w:rPr>
                <w:rFonts w:ascii="Consolas"/>
                <w:b w:val="false"/>
                <w:i w:val="false"/>
                <w:color w:val="000000"/>
                <w:sz w:val="20"/>
              </w:rPr>
              <w:t>
БД:</w:t>
            </w:r>
            <w:r>
              <w:br/>
            </w:r>
            <w:r>
              <w:rPr>
                <w:rFonts w:ascii="Consolas"/>
                <w:b w:val="false"/>
                <w:i w:val="false"/>
                <w:color w:val="000000"/>
                <w:sz w:val="20"/>
              </w:rPr>
              <w:t>
 </w:t>
            </w:r>
          </w:p>
          <w:bookmarkEnd w:id="357"/>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58"/>
          <w:p>
            <w:pPr>
              <w:spacing w:after="20"/>
              <w:ind w:left="20"/>
              <w:jc w:val="left"/>
            </w:pPr>
            <w:r>
              <w:rPr>
                <w:rFonts w:ascii="Consolas"/>
                <w:b w:val="false"/>
                <w:i w:val="false"/>
                <w:color w:val="000000"/>
                <w:sz w:val="20"/>
              </w:rPr>
              <w:t>
БДО</w:t>
            </w:r>
            <w:r>
              <w:br/>
            </w:r>
            <w:r>
              <w:rPr>
                <w:rFonts w:ascii="Consolas"/>
                <w:b w:val="false"/>
                <w:i w:val="false"/>
                <w:color w:val="000000"/>
                <w:sz w:val="20"/>
              </w:rPr>
              <w:t>
 </w:t>
            </w:r>
          </w:p>
          <w:bookmarkEnd w:id="358"/>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59"/>
          <w:p>
            <w:pPr>
              <w:spacing w:after="20"/>
              <w:ind w:left="20"/>
              <w:jc w:val="left"/>
            </w:pPr>
            <w:r>
              <w:rPr>
                <w:rFonts w:ascii="Consolas"/>
                <w:b w:val="false"/>
                <w:i w:val="false"/>
                <w:color w:val="000000"/>
                <w:sz w:val="20"/>
              </w:rPr>
              <w:t>
БДО</w:t>
            </w:r>
            <w:r>
              <w:br/>
            </w:r>
            <w:r>
              <w:rPr>
                <w:rFonts w:ascii="Consolas"/>
                <w:b w:val="false"/>
                <w:i w:val="false"/>
                <w:color w:val="000000"/>
                <w:sz w:val="20"/>
              </w:rPr>
              <w:t>
 </w:t>
            </w:r>
          </w:p>
          <w:bookmarkEnd w:id="359"/>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60"/>
          <w:p>
            <w:pPr>
              <w:spacing w:after="20"/>
              <w:ind w:left="20"/>
              <w:jc w:val="left"/>
            </w:pPr>
            <w:r>
              <w:rPr>
                <w:rFonts w:ascii="Consolas"/>
                <w:b w:val="false"/>
                <w:i w:val="false"/>
                <w:color w:val="000000"/>
                <w:sz w:val="20"/>
              </w:rPr>
              <w:t>
БДО</w:t>
            </w:r>
            <w:r>
              <w:br/>
            </w:r>
            <w:r>
              <w:rPr>
                <w:rFonts w:ascii="Consolas"/>
                <w:b w:val="false"/>
                <w:i w:val="false"/>
                <w:color w:val="000000"/>
                <w:sz w:val="20"/>
              </w:rPr>
              <w:t>
 </w:t>
            </w:r>
          </w:p>
          <w:bookmarkEnd w:id="360"/>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61"/>
          <w:p>
            <w:pPr>
              <w:spacing w:after="20"/>
              <w:ind w:left="20"/>
              <w:jc w:val="left"/>
            </w:pPr>
            <w:r>
              <w:rPr>
                <w:rFonts w:ascii="Consolas"/>
                <w:b w:val="false"/>
                <w:i w:val="false"/>
                <w:color w:val="000000"/>
                <w:sz w:val="20"/>
              </w:rPr>
              <w:t>
БДО</w:t>
            </w:r>
            <w:r>
              <w:br/>
            </w:r>
            <w:r>
              <w:rPr>
                <w:rFonts w:ascii="Consolas"/>
                <w:b w:val="false"/>
                <w:i w:val="false"/>
                <w:color w:val="000000"/>
                <w:sz w:val="20"/>
              </w:rPr>
              <w:t>
 </w:t>
            </w:r>
          </w:p>
          <w:bookmarkEnd w:id="361"/>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62"/>
          <w:p>
            <w:pPr>
              <w:spacing w:after="20"/>
              <w:ind w:left="20"/>
              <w:jc w:val="left"/>
            </w:pPr>
            <w:r>
              <w:rPr>
                <w:rFonts w:ascii="Consolas"/>
                <w:b w:val="false"/>
                <w:i w:val="false"/>
                <w:color w:val="000000"/>
                <w:sz w:val="20"/>
              </w:rPr>
              <w:t>
Всего БДО:</w:t>
            </w:r>
            <w:r>
              <w:br/>
            </w:r>
            <w:r>
              <w:rPr>
                <w:rFonts w:ascii="Consolas"/>
                <w:b w:val="false"/>
                <w:i w:val="false"/>
                <w:color w:val="000000"/>
                <w:sz w:val="20"/>
              </w:rPr>
              <w:t>
 </w:t>
            </w:r>
          </w:p>
          <w:bookmarkEnd w:id="362"/>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63"/>
          <w:p>
            <w:pPr>
              <w:spacing w:after="20"/>
              <w:ind w:left="20"/>
              <w:jc w:val="left"/>
            </w:pPr>
            <w:r>
              <w:rPr>
                <w:rFonts w:ascii="Consolas"/>
                <w:b w:val="false"/>
                <w:i w:val="false"/>
                <w:color w:val="000000"/>
                <w:sz w:val="20"/>
              </w:rPr>
              <w:t>
ПД:</w:t>
            </w:r>
            <w:r>
              <w:br/>
            </w:r>
            <w:r>
              <w:rPr>
                <w:rFonts w:ascii="Consolas"/>
                <w:b w:val="false"/>
                <w:i w:val="false"/>
                <w:color w:val="000000"/>
                <w:sz w:val="20"/>
              </w:rPr>
              <w:t>
 </w:t>
            </w:r>
          </w:p>
          <w:bookmarkEnd w:id="363"/>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64"/>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64"/>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OH</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хирургия</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65"/>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65"/>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TrО</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66"/>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66"/>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CHLH</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Челюстно-лицевая хирургия</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67"/>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67"/>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ОRL</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68"/>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68"/>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AH</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Ангиохирургия</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69"/>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69"/>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KMB</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Комбустиология</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70"/>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70"/>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PH-1</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Пластическая хирургия-1 (Психологические аспекты. Технические приемы пластической хирургии. Способы замещения дефектов местными тканями. Оснащение операционной и перевязочного кабинета.)</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71"/>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71"/>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PH-2</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Пластическая хирургия-2 (Реконструктивная хирургия. Трансплантация органов и тканей.)</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72"/>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72"/>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PH-3</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Пластическая хирургия-3 (Виды аутотрансплантатов, критерии выбора. Васкуляризированные костные аутотрансплантаты.)</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73"/>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73"/>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PH-4</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Пластическая хирургия-4 (Пластическая хирургия верхней конечности)</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74"/>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74"/>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PH-5</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Пластическая хирургия-5 (Пластическая хирургия нижней конечности)</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75"/>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75"/>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PH-6</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Пластическая хирургия-6 (Пластическая хирургия лица)</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76"/>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76"/>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PH-7</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Пластическая хирургия-7 (Пластическая хирургия молочной железы. Доброкачественные и злокачественные новообразования молочных желез)</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77"/>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77"/>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PH-8</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Пластическая хирургия-8 (Пластическая хирургия в области грудной клетки)</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78"/>
          <w:p>
            <w:pPr>
              <w:spacing w:after="20"/>
              <w:ind w:left="20"/>
              <w:jc w:val="left"/>
            </w:pPr>
            <w:r>
              <w:rPr>
                <w:rFonts w:ascii="Consolas"/>
                <w:b w:val="false"/>
                <w:i w:val="false"/>
                <w:color w:val="000000"/>
                <w:sz w:val="20"/>
              </w:rPr>
              <w:t>
ПДО</w:t>
            </w:r>
            <w:r>
              <w:br/>
            </w:r>
            <w:r>
              <w:rPr>
                <w:rFonts w:ascii="Consolas"/>
                <w:b w:val="false"/>
                <w:i w:val="false"/>
                <w:color w:val="000000"/>
                <w:sz w:val="20"/>
              </w:rPr>
              <w:t>
 </w:t>
            </w:r>
          </w:p>
          <w:bookmarkEnd w:id="378"/>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PH-9</w:t>
            </w:r>
            <w:r>
              <w:br/>
            </w:r>
            <w:r>
              <w:rPr>
                <w:rFonts w:ascii="Consolas"/>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Пластическая хирургия-9 (Пластическая хирургия в области туловища)</w:t>
            </w: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79"/>
          <w:p>
            <w:pPr>
              <w:spacing w:after="20"/>
              <w:ind w:left="20"/>
              <w:jc w:val="left"/>
            </w:pPr>
            <w:r>
              <w:rPr>
                <w:rFonts w:ascii="Consolas"/>
                <w:b w:val="false"/>
                <w:i w:val="false"/>
                <w:color w:val="000000"/>
                <w:sz w:val="20"/>
              </w:rPr>
              <w:t>
Всего: ПДО</w:t>
            </w:r>
            <w:r>
              <w:br/>
            </w:r>
            <w:r>
              <w:rPr>
                <w:rFonts w:ascii="Consolas"/>
                <w:b w:val="false"/>
                <w:i w:val="false"/>
                <w:color w:val="000000"/>
                <w:sz w:val="20"/>
              </w:rPr>
              <w:t>
 </w:t>
            </w:r>
          </w:p>
          <w:bookmarkEnd w:id="379"/>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80"/>
          <w:p>
            <w:pPr>
              <w:spacing w:after="20"/>
              <w:ind w:left="20"/>
              <w:jc w:val="left"/>
            </w:pPr>
            <w:r>
              <w:rPr>
                <w:rFonts w:ascii="Consolas"/>
                <w:b w:val="false"/>
                <w:i w:val="false"/>
                <w:color w:val="000000"/>
                <w:sz w:val="20"/>
              </w:rPr>
              <w:t>
Компонент по выбору</w:t>
            </w:r>
            <w:r>
              <w:br/>
            </w:r>
            <w:r>
              <w:rPr>
                <w:rFonts w:ascii="Consolas"/>
                <w:b w:val="false"/>
                <w:i w:val="false"/>
                <w:color w:val="000000"/>
                <w:sz w:val="20"/>
              </w:rPr>
              <w:t>
 </w:t>
            </w:r>
          </w:p>
          <w:bookmarkEnd w:id="380"/>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81"/>
          <w:p>
            <w:pPr>
              <w:spacing w:after="20"/>
              <w:ind w:left="20"/>
              <w:jc w:val="left"/>
            </w:pPr>
            <w:r>
              <w:rPr>
                <w:rFonts w:ascii="Consolas"/>
                <w:b w:val="false"/>
                <w:i w:val="false"/>
                <w:color w:val="000000"/>
                <w:sz w:val="20"/>
              </w:rPr>
              <w:t>
Промежуточная аттестация</w:t>
            </w:r>
            <w:r>
              <w:br/>
            </w:r>
            <w:r>
              <w:rPr>
                <w:rFonts w:ascii="Consolas"/>
                <w:b w:val="false"/>
                <w:i w:val="false"/>
                <w:color w:val="000000"/>
                <w:sz w:val="20"/>
              </w:rPr>
              <w:t>
 </w:t>
            </w:r>
          </w:p>
          <w:bookmarkEnd w:id="381"/>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82"/>
          <w:p>
            <w:pPr>
              <w:spacing w:after="20"/>
              <w:ind w:left="20"/>
              <w:jc w:val="left"/>
            </w:pPr>
            <w:r>
              <w:rPr>
                <w:rFonts w:ascii="Consolas"/>
                <w:b w:val="false"/>
                <w:i w:val="false"/>
                <w:color w:val="000000"/>
                <w:sz w:val="20"/>
              </w:rPr>
              <w:t>
Итоговая аттестация</w:t>
            </w:r>
            <w:r>
              <w:br/>
            </w:r>
            <w:r>
              <w:rPr>
                <w:rFonts w:ascii="Consolas"/>
                <w:b w:val="false"/>
                <w:i w:val="false"/>
                <w:color w:val="000000"/>
                <w:sz w:val="20"/>
              </w:rPr>
              <w:t>
 </w:t>
            </w:r>
          </w:p>
          <w:bookmarkEnd w:id="382"/>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83"/>
          <w:p>
            <w:pPr>
              <w:spacing w:after="20"/>
              <w:ind w:left="20"/>
              <w:jc w:val="left"/>
            </w:pPr>
            <w:r>
              <w:rPr>
                <w:rFonts w:ascii="Consolas"/>
                <w:b w:val="false"/>
                <w:i w:val="false"/>
                <w:color w:val="000000"/>
                <w:sz w:val="20"/>
              </w:rPr>
              <w:t>
Итого:</w:t>
            </w:r>
            <w:r>
              <w:br/>
            </w:r>
            <w:r>
              <w:rPr>
                <w:rFonts w:ascii="Consolas"/>
                <w:b w:val="false"/>
                <w:i w:val="false"/>
                <w:color w:val="000000"/>
                <w:sz w:val="20"/>
              </w:rPr>
              <w:t>
 </w:t>
            </w:r>
          </w:p>
          <w:bookmarkEnd w:id="383"/>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181</w:t>
            </w:r>
            <w:r>
              <w:br/>
            </w:r>
            <w:r>
              <w:rPr>
                <w:rFonts w:ascii="Consolas"/>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669" w:id="384"/>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xml:space="preserve">
      БД – базовые дисциплины </w:t>
      </w:r>
      <w:r>
        <w:br/>
      </w:r>
      <w:r>
        <w:rPr>
          <w:rFonts w:ascii="Consolas"/>
          <w:b w:val="false"/>
          <w:i w:val="false"/>
          <w:color w:val="000000"/>
          <w:sz w:val="20"/>
        </w:rPr>
        <w:t>
</w:t>
      </w:r>
      <w:r>
        <w:rPr>
          <w:rFonts w:ascii="Consolas"/>
          <w:b w:val="false"/>
          <w:i w:val="false"/>
          <w:color w:val="000000"/>
          <w:sz w:val="20"/>
        </w:rPr>
        <w:t>
      БДО – базовые дисциплины обязательные</w:t>
      </w:r>
      <w:r>
        <w:br/>
      </w:r>
      <w:r>
        <w:rPr>
          <w:rFonts w:ascii="Consolas"/>
          <w:b w:val="false"/>
          <w:i w:val="false"/>
          <w:color w:val="000000"/>
          <w:sz w:val="20"/>
        </w:rPr>
        <w:t>
</w:t>
      </w:r>
      <w:r>
        <w:rPr>
          <w:rFonts w:ascii="Consolas"/>
          <w:b w:val="false"/>
          <w:i w:val="false"/>
          <w:color w:val="000000"/>
          <w:sz w:val="20"/>
        </w:rPr>
        <w:t xml:space="preserve">
      ПД – профилирующие дисциплины </w:t>
      </w:r>
      <w:r>
        <w:br/>
      </w:r>
      <w:r>
        <w:rPr>
          <w:rFonts w:ascii="Consolas"/>
          <w:b w:val="false"/>
          <w:i w:val="false"/>
          <w:color w:val="000000"/>
          <w:sz w:val="20"/>
        </w:rPr>
        <w:t>
</w:t>
      </w:r>
      <w:r>
        <w:rPr>
          <w:rFonts w:ascii="Consolas"/>
          <w:b w:val="false"/>
          <w:i w:val="false"/>
          <w:color w:val="000000"/>
          <w:sz w:val="20"/>
        </w:rPr>
        <w:t>
      ПДО – профильные дисциплины обязательные</w:t>
      </w:r>
      <w:r>
        <w:br/>
      </w:r>
      <w:r>
        <w:rPr>
          <w:rFonts w:ascii="Consolas"/>
          <w:b w:val="false"/>
          <w:i w:val="false"/>
          <w:color w:val="000000"/>
          <w:sz w:val="20"/>
        </w:rPr>
        <w:t>
</w:t>
      </w:r>
      <w:r>
        <w:rPr>
          <w:rFonts w:ascii="Consolas"/>
          <w:b w:val="false"/>
          <w:i w:val="false"/>
          <w:color w:val="000000"/>
          <w:sz w:val="20"/>
        </w:rPr>
        <w:t>
      КВ – компонент по выбору</w:t>
      </w:r>
    </w:p>
    <w:bookmarkEnd w:id="384"/>
    <w:bookmarkStart w:name="z620" w:id="385"/>
    <w:p>
      <w:pPr>
        <w:spacing w:after="0"/>
        <w:ind w:left="0"/>
        <w:jc w:val="right"/>
      </w:pPr>
      <w:r>
        <w:rPr>
          <w:rFonts w:ascii="Consolas"/>
          <w:b w:val="false"/>
          <w:i w:val="false"/>
          <w:color w:val="000000"/>
          <w:sz w:val="20"/>
        </w:rPr>
        <w:t xml:space="preserve">
Приложение 38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85"/>
    <w:bookmarkStart w:name="z621" w:id="386"/>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6R113800 - Оториноларингология,</w:t>
      </w:r>
      <w:r>
        <w:br/>
      </w:r>
      <w:r>
        <w:rPr>
          <w:rFonts w:ascii="Consolas"/>
          <w:b w:val="false"/>
          <w:i w:val="false"/>
          <w:color w:val="000000"/>
          <w:sz w:val="20"/>
        </w:rPr>
        <w:t>
</w:t>
      </w:r>
      <w:r>
        <w:rPr>
          <w:rFonts w:ascii="Consolas"/>
          <w:b/>
          <w:i w:val="false"/>
          <w:color w:val="000000"/>
          <w:sz w:val="20"/>
        </w:rPr>
        <w:t>                       в том числе детская</w:t>
      </w:r>
    </w:p>
    <w:bookmarkEnd w:id="386"/>
    <w:p>
      <w:pPr>
        <w:spacing w:after="0"/>
        <w:ind w:left="0"/>
        <w:jc w:val="right"/>
      </w:pPr>
      <w:r>
        <w:rPr>
          <w:rFonts w:ascii="Consolas"/>
          <w:b w:val="false"/>
          <w:i w:val="false"/>
          <w:color w:val="000000"/>
          <w:sz w:val="20"/>
        </w:rPr>
        <w:t>Срок обучения: 3 года</w:t>
      </w:r>
      <w:r>
        <w:br/>
      </w:r>
      <w:r>
        <w:rPr>
          <w:rFonts w:ascii="Consolas"/>
          <w:b w:val="false"/>
          <w:i w:val="false"/>
          <w:color w:val="000000"/>
          <w:sz w:val="20"/>
        </w:rPr>
        <w:t>
Квалификация: врач оториноларинголог,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2165"/>
        <w:gridCol w:w="5629"/>
        <w:gridCol w:w="1876"/>
        <w:gridCol w:w="2021"/>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57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OtoVAP</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 взрослая амбулаторно-поликлиническая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OtoSV-1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 в стационаре, взрослая - 1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OtoSV-2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 во взрослом стационаре - 2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OtoSV-3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 во взрослом стационаре - 3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DOtoAP</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оториноларингология амбулаторно-поликлиническая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DOtos-1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оториноларингология в стационаре - 1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DOtos-2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оториноларингология в стационаре - 2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DOtos-3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оториноларингология в стационаре - 3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LDOto</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 в оториноларингологии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AnestR</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Анестезиология и реанимация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405"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surd</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Сурдология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22" w:id="387"/>
    <w:p>
      <w:pPr>
        <w:spacing w:after="0"/>
        <w:ind w:left="0"/>
        <w:jc w:val="right"/>
      </w:pPr>
      <w:r>
        <w:rPr>
          <w:rFonts w:ascii="Consolas"/>
          <w:b w:val="false"/>
          <w:i w:val="false"/>
          <w:color w:val="000000"/>
          <w:sz w:val="20"/>
        </w:rPr>
        <w:t xml:space="preserve">
Приложение 39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87"/>
    <w:bookmarkStart w:name="z623" w:id="388"/>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6R114000 - Трансфузиология</w:t>
      </w:r>
    </w:p>
    <w:bookmarkEnd w:id="388"/>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трансфузиолог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2121"/>
        <w:gridCol w:w="6081"/>
        <w:gridCol w:w="1838"/>
        <w:gridCol w:w="1839"/>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физиология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KB</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биохимия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KP</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патофизиология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IGT</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Иммуногематология в трансфузиологии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TOT</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основы трансфузиологии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DKK</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Донорство крови и ее компонентов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PPK</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принципы применения компонентов крови в клинической практике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KAT</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Клинические аспекты трансфузиологии во внутренних болезнях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KAC</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Клинические аспекты трансфузиологии в хирургии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KAP</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Клинические аспекты трансфузиологии в педиатрии и неонатологии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MTD</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трансфузионной детоксикации организма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PP</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Парентеральное питание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24" w:id="389"/>
    <w:p>
      <w:pPr>
        <w:spacing w:after="0"/>
        <w:ind w:left="0"/>
        <w:jc w:val="right"/>
      </w:pPr>
      <w:r>
        <w:rPr>
          <w:rFonts w:ascii="Consolas"/>
          <w:b w:val="false"/>
          <w:i w:val="false"/>
          <w:color w:val="000000"/>
          <w:sz w:val="20"/>
        </w:rPr>
        <w:t xml:space="preserve">
Приложение 40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89"/>
    <w:bookmarkStart w:name="z625" w:id="390"/>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6R114800 - Авиационная и космическая</w:t>
      </w:r>
      <w:r>
        <w:br/>
      </w:r>
      <w:r>
        <w:rPr>
          <w:rFonts w:ascii="Consolas"/>
          <w:b w:val="false"/>
          <w:i w:val="false"/>
          <w:color w:val="000000"/>
          <w:sz w:val="20"/>
        </w:rPr>
        <w:t>
</w:t>
      </w:r>
      <w:r>
        <w:rPr>
          <w:rFonts w:ascii="Consolas"/>
          <w:b/>
          <w:i w:val="false"/>
          <w:color w:val="000000"/>
          <w:sz w:val="20"/>
        </w:rPr>
        <w:t>                                медицина</w:t>
      </w:r>
    </w:p>
    <w:bookmarkEnd w:id="390"/>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авиационной и космической медицины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2165"/>
        <w:gridCol w:w="5918"/>
        <w:gridCol w:w="1876"/>
        <w:gridCol w:w="1877"/>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OAM</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авиационной медицины.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NA</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Нормальная анатомия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PA</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NF</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Нормальная физиология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PF</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физиология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LSME</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Лабораторная и судебно-медицинская экспертиза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MOP</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Медицинское обеспечение полетов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AP</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Авиационная психология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AT</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Авиационная токсикология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VLE</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Врачебно-летная экспертиза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AMA</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Авиационная медицинская авариология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KM</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космической медицины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26" w:id="391"/>
    <w:p>
      <w:pPr>
        <w:spacing w:after="0"/>
        <w:ind w:left="0"/>
        <w:jc w:val="right"/>
      </w:pPr>
      <w:r>
        <w:rPr>
          <w:rFonts w:ascii="Consolas"/>
          <w:b w:val="false"/>
          <w:i w:val="false"/>
          <w:color w:val="000000"/>
          <w:sz w:val="20"/>
        </w:rPr>
        <w:t xml:space="preserve">
Приложение 41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91"/>
    <w:bookmarkStart w:name="z627" w:id="392"/>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6R114900 - Медицина чрезвычайных</w:t>
      </w:r>
      <w:r>
        <w:br/>
      </w:r>
      <w:r>
        <w:rPr>
          <w:rFonts w:ascii="Consolas"/>
          <w:b w:val="false"/>
          <w:i w:val="false"/>
          <w:color w:val="000000"/>
          <w:sz w:val="20"/>
        </w:rPr>
        <w:t>
</w:t>
      </w:r>
      <w:r>
        <w:rPr>
          <w:rFonts w:ascii="Consolas"/>
          <w:b/>
          <w:i w:val="false"/>
          <w:color w:val="000000"/>
          <w:sz w:val="20"/>
        </w:rPr>
        <w:t>                          ситуаций и катастроф</w:t>
      </w:r>
    </w:p>
    <w:bookmarkEnd w:id="392"/>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МЧС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2121"/>
        <w:gridCol w:w="5939"/>
        <w:gridCol w:w="1838"/>
        <w:gridCol w:w="1981"/>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Циклы дисциплин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OMK</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службы медицины катастроф</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EPK</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Эпидемиология катастроф</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NTer</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Неотложная терапия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NHir</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Неотложная хирургия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NPed</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Неотложная педиатрия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NTrav</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Неотложная травматология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OAMK</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анестезиологии в медицине катастроф</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28" w:id="393"/>
    <w:p>
      <w:pPr>
        <w:spacing w:after="0"/>
        <w:ind w:left="0"/>
        <w:jc w:val="right"/>
      </w:pPr>
      <w:r>
        <w:rPr>
          <w:rFonts w:ascii="Consolas"/>
          <w:b w:val="false"/>
          <w:i w:val="false"/>
          <w:color w:val="000000"/>
          <w:sz w:val="20"/>
        </w:rPr>
        <w:t xml:space="preserve">
Приложение 42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93"/>
    <w:bookmarkStart w:name="z629" w:id="394"/>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6R114100 - Токсикология, в том</w:t>
      </w:r>
      <w:r>
        <w:br/>
      </w:r>
      <w:r>
        <w:rPr>
          <w:rFonts w:ascii="Consolas"/>
          <w:b w:val="false"/>
          <w:i w:val="false"/>
          <w:color w:val="000000"/>
          <w:sz w:val="20"/>
        </w:rPr>
        <w:t>
</w:t>
      </w:r>
      <w:r>
        <w:rPr>
          <w:rFonts w:ascii="Consolas"/>
          <w:b/>
          <w:i w:val="false"/>
          <w:color w:val="000000"/>
          <w:sz w:val="20"/>
        </w:rPr>
        <w:t>                           числе детская</w:t>
      </w:r>
    </w:p>
    <w:bookmarkEnd w:id="394"/>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токсиколог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OT</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токсикологии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NA</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Нормальная анатомия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PA</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NF</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Нормальная физиология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PF</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физиология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SME</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Судебно-медицинская экспертиза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Острое отравление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OBLP</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Отравления в быту, в лечебном учреждении, на производстве.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VT</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Военная токсикология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детоксикации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30" w:id="395"/>
    <w:p>
      <w:pPr>
        <w:spacing w:after="0"/>
        <w:ind w:left="0"/>
        <w:jc w:val="right"/>
      </w:pPr>
      <w:r>
        <w:rPr>
          <w:rFonts w:ascii="Consolas"/>
          <w:b w:val="false"/>
          <w:i w:val="false"/>
          <w:color w:val="000000"/>
          <w:sz w:val="20"/>
        </w:rPr>
        <w:t xml:space="preserve">
Приложение 43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95"/>
    <w:bookmarkStart w:name="z631" w:id="396"/>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6R112100 - Функциональная диагностика</w:t>
      </w:r>
    </w:p>
    <w:bookmarkEnd w:id="396"/>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функциональной диагностики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FDKV-1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Функциональная диагностика в кардиологии (взрослая)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FDKD-2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Функциональная диагностика в кардиологии (детская)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FDPV-1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Функциональная диагностика в пульмонологии (взрослая)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FDPD-2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Функциональная диагностика в пульмонологии (детская)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FDNevro</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Функциональная диагностика в неврологии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32" w:id="397"/>
    <w:p>
      <w:pPr>
        <w:spacing w:after="0"/>
        <w:ind w:left="0"/>
        <w:jc w:val="right"/>
      </w:pPr>
      <w:r>
        <w:rPr>
          <w:rFonts w:ascii="Consolas"/>
          <w:b w:val="false"/>
          <w:i w:val="false"/>
          <w:color w:val="000000"/>
          <w:sz w:val="20"/>
        </w:rPr>
        <w:t xml:space="preserve">
Приложение 44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97"/>
    <w:bookmarkStart w:name="z633" w:id="398"/>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6R112800 - Кардиохирургия, в том</w:t>
      </w:r>
      <w:r>
        <w:br/>
      </w:r>
      <w:r>
        <w:rPr>
          <w:rFonts w:ascii="Consolas"/>
          <w:b w:val="false"/>
          <w:i w:val="false"/>
          <w:color w:val="000000"/>
          <w:sz w:val="20"/>
        </w:rPr>
        <w:t>
</w:t>
      </w:r>
      <w:r>
        <w:rPr>
          <w:rFonts w:ascii="Consolas"/>
          <w:b/>
          <w:i w:val="false"/>
          <w:color w:val="000000"/>
          <w:sz w:val="20"/>
        </w:rPr>
        <w:t>                           числе детская</w:t>
      </w:r>
    </w:p>
    <w:bookmarkEnd w:id="398"/>
    <w:p>
      <w:pPr>
        <w:spacing w:after="0"/>
        <w:ind w:left="0"/>
        <w:jc w:val="right"/>
      </w:pPr>
      <w:r>
        <w:rPr>
          <w:rFonts w:ascii="Consolas"/>
          <w:b w:val="false"/>
          <w:i w:val="false"/>
          <w:color w:val="000000"/>
          <w:sz w:val="20"/>
        </w:rPr>
        <w:t>Срок обучения: 4 года</w:t>
      </w:r>
      <w:r>
        <w:br/>
      </w:r>
      <w:r>
        <w:rPr>
          <w:rFonts w:ascii="Consolas"/>
          <w:b w:val="false"/>
          <w:i w:val="false"/>
          <w:color w:val="000000"/>
          <w:sz w:val="20"/>
        </w:rPr>
        <w:t>
Квалификация: врач кардиохирург,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2165"/>
        <w:gridCol w:w="5918"/>
        <w:gridCol w:w="1876"/>
        <w:gridCol w:w="1877"/>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KAP</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Кардиохирургия амбулаторно-поликлиническая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KS-1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Кардиохирургия в стационаре - 1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KS-2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Кардиохирургия в стационаре - 2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KS-3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Кардиохирургия в стационаре - 3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KS-4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Кардиохирургия в стационаре - 4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KS-5</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Кардиохирургия в стационаре - 5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KS-6</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Кардиохирургия в стационаре - 6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KS-7</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Кардиохирургия в стационаре - 7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KS-8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Кардиохирургия в стационаре - 8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PVK</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Перфузиология и вспомогательное кровообращение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ОК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Итого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34" w:id="399"/>
    <w:p>
      <w:pPr>
        <w:spacing w:after="0"/>
        <w:ind w:left="0"/>
        <w:jc w:val="right"/>
      </w:pPr>
      <w:r>
        <w:rPr>
          <w:rFonts w:ascii="Consolas"/>
          <w:b w:val="false"/>
          <w:i w:val="false"/>
          <w:color w:val="000000"/>
          <w:sz w:val="20"/>
        </w:rPr>
        <w:t xml:space="preserve">
Приложение 45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399"/>
    <w:bookmarkStart w:name="z635" w:id="400"/>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6R112900 - Ангиохирургия, в том</w:t>
      </w:r>
      <w:r>
        <w:br/>
      </w:r>
      <w:r>
        <w:rPr>
          <w:rFonts w:ascii="Consolas"/>
          <w:b w:val="false"/>
          <w:i w:val="false"/>
          <w:color w:val="000000"/>
          <w:sz w:val="20"/>
        </w:rPr>
        <w:t>
</w:t>
      </w:r>
      <w:r>
        <w:rPr>
          <w:rFonts w:ascii="Consolas"/>
          <w:b/>
          <w:i w:val="false"/>
          <w:color w:val="000000"/>
          <w:sz w:val="20"/>
        </w:rPr>
        <w:t>                             числе детская</w:t>
      </w:r>
    </w:p>
    <w:bookmarkEnd w:id="400"/>
    <w:p>
      <w:pPr>
        <w:spacing w:after="0"/>
        <w:ind w:left="0"/>
        <w:jc w:val="right"/>
      </w:pPr>
      <w:r>
        <w:rPr>
          <w:rFonts w:ascii="Consolas"/>
          <w:b w:val="false"/>
          <w:i w:val="false"/>
          <w:color w:val="000000"/>
          <w:sz w:val="20"/>
        </w:rPr>
        <w:t>Срок обучения: 4 года</w:t>
      </w:r>
      <w:r>
        <w:br/>
      </w:r>
      <w:r>
        <w:rPr>
          <w:rFonts w:ascii="Consolas"/>
          <w:b w:val="false"/>
          <w:i w:val="false"/>
          <w:color w:val="000000"/>
          <w:sz w:val="20"/>
        </w:rPr>
        <w:t>
Квалификация: врач ангиохирург,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OH</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хирургия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Tr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Торакальная хирургия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AHS-1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Ангиохирургия в стационаре - 1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AHS-2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Ангиохирургия в стационаре - 2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AHS-3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Ангиохирургия в стационаре - 3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AHS-4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Ангиохирургия в стационаре - 4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AHS-5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Ангиохирургия в стационаре - 5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AHS-6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Ангиохирургия в стационаре - 6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AHS-7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Ангиохирургия в стационаре - 7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AHS-8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Ангиохирургия в стационаре - 8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AHS-9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Ангиохирургия в стационаре - 9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AHS-10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Ангиохирургия в стационаре - 10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KH</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Кардиохирургия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Итого ОК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Итого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36" w:id="401"/>
    <w:p>
      <w:pPr>
        <w:spacing w:after="0"/>
        <w:ind w:left="0"/>
        <w:jc w:val="right"/>
      </w:pPr>
      <w:r>
        <w:rPr>
          <w:rFonts w:ascii="Consolas"/>
          <w:b w:val="false"/>
          <w:i w:val="false"/>
          <w:color w:val="000000"/>
          <w:sz w:val="20"/>
        </w:rPr>
        <w:t xml:space="preserve">
Приложение 46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401"/>
    <w:bookmarkStart w:name="z637" w:id="402"/>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6R111100 - Фтизиатрия, в том</w:t>
      </w:r>
      <w:r>
        <w:br/>
      </w:r>
      <w:r>
        <w:rPr>
          <w:rFonts w:ascii="Consolas"/>
          <w:b w:val="false"/>
          <w:i w:val="false"/>
          <w:color w:val="000000"/>
          <w:sz w:val="20"/>
        </w:rPr>
        <w:t>
</w:t>
      </w:r>
      <w:r>
        <w:rPr>
          <w:rFonts w:ascii="Consolas"/>
          <w:b/>
          <w:i w:val="false"/>
          <w:color w:val="000000"/>
          <w:sz w:val="20"/>
        </w:rPr>
        <w:t>                              числе детская</w:t>
      </w:r>
    </w:p>
    <w:bookmarkEnd w:id="402"/>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функциональной диагностики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90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KLIBIMDT</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лабораторная, инструментальная, бактериологическая, иммунологическая и морфологическая диагностика туберкулеза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LDT</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 туберкулеза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KFT</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 туберкулеза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NutrF</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Нутрициология во фтизиатрии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72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DAPF</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Амбулаторно-поликлиническая детская фтизиатрия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72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DFS</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Детская фтизиатрия в стационаре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2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APF</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Амбулаторно-поликлиническая фтизиатрия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5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FS</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Фтизиатрия в стационаре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38" w:id="403"/>
    <w:p>
      <w:pPr>
        <w:spacing w:after="0"/>
        <w:ind w:left="0"/>
        <w:jc w:val="right"/>
      </w:pPr>
      <w:r>
        <w:rPr>
          <w:rFonts w:ascii="Consolas"/>
          <w:b w:val="false"/>
          <w:i w:val="false"/>
          <w:color w:val="000000"/>
          <w:sz w:val="20"/>
        </w:rPr>
        <w:t xml:space="preserve">
Приложение 47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403"/>
    <w:bookmarkStart w:name="z639" w:id="404"/>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6R110200 - Общая врачебная практика</w:t>
      </w:r>
    </w:p>
    <w:bookmarkEnd w:id="404"/>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общей врачебной практики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DB</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(Детские болезни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OVP-1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врачебная практика - 1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OVP-2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врачебная практика - 2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13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Psihia</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Психиатрия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IB</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Инфекционные болезни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DIB</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инфекционные болезни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Ftiz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Фтизиатрия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AG</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 и гинекология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HA</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(амбулаторная)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KLD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лабораторная диагностика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Oto</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Oft</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Onko</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Онкология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Nevr</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Derm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Дерматовенерология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SNP</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Скорая неотложная</w:t>
            </w:r>
          </w:p>
          <w:p>
            <w:pPr>
              <w:spacing w:after="20"/>
              <w:ind w:left="20"/>
              <w:jc w:val="left"/>
            </w:pPr>
            <w:r>
              <w:rPr>
                <w:rFonts w:ascii="Consolas"/>
                <w:b w:val="false"/>
                <w:i w:val="false"/>
                <w:color w:val="000000"/>
                <w:sz w:val="20"/>
              </w:rPr>
              <w:t>помощь</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TО</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Nutr</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Нутрициология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40" w:id="405"/>
    <w:p>
      <w:pPr>
        <w:spacing w:after="0"/>
        <w:ind w:left="0"/>
        <w:jc w:val="right"/>
      </w:pPr>
      <w:r>
        <w:rPr>
          <w:rFonts w:ascii="Consolas"/>
          <w:b w:val="false"/>
          <w:i w:val="false"/>
          <w:color w:val="000000"/>
          <w:sz w:val="20"/>
        </w:rPr>
        <w:t xml:space="preserve">
Приложение 48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405"/>
    <w:bookmarkStart w:name="z641" w:id="406"/>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6R112700 - Общая хирургия</w:t>
      </w:r>
    </w:p>
    <w:bookmarkEnd w:id="406"/>
    <w:p>
      <w:pPr>
        <w:spacing w:after="0"/>
        <w:ind w:left="0"/>
        <w:jc w:val="right"/>
      </w:pPr>
      <w:r>
        <w:rPr>
          <w:rFonts w:ascii="Consolas"/>
          <w:b w:val="false"/>
          <w:i w:val="false"/>
          <w:color w:val="000000"/>
          <w:sz w:val="20"/>
        </w:rPr>
        <w:t>Срок обучения: 3 года</w:t>
      </w:r>
      <w:r>
        <w:br/>
      </w:r>
      <w:r>
        <w:rPr>
          <w:rFonts w:ascii="Consolas"/>
          <w:b w:val="false"/>
          <w:i w:val="false"/>
          <w:color w:val="000000"/>
          <w:sz w:val="20"/>
        </w:rPr>
        <w:t>
Квалификация: врач общий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HАР-1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амбулаторно-поликлиническая - 1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HАР-2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амбулаторно-поликлиническая - 2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GOH</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Гнойная хирургия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TOH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Торакальная хирургия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HS-1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в стационаре - 1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HS-2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в стационаре - 2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HS-3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в стационаре - 3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НS-4</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в стационаре - 4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Эндоскопическая хирургия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LDI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Nut</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Нутрициология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Uro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TО</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Травматология и ортопедия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AR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Анестезиология и реанимация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Итого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42" w:id="407"/>
    <w:p>
      <w:pPr>
        <w:spacing w:after="0"/>
        <w:ind w:left="0"/>
        <w:jc w:val="right"/>
      </w:pPr>
      <w:r>
        <w:rPr>
          <w:rFonts w:ascii="Consolas"/>
          <w:b w:val="false"/>
          <w:i w:val="false"/>
          <w:color w:val="000000"/>
          <w:sz w:val="20"/>
        </w:rPr>
        <w:t xml:space="preserve">
Приложение 49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407"/>
    <w:bookmarkStart w:name="z643" w:id="408"/>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6R110100 - Терапия</w:t>
      </w:r>
    </w:p>
    <w:bookmarkEnd w:id="408"/>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555"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675"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VBS-1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Внутренние болезни в стационаре-1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VBS-2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Внутренние болезни в стационаре-2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AРТ-1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Амбулаторно-поликлиническая терапия - 1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AРТ -2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Амбулаторно-поликлиническая терапия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24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VBSSP</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на станции скорой помощи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24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Ftiz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Фтизиатрия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24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IB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Инфекционные болезни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24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Nevr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24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KLDVB</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Клиническая лабораторная диагностика внутренних болезней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24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LDVB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Лучевая диагностика внутренних болезней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24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KFVB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Клиническая фармакология внутренних болезней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24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NVB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Нутрициология внутренних болезней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8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44" w:id="409"/>
    <w:p>
      <w:pPr>
        <w:spacing w:after="0"/>
        <w:ind w:left="0"/>
        <w:jc w:val="right"/>
      </w:pPr>
      <w:r>
        <w:rPr>
          <w:rFonts w:ascii="Consolas"/>
          <w:b w:val="false"/>
          <w:i w:val="false"/>
          <w:color w:val="000000"/>
          <w:sz w:val="20"/>
        </w:rPr>
        <w:t xml:space="preserve">
Приложение 50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409"/>
    <w:bookmarkStart w:name="z645" w:id="410"/>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6R114600 - Стоматология,</w:t>
      </w:r>
      <w:r>
        <w:br/>
      </w:r>
      <w:r>
        <w:rPr>
          <w:rFonts w:ascii="Consolas"/>
          <w:b w:val="false"/>
          <w:i w:val="false"/>
          <w:color w:val="000000"/>
          <w:sz w:val="20"/>
        </w:rPr>
        <w:t>
</w:t>
      </w:r>
      <w:r>
        <w:rPr>
          <w:rFonts w:ascii="Consolas"/>
          <w:b/>
          <w:i w:val="false"/>
          <w:color w:val="000000"/>
          <w:sz w:val="20"/>
        </w:rPr>
        <w:t>                          в том числе детская</w:t>
      </w:r>
    </w:p>
    <w:bookmarkEnd w:id="410"/>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стоматолог,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TS</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Терапевтическая стоматология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HS</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Хирургическая стоматология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SDVO</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Стоматология детского возраста и ортодонтия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OS</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Ортопедическая стоматология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APS</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Амбулаторно-поликлиническая стоматология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Oto</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Оториноларинология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Oft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Офтальмология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KLDS</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лабораторная диагностика в стоматологии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LDS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Лучевая диагностика в стоматологии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Nevr</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KFS</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фармакология в стоматологии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NS</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Нутрициология в стоматологии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46" w:id="411"/>
    <w:p>
      <w:pPr>
        <w:spacing w:after="0"/>
        <w:ind w:left="0"/>
        <w:jc w:val="right"/>
      </w:pPr>
      <w:r>
        <w:rPr>
          <w:rFonts w:ascii="Consolas"/>
          <w:b w:val="false"/>
          <w:i w:val="false"/>
          <w:color w:val="000000"/>
          <w:sz w:val="20"/>
        </w:rPr>
        <w:t xml:space="preserve">
Приложение 51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411"/>
    <w:bookmarkStart w:name="z647" w:id="412"/>
    <w:p>
      <w:pPr>
        <w:spacing w:after="0"/>
        <w:ind w:left="0"/>
        <w:jc w:val="left"/>
      </w:pPr>
      <w:r>
        <w:rPr>
          <w:rFonts w:ascii="Consolas"/>
          <w:b w:val="false"/>
          <w:i w:val="false"/>
          <w:color w:val="000000"/>
          <w:sz w:val="20"/>
        </w:rPr>
        <w:t>
</w:t>
      </w:r>
      <w:r>
        <w:rPr>
          <w:rFonts w:ascii="Consolas"/>
          <w:b/>
          <w:i w:val="false"/>
          <w:color w:val="000000"/>
          <w:sz w:val="20"/>
        </w:rPr>
        <w:t>                         Типовой учебный план</w:t>
      </w:r>
      <w:r>
        <w:br/>
      </w:r>
      <w:r>
        <w:rPr>
          <w:rFonts w:ascii="Consolas"/>
          <w:b w:val="false"/>
          <w:i w:val="false"/>
          <w:color w:val="000000"/>
          <w:sz w:val="20"/>
        </w:rPr>
        <w:t>
</w:t>
      </w:r>
      <w:r>
        <w:rPr>
          <w:rFonts w:ascii="Consolas"/>
          <w:b/>
          <w:i w:val="false"/>
          <w:color w:val="000000"/>
          <w:sz w:val="20"/>
        </w:rPr>
        <w:t>      по специальности: 6R113900 - Патологическая анатомия,</w:t>
      </w:r>
      <w:r>
        <w:br/>
      </w:r>
      <w:r>
        <w:rPr>
          <w:rFonts w:ascii="Consolas"/>
          <w:b w:val="false"/>
          <w:i w:val="false"/>
          <w:color w:val="000000"/>
          <w:sz w:val="20"/>
        </w:rPr>
        <w:t>
</w:t>
      </w:r>
      <w:r>
        <w:rPr>
          <w:rFonts w:ascii="Consolas"/>
          <w:b/>
          <w:i w:val="false"/>
          <w:color w:val="000000"/>
          <w:sz w:val="20"/>
        </w:rPr>
        <w:t>                          в том числе детская</w:t>
      </w:r>
    </w:p>
    <w:bookmarkEnd w:id="412"/>
    <w:p>
      <w:pPr>
        <w:spacing w:after="0"/>
        <w:ind w:left="0"/>
        <w:jc w:val="right"/>
      </w:pPr>
      <w:r>
        <w:rPr>
          <w:rFonts w:ascii="Consolas"/>
          <w:b w:val="false"/>
          <w:i w:val="false"/>
          <w:color w:val="000000"/>
          <w:sz w:val="20"/>
        </w:rPr>
        <w:t>Срок обучения: 2 года</w:t>
      </w:r>
      <w:r>
        <w:br/>
      </w:r>
      <w:r>
        <w:rPr>
          <w:rFonts w:ascii="Consolas"/>
          <w:b w:val="false"/>
          <w:i w:val="false"/>
          <w:color w:val="000000"/>
          <w:sz w:val="20"/>
        </w:rPr>
        <w:t>
Квалификация: врач патологоанатом,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3"/>
        <w:gridCol w:w="6000"/>
        <w:gridCol w:w="1857"/>
        <w:gridCol w:w="1858"/>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Цикл дисциплин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Коды дисциплин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DM</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медицина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OZZ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здоровье и здравоохранение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SAZ</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Статистический анализ в здравоохранении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MNI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 научных исследований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БД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РatА-1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- 1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РatА-2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РatА-3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- 3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РatА-4</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- 4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РatА-5</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- 5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экзамен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ПД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Всего ОК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right"/>
            </w:pPr>
            <w:r>
              <w:rPr>
                <w:rFonts w:ascii="Consolas"/>
                <w:b w:val="false"/>
                <w:i w:val="false"/>
                <w:color w:val="000000"/>
                <w:sz w:val="20"/>
              </w:rPr>
              <w:t>Итого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Используемые сокращения:</w:t>
      </w:r>
      <w:r>
        <w:br/>
      </w:r>
      <w:r>
        <w:rPr>
          <w:rFonts w:ascii="Consolas"/>
          <w:b w:val="false"/>
          <w:i w:val="false"/>
          <w:color w:val="000000"/>
          <w:sz w:val="20"/>
        </w:rPr>
        <w:t xml:space="preserve">
БДО - базовые дисциплины обязательные. </w:t>
      </w:r>
      <w:r>
        <w:br/>
      </w:r>
      <w:r>
        <w:rPr>
          <w:rFonts w:ascii="Consolas"/>
          <w:b w:val="false"/>
          <w:i w:val="false"/>
          <w:color w:val="000000"/>
          <w:sz w:val="20"/>
        </w:rPr>
        <w:t>
ПДО - профильные дисциплины обязательные.</w:t>
      </w:r>
    </w:p>
    <w:bookmarkStart w:name="z648" w:id="413"/>
    <w:p>
      <w:pPr>
        <w:spacing w:after="0"/>
        <w:ind w:left="0"/>
        <w:jc w:val="right"/>
      </w:pPr>
      <w:r>
        <w:rPr>
          <w:rFonts w:ascii="Consolas"/>
          <w:b w:val="false"/>
          <w:i w:val="false"/>
          <w:color w:val="000000"/>
          <w:sz w:val="20"/>
        </w:rPr>
        <w:t xml:space="preserve">
Приложение 52          </w:t>
      </w:r>
      <w:r>
        <w:br/>
      </w:r>
      <w:r>
        <w:rPr>
          <w:rFonts w:ascii="Consolas"/>
          <w:b w:val="false"/>
          <w:i w:val="false"/>
          <w:color w:val="000000"/>
          <w:sz w:val="20"/>
        </w:rPr>
        <w:t xml:space="preserve">
к Типовой профессиональной     </w:t>
      </w:r>
      <w:r>
        <w:br/>
      </w:r>
      <w:r>
        <w:rPr>
          <w:rFonts w:ascii="Consolas"/>
          <w:b w:val="false"/>
          <w:i w:val="false"/>
          <w:color w:val="000000"/>
          <w:sz w:val="20"/>
        </w:rPr>
        <w:t xml:space="preserve">
учебной программе по медицинским  </w:t>
      </w:r>
      <w:r>
        <w:br/>
      </w:r>
      <w:r>
        <w:rPr>
          <w:rFonts w:ascii="Consolas"/>
          <w:b w:val="false"/>
          <w:i w:val="false"/>
          <w:color w:val="000000"/>
          <w:sz w:val="20"/>
        </w:rPr>
        <w:t xml:space="preserve">
специальностям резидентуры     </w:t>
      </w:r>
    </w:p>
    <w:bookmarkEnd w:id="413"/>
    <w:bookmarkStart w:name="z649" w:id="414"/>
    <w:p>
      <w:pPr>
        <w:spacing w:after="0"/>
        <w:ind w:left="0"/>
        <w:jc w:val="left"/>
      </w:pPr>
      <w:r>
        <w:rPr>
          <w:rFonts w:ascii="Consolas"/>
          <w:b w:val="false"/>
          <w:i w:val="false"/>
          <w:color w:val="000000"/>
          <w:sz w:val="20"/>
        </w:rPr>
        <w:t>
</w:t>
      </w:r>
      <w:r>
        <w:rPr>
          <w:rFonts w:ascii="Consolas"/>
          <w:b/>
          <w:i w:val="false"/>
          <w:color w:val="000000"/>
          <w:sz w:val="20"/>
        </w:rPr>
        <w:t>       Перечень ключевых компетенций выпускника резидентуры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2716"/>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КК-1</w:t>
            </w:r>
          </w:p>
        </w:tc>
        <w:tc>
          <w:tcPr>
            <w:tcW w:w="1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Курация пациента: способен сформулировать клинический диагноз, назначить план лечения и оценить его эффективность на основе доказательной практики на всех уровнях оказания медицинской помощи.</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КК-2</w:t>
            </w:r>
          </w:p>
        </w:tc>
        <w:tc>
          <w:tcPr>
            <w:tcW w:w="1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Коммуникация и коллаборация: способен эффективно взаимодействовать с пациентом, его окружением, специалистами здравоохранения с целью достижения лучших для пациента результатов.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КК-3</w:t>
            </w:r>
          </w:p>
        </w:tc>
        <w:tc>
          <w:tcPr>
            <w:tcW w:w="1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Безопасность и качество: способен оценивать риски и использовать наиболее эффективные методы для обеспечения высокого уровня безопасности и качества медицинской помощи.</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КК-4</w:t>
            </w:r>
          </w:p>
        </w:tc>
        <w:tc>
          <w:tcPr>
            <w:tcW w:w="1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Общественное здравоохранение: способен действовать в рамках правового и организационного поля системы здравоохранения Республики Казахстан по своей специальности, оказывать базовую помощь в чрезвычайных ситуациях, работать в составе межпрофессиональных команд для осуществления политики укрепления здоровья нации.</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КК-5</w:t>
            </w:r>
          </w:p>
        </w:tc>
        <w:tc>
          <w:tcPr>
            <w:tcW w:w="1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Исследования: способен формулировать адекватные исследовательские вопросы, критически оценить профессиональную литературу, эффективно использовать международные базы данных в своей повседневной деятельности, участвовать в работе исследовательской команды.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КК-6</w:t>
            </w:r>
          </w:p>
        </w:tc>
        <w:tc>
          <w:tcPr>
            <w:tcW w:w="1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Обучение и развитие: способен обучаться самостоятельно и обучать других членов профессиональной команды, активно участвовать в дискуссиях, конференциях и других формах непрерывного профессионального развития. </w:t>
            </w:r>
          </w:p>
        </w:tc>
      </w:tr>
    </w:tbl>
    <w:bookmarkStart w:name="z1019" w:id="415"/>
    <w:p>
      <w:pPr>
        <w:spacing w:after="0"/>
        <w:ind w:left="0"/>
        <w:jc w:val="right"/>
      </w:pPr>
      <w:r>
        <w:rPr>
          <w:rFonts w:ascii="Consolas"/>
          <w:b w:val="false"/>
          <w:i w:val="false"/>
          <w:color w:val="000000"/>
          <w:sz w:val="20"/>
        </w:rPr>
        <w:t xml:space="preserve">
Приложение 8-1          </w:t>
      </w:r>
      <w:r>
        <w:br/>
      </w:r>
      <w:r>
        <w:rPr>
          <w:rFonts w:ascii="Consolas"/>
          <w:b w:val="false"/>
          <w:i w:val="false"/>
          <w:color w:val="000000"/>
          <w:sz w:val="20"/>
        </w:rPr>
        <w:t xml:space="preserve">
к приказу исполняющего      </w:t>
      </w:r>
      <w:r>
        <w:br/>
      </w:r>
      <w:r>
        <w:rPr>
          <w:rFonts w:ascii="Consolas"/>
          <w:b w:val="false"/>
          <w:i w:val="false"/>
          <w:color w:val="000000"/>
          <w:sz w:val="20"/>
        </w:rPr>
        <w:t>
обязанности Министра здравоохранения</w:t>
      </w:r>
      <w:r>
        <w:br/>
      </w:r>
      <w:r>
        <w:rPr>
          <w:rFonts w:ascii="Consolas"/>
          <w:b w:val="false"/>
          <w:i w:val="false"/>
          <w:color w:val="000000"/>
          <w:sz w:val="20"/>
        </w:rPr>
        <w:t xml:space="preserve">
и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415"/>
    <w:bookmarkStart w:name="z1020" w:id="416"/>
    <w:p>
      <w:pPr>
        <w:spacing w:after="0"/>
        <w:ind w:left="0"/>
        <w:jc w:val="left"/>
      </w:pPr>
      <w:r>
        <w:rPr>
          <w:rFonts w:ascii="Consolas"/>
          <w:b/>
          <w:i w:val="false"/>
          <w:color w:val="000000"/>
        </w:rPr>
        <w:t xml:space="preserve"> 
Типовая профессиональная учебная программа по фармацевтической специальности бакалавриата</w:t>
      </w:r>
    </w:p>
    <w:bookmarkEnd w:id="416"/>
    <w:p>
      <w:pPr>
        <w:spacing w:after="0"/>
        <w:ind w:left="0"/>
        <w:jc w:val="left"/>
      </w:pPr>
      <w:r>
        <w:rPr>
          <w:rFonts w:ascii="Consolas"/>
          <w:b w:val="false"/>
          <w:i w:val="false"/>
          <w:color w:val="ff0000"/>
          <w:sz w:val="20"/>
        </w:rPr>
        <w:t xml:space="preserve">      Сноска. Приказ дополнен приложением 8-1 в соответствии с приказом Министра здравоохранения и социального развития РК от 29.07.2016 </w:t>
      </w:r>
      <w:r>
        <w:rPr>
          <w:rFonts w:ascii="Consolas"/>
          <w:b w:val="false"/>
          <w:i w:val="false"/>
          <w:color w:val="ff0000"/>
          <w:sz w:val="20"/>
        </w:rPr>
        <w:t>№ 661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1021" w:id="417"/>
    <w:p>
      <w:pPr>
        <w:spacing w:after="0"/>
        <w:ind w:left="0"/>
        <w:jc w:val="left"/>
      </w:pPr>
      <w:r>
        <w:rPr>
          <w:rFonts w:ascii="Consolas"/>
          <w:b/>
          <w:i w:val="false"/>
          <w:color w:val="000000"/>
        </w:rPr>
        <w:t xml:space="preserve"> 
Глава 1. Паспорт образовательной программы</w:t>
      </w:r>
    </w:p>
    <w:bookmarkEnd w:id="417"/>
    <w:bookmarkStart w:name="z1022" w:id="418"/>
    <w:p>
      <w:pPr>
        <w:spacing w:after="0"/>
        <w:ind w:left="0"/>
        <w:jc w:val="left"/>
      </w:pPr>
      <w:r>
        <w:rPr>
          <w:rFonts w:ascii="Consolas"/>
          <w:b w:val="false"/>
          <w:i w:val="false"/>
          <w:color w:val="000000"/>
          <w:sz w:val="20"/>
        </w:rPr>
        <w:t>
      1. Типовая профессиональная учебная программа по фармацевтической специальности бакалавриата разработана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от 18 сентября 2009 года "О здоровье народа и системе здравоохранения", с </w:t>
      </w:r>
      <w:r>
        <w:rPr>
          <w:rFonts w:ascii="Consolas"/>
          <w:b w:val="false"/>
          <w:i w:val="false"/>
          <w:color w:val="000000"/>
          <w:sz w:val="20"/>
        </w:rPr>
        <w:t>пунктом 8</w:t>
      </w:r>
      <w:r>
        <w:rPr>
          <w:rFonts w:ascii="Consolas"/>
          <w:b w:val="false"/>
          <w:i w:val="false"/>
          <w:color w:val="000000"/>
          <w:sz w:val="20"/>
        </w:rPr>
        <w:t xml:space="preserve"> статьи 14 Закона Республики Казахстан от 27 июля 2007 года "Об образовании" и определяет порядок подготовки медицинских кадров в бакалавриате в организациях образования Республики Казахстан.</w:t>
      </w:r>
      <w:r>
        <w:br/>
      </w:r>
      <w:r>
        <w:rPr>
          <w:rFonts w:ascii="Consolas"/>
          <w:b w:val="false"/>
          <w:i w:val="false"/>
          <w:color w:val="000000"/>
          <w:sz w:val="20"/>
        </w:rPr>
        <w:t>
</w:t>
      </w:r>
      <w:r>
        <w:rPr>
          <w:rFonts w:ascii="Consolas"/>
          <w:b w:val="false"/>
          <w:i w:val="false"/>
          <w:color w:val="000000"/>
          <w:sz w:val="20"/>
        </w:rPr>
        <w:t>
      2. Подготовка специалистов бакалавриата осуществляется с целью обеспечения отрасли фармации квалифицированными кадрами.</w:t>
      </w:r>
      <w:r>
        <w:br/>
      </w:r>
      <w:r>
        <w:rPr>
          <w:rFonts w:ascii="Consolas"/>
          <w:b w:val="false"/>
          <w:i w:val="false"/>
          <w:color w:val="000000"/>
          <w:sz w:val="20"/>
        </w:rPr>
        <w:t>
</w:t>
      </w:r>
      <w:r>
        <w:rPr>
          <w:rFonts w:ascii="Consolas"/>
          <w:b w:val="false"/>
          <w:i w:val="false"/>
          <w:color w:val="000000"/>
          <w:sz w:val="20"/>
        </w:rPr>
        <w:t>
      3. Предшествующий уровень образования лиц, желающих освоить образовательные программы бакалавриата – общее среднее образование.</w:t>
      </w:r>
      <w:r>
        <w:br/>
      </w:r>
      <w:r>
        <w:rPr>
          <w:rFonts w:ascii="Consolas"/>
          <w:b w:val="false"/>
          <w:i w:val="false"/>
          <w:color w:val="000000"/>
          <w:sz w:val="20"/>
        </w:rPr>
        <w:t>
</w:t>
      </w:r>
      <w:r>
        <w:rPr>
          <w:rFonts w:ascii="Consolas"/>
          <w:b w:val="false"/>
          <w:i w:val="false"/>
          <w:color w:val="000000"/>
          <w:sz w:val="20"/>
        </w:rPr>
        <w:t>
      4. Образовательная программа бакалавриата содержит:</w:t>
      </w:r>
      <w:r>
        <w:br/>
      </w:r>
      <w:r>
        <w:rPr>
          <w:rFonts w:ascii="Consolas"/>
          <w:b w:val="false"/>
          <w:i w:val="false"/>
          <w:color w:val="000000"/>
          <w:sz w:val="20"/>
        </w:rPr>
        <w:t>
</w:t>
      </w:r>
      <w:r>
        <w:rPr>
          <w:rFonts w:ascii="Consolas"/>
          <w:b w:val="false"/>
          <w:i w:val="false"/>
          <w:color w:val="000000"/>
          <w:sz w:val="20"/>
        </w:rPr>
        <w:t>
      1) теоретическое обучение, включающее изучение циклов обязательного компонента базовых и профилирующих дисциплин и компонента по выбору;</w:t>
      </w:r>
      <w:r>
        <w:br/>
      </w:r>
      <w:r>
        <w:rPr>
          <w:rFonts w:ascii="Consolas"/>
          <w:b w:val="false"/>
          <w:i w:val="false"/>
          <w:color w:val="000000"/>
          <w:sz w:val="20"/>
        </w:rPr>
        <w:t>
</w:t>
      </w:r>
      <w:r>
        <w:rPr>
          <w:rFonts w:ascii="Consolas"/>
          <w:b w:val="false"/>
          <w:i w:val="false"/>
          <w:color w:val="000000"/>
          <w:sz w:val="20"/>
        </w:rPr>
        <w:t>
      2) промежуточные и итоговую аттестации.</w:t>
      </w:r>
      <w:r>
        <w:br/>
      </w:r>
      <w:r>
        <w:rPr>
          <w:rFonts w:ascii="Consolas"/>
          <w:b w:val="false"/>
          <w:i w:val="false"/>
          <w:color w:val="000000"/>
          <w:sz w:val="20"/>
        </w:rPr>
        <w:t>
</w:t>
      </w:r>
      <w:r>
        <w:rPr>
          <w:rFonts w:ascii="Consolas"/>
          <w:b w:val="false"/>
          <w:i w:val="false"/>
          <w:color w:val="000000"/>
          <w:sz w:val="20"/>
        </w:rPr>
        <w:t>
      5. Оценка учебных достижений обучающихся осуществляется различными формами контроля и аттестаций, которые определяются организацией образования самостоятельно.</w:t>
      </w:r>
      <w:r>
        <w:br/>
      </w:r>
      <w:r>
        <w:rPr>
          <w:rFonts w:ascii="Consolas"/>
          <w:b w:val="false"/>
          <w:i w:val="false"/>
          <w:color w:val="000000"/>
          <w:sz w:val="20"/>
        </w:rPr>
        <w:t>
</w:t>
      </w:r>
      <w:r>
        <w:rPr>
          <w:rFonts w:ascii="Consolas"/>
          <w:b w:val="false"/>
          <w:i w:val="false"/>
          <w:color w:val="000000"/>
          <w:sz w:val="20"/>
        </w:rPr>
        <w:t>
      6. Промежуточная аттестация обучающихся осуществляется в соответствии с рабочим учебным планом и академическим календарем в форме, утвержденной ученым (методическим) советом организации образования.</w:t>
      </w:r>
      <w:r>
        <w:br/>
      </w:r>
      <w:r>
        <w:rPr>
          <w:rFonts w:ascii="Consolas"/>
          <w:b w:val="false"/>
          <w:i w:val="false"/>
          <w:color w:val="000000"/>
          <w:sz w:val="20"/>
        </w:rPr>
        <w:t>
</w:t>
      </w:r>
      <w:r>
        <w:rPr>
          <w:rFonts w:ascii="Consolas"/>
          <w:b w:val="false"/>
          <w:i w:val="false"/>
          <w:color w:val="000000"/>
          <w:sz w:val="20"/>
        </w:rPr>
        <w:t>
      7. По завершении учебного года на основании итогов промежуточной аттестации приказом руководителя организации осуществляется перевод обучающихся на следующий курс. С этой целью определяется переводной балл.</w:t>
      </w:r>
      <w:r>
        <w:br/>
      </w:r>
      <w:r>
        <w:rPr>
          <w:rFonts w:ascii="Consolas"/>
          <w:b w:val="false"/>
          <w:i w:val="false"/>
          <w:color w:val="000000"/>
          <w:sz w:val="20"/>
        </w:rPr>
        <w:t>
</w:t>
      </w:r>
      <w:r>
        <w:rPr>
          <w:rFonts w:ascii="Consolas"/>
          <w:b w:val="false"/>
          <w:i w:val="false"/>
          <w:color w:val="000000"/>
          <w:sz w:val="20"/>
        </w:rPr>
        <w:t>
      8. Обучающийся, не набравший минимальный переводной балл, с целью повышения своего среднего балла успеваемости, повторно изучает отдельные дисциплины на платной основе в летнем семестре и повторно сдает по данным дисциплинам экзамены.</w:t>
      </w:r>
      <w:r>
        <w:br/>
      </w:r>
      <w:r>
        <w:rPr>
          <w:rFonts w:ascii="Consolas"/>
          <w:b w:val="false"/>
          <w:i w:val="false"/>
          <w:color w:val="000000"/>
          <w:sz w:val="20"/>
        </w:rPr>
        <w:t>
</w:t>
      </w:r>
      <w:r>
        <w:rPr>
          <w:rFonts w:ascii="Consolas"/>
          <w:b w:val="false"/>
          <w:i w:val="false"/>
          <w:color w:val="000000"/>
          <w:sz w:val="20"/>
        </w:rPr>
        <w:t>
      9. Итоговая аттестация обучающихся проводится в сроки, предусмотренные рабочим учебным планом и академическим календарем в форме, утвержденной ученым (методическим) советом организации.</w:t>
      </w:r>
      <w:r>
        <w:br/>
      </w:r>
      <w:r>
        <w:rPr>
          <w:rFonts w:ascii="Consolas"/>
          <w:b w:val="false"/>
          <w:i w:val="false"/>
          <w:color w:val="000000"/>
          <w:sz w:val="20"/>
        </w:rPr>
        <w:t>
</w:t>
      </w:r>
      <w:r>
        <w:rPr>
          <w:rFonts w:ascii="Consolas"/>
          <w:b w:val="false"/>
          <w:i w:val="false"/>
          <w:color w:val="000000"/>
          <w:sz w:val="20"/>
        </w:rPr>
        <w:t>
      К итоговой аттестации допускаются обучающиеся, завершившие образовательный процесс в соответствии с требованиями индивидуального учебного плана, утвержденного в соответствии с ГОСО.</w:t>
      </w:r>
      <w:r>
        <w:br/>
      </w:r>
      <w:r>
        <w:rPr>
          <w:rFonts w:ascii="Consolas"/>
          <w:b w:val="false"/>
          <w:i w:val="false"/>
          <w:color w:val="000000"/>
          <w:sz w:val="20"/>
        </w:rPr>
        <w:t>
</w:t>
      </w:r>
      <w:r>
        <w:rPr>
          <w:rFonts w:ascii="Consolas"/>
          <w:b w:val="false"/>
          <w:i w:val="false"/>
          <w:color w:val="000000"/>
          <w:sz w:val="20"/>
        </w:rPr>
        <w:t>
      10.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w:t>
      </w:r>
      <w:r>
        <w:br/>
      </w:r>
      <w:r>
        <w:rPr>
          <w:rFonts w:ascii="Consolas"/>
          <w:b w:val="false"/>
          <w:i w:val="false"/>
          <w:color w:val="000000"/>
          <w:sz w:val="20"/>
        </w:rPr>
        <w:t>
</w:t>
      </w:r>
      <w:r>
        <w:rPr>
          <w:rFonts w:ascii="Consolas"/>
          <w:b w:val="false"/>
          <w:i w:val="false"/>
          <w:color w:val="000000"/>
          <w:sz w:val="20"/>
        </w:rPr>
        <w:t>
      11. Для проведения итоговой аттестации у обучающихся организация формирует государственную аттестационную комиссию, в соответствии с ГОСО.</w:t>
      </w:r>
      <w:r>
        <w:br/>
      </w:r>
      <w:r>
        <w:rPr>
          <w:rFonts w:ascii="Consolas"/>
          <w:b w:val="false"/>
          <w:i w:val="false"/>
          <w:color w:val="000000"/>
          <w:sz w:val="20"/>
        </w:rPr>
        <w:t>
</w:t>
      </w:r>
      <w:r>
        <w:rPr>
          <w:rFonts w:ascii="Consolas"/>
          <w:b w:val="false"/>
          <w:i w:val="false"/>
          <w:color w:val="000000"/>
          <w:sz w:val="20"/>
        </w:rPr>
        <w:t>
      12. Студент, завершивший образовательную программу бакалавриата по данной специальности, демонстрирует освоение следующих ключевых компетенций:</w:t>
      </w:r>
      <w:r>
        <w:br/>
      </w:r>
      <w:r>
        <w:rPr>
          <w:rFonts w:ascii="Consolas"/>
          <w:b w:val="false"/>
          <w:i w:val="false"/>
          <w:color w:val="000000"/>
          <w:sz w:val="20"/>
        </w:rPr>
        <w:t>
</w:t>
      </w:r>
      <w:r>
        <w:rPr>
          <w:rFonts w:ascii="Consolas"/>
          <w:b w:val="false"/>
          <w:i w:val="false"/>
          <w:color w:val="000000"/>
          <w:sz w:val="20"/>
        </w:rPr>
        <w:t>
      Студент знает:</w:t>
      </w:r>
      <w:r>
        <w:br/>
      </w:r>
      <w:r>
        <w:rPr>
          <w:rFonts w:ascii="Consolas"/>
          <w:b w:val="false"/>
          <w:i w:val="false"/>
          <w:color w:val="000000"/>
          <w:sz w:val="20"/>
        </w:rPr>
        <w:t>
</w:t>
      </w:r>
      <w:r>
        <w:rPr>
          <w:rFonts w:ascii="Consolas"/>
          <w:b w:val="false"/>
          <w:i w:val="false"/>
          <w:color w:val="000000"/>
          <w:sz w:val="20"/>
        </w:rPr>
        <w:t>
      основные принципы организации лекарственной помощи населению;</w:t>
      </w:r>
      <w:r>
        <w:br/>
      </w:r>
      <w:r>
        <w:rPr>
          <w:rFonts w:ascii="Consolas"/>
          <w:b w:val="false"/>
          <w:i w:val="false"/>
          <w:color w:val="000000"/>
          <w:sz w:val="20"/>
        </w:rPr>
        <w:t>
</w:t>
      </w:r>
      <w:r>
        <w:rPr>
          <w:rFonts w:ascii="Consolas"/>
          <w:b w:val="false"/>
          <w:i w:val="false"/>
          <w:color w:val="000000"/>
          <w:sz w:val="20"/>
        </w:rPr>
        <w:t>
      основы экономики фармации;</w:t>
      </w:r>
      <w:r>
        <w:br/>
      </w:r>
      <w:r>
        <w:rPr>
          <w:rFonts w:ascii="Consolas"/>
          <w:b w:val="false"/>
          <w:i w:val="false"/>
          <w:color w:val="000000"/>
          <w:sz w:val="20"/>
        </w:rPr>
        <w:t>
</w:t>
      </w:r>
      <w:r>
        <w:rPr>
          <w:rFonts w:ascii="Consolas"/>
          <w:b w:val="false"/>
          <w:i w:val="false"/>
          <w:color w:val="000000"/>
          <w:sz w:val="20"/>
        </w:rPr>
        <w:t>
      процессы управления маркетингом в фармации,</w:t>
      </w:r>
      <w:r>
        <w:br/>
      </w:r>
      <w:r>
        <w:rPr>
          <w:rFonts w:ascii="Consolas"/>
          <w:b w:val="false"/>
          <w:i w:val="false"/>
          <w:color w:val="000000"/>
          <w:sz w:val="20"/>
        </w:rPr>
        <w:t>
</w:t>
      </w:r>
      <w:r>
        <w:rPr>
          <w:rFonts w:ascii="Consolas"/>
          <w:b w:val="false"/>
          <w:i w:val="false"/>
          <w:color w:val="000000"/>
          <w:sz w:val="20"/>
        </w:rPr>
        <w:t>
      проведение и анализ маркетинговых исследований,</w:t>
      </w:r>
      <w:r>
        <w:br/>
      </w:r>
      <w:r>
        <w:rPr>
          <w:rFonts w:ascii="Consolas"/>
          <w:b w:val="false"/>
          <w:i w:val="false"/>
          <w:color w:val="000000"/>
          <w:sz w:val="20"/>
        </w:rPr>
        <w:t>
</w:t>
      </w:r>
      <w:r>
        <w:rPr>
          <w:rFonts w:ascii="Consolas"/>
          <w:b w:val="false"/>
          <w:i w:val="false"/>
          <w:color w:val="000000"/>
          <w:sz w:val="20"/>
        </w:rPr>
        <w:t>
      основы фармацевтического менеджмента;</w:t>
      </w:r>
      <w:r>
        <w:br/>
      </w:r>
      <w:r>
        <w:rPr>
          <w:rFonts w:ascii="Consolas"/>
          <w:b w:val="false"/>
          <w:i w:val="false"/>
          <w:color w:val="000000"/>
          <w:sz w:val="20"/>
        </w:rPr>
        <w:t>
</w:t>
      </w:r>
      <w:r>
        <w:rPr>
          <w:rFonts w:ascii="Consolas"/>
          <w:b w:val="false"/>
          <w:i w:val="false"/>
          <w:color w:val="000000"/>
          <w:sz w:val="20"/>
        </w:rPr>
        <w:t>
      основные принципы организации технологического процесса производства и изготовления лекарственных средств экстемпорального и промышленного производства, фитопрепаратов, лечебно-косметических, парафармацевтических и ветеринарных препаратов, биологически активных добавок и натуральных продуктов;</w:t>
      </w:r>
      <w:r>
        <w:br/>
      </w:r>
      <w:r>
        <w:rPr>
          <w:rFonts w:ascii="Consolas"/>
          <w:b w:val="false"/>
          <w:i w:val="false"/>
          <w:color w:val="000000"/>
          <w:sz w:val="20"/>
        </w:rPr>
        <w:t>
</w:t>
      </w:r>
      <w:r>
        <w:rPr>
          <w:rFonts w:ascii="Consolas"/>
          <w:b w:val="false"/>
          <w:i w:val="false"/>
          <w:color w:val="000000"/>
          <w:sz w:val="20"/>
        </w:rPr>
        <w:t>
      основные принципы и положения, регламентирующие качество лекарственных средств;</w:t>
      </w:r>
      <w:r>
        <w:br/>
      </w:r>
      <w:r>
        <w:rPr>
          <w:rFonts w:ascii="Consolas"/>
          <w:b w:val="false"/>
          <w:i w:val="false"/>
          <w:color w:val="000000"/>
          <w:sz w:val="20"/>
        </w:rPr>
        <w:t>
</w:t>
      </w:r>
      <w:r>
        <w:rPr>
          <w:rFonts w:ascii="Consolas"/>
          <w:b w:val="false"/>
          <w:i w:val="false"/>
          <w:color w:val="000000"/>
          <w:sz w:val="20"/>
        </w:rPr>
        <w:t>
      общие принципы фармацевтического анализа, основные методы и приемы исследования качества лекарственных средств;</w:t>
      </w:r>
      <w:r>
        <w:br/>
      </w:r>
      <w:r>
        <w:rPr>
          <w:rFonts w:ascii="Consolas"/>
          <w:b w:val="false"/>
          <w:i w:val="false"/>
          <w:color w:val="000000"/>
          <w:sz w:val="20"/>
        </w:rPr>
        <w:t>
</w:t>
      </w:r>
      <w:r>
        <w:rPr>
          <w:rFonts w:ascii="Consolas"/>
          <w:b w:val="false"/>
          <w:i w:val="false"/>
          <w:color w:val="000000"/>
          <w:sz w:val="20"/>
        </w:rPr>
        <w:t>
      номенклатуру лекарственного растительного сырья, вопросы заготовки лекарственных растений по ботаническим признакам;</w:t>
      </w:r>
      <w:r>
        <w:br/>
      </w:r>
      <w:r>
        <w:rPr>
          <w:rFonts w:ascii="Consolas"/>
          <w:b w:val="false"/>
          <w:i w:val="false"/>
          <w:color w:val="000000"/>
          <w:sz w:val="20"/>
        </w:rPr>
        <w:t>
</w:t>
      </w:r>
      <w:r>
        <w:rPr>
          <w:rFonts w:ascii="Consolas"/>
          <w:b w:val="false"/>
          <w:i w:val="false"/>
          <w:color w:val="000000"/>
          <w:sz w:val="20"/>
        </w:rPr>
        <w:t>
      основные принципы макро- и микроскопического, товароведческого анализа и стандартизации лекарственного растительного сырья.</w:t>
      </w:r>
      <w:r>
        <w:br/>
      </w:r>
      <w:r>
        <w:rPr>
          <w:rFonts w:ascii="Consolas"/>
          <w:b w:val="false"/>
          <w:i w:val="false"/>
          <w:color w:val="000000"/>
          <w:sz w:val="20"/>
        </w:rPr>
        <w:t>
</w:t>
      </w:r>
      <w:r>
        <w:rPr>
          <w:rFonts w:ascii="Consolas"/>
          <w:b w:val="false"/>
          <w:i w:val="false"/>
          <w:color w:val="000000"/>
          <w:sz w:val="20"/>
        </w:rPr>
        <w:t>
      Студент умеет:</w:t>
      </w:r>
      <w:r>
        <w:br/>
      </w:r>
      <w:r>
        <w:rPr>
          <w:rFonts w:ascii="Consolas"/>
          <w:b w:val="false"/>
          <w:i w:val="false"/>
          <w:color w:val="000000"/>
          <w:sz w:val="20"/>
        </w:rPr>
        <w:t>
</w:t>
      </w:r>
      <w:r>
        <w:rPr>
          <w:rFonts w:ascii="Consolas"/>
          <w:b w:val="false"/>
          <w:i w:val="false"/>
          <w:color w:val="000000"/>
          <w:sz w:val="20"/>
        </w:rPr>
        <w:t>
      организовать, руководить, планировать и анализировать деятельность субъектов в сфере обращения лекарственных средств;</w:t>
      </w:r>
      <w:r>
        <w:br/>
      </w:r>
      <w:r>
        <w:rPr>
          <w:rFonts w:ascii="Consolas"/>
          <w:b w:val="false"/>
          <w:i w:val="false"/>
          <w:color w:val="000000"/>
          <w:sz w:val="20"/>
        </w:rPr>
        <w:t>
</w:t>
      </w:r>
      <w:r>
        <w:rPr>
          <w:rFonts w:ascii="Consolas"/>
          <w:b w:val="false"/>
          <w:i w:val="false"/>
          <w:color w:val="000000"/>
          <w:sz w:val="20"/>
        </w:rPr>
        <w:t>
      организовать и осуществлять все виды деятельности в сфере контрольно-разрешительной системы (лицензирование, регистрация, сертификация лекарственных средств);</w:t>
      </w:r>
      <w:r>
        <w:br/>
      </w:r>
      <w:r>
        <w:rPr>
          <w:rFonts w:ascii="Consolas"/>
          <w:b w:val="false"/>
          <w:i w:val="false"/>
          <w:color w:val="000000"/>
          <w:sz w:val="20"/>
        </w:rPr>
        <w:t>
</w:t>
      </w:r>
      <w:r>
        <w:rPr>
          <w:rFonts w:ascii="Consolas"/>
          <w:b w:val="false"/>
          <w:i w:val="false"/>
          <w:color w:val="000000"/>
          <w:sz w:val="20"/>
        </w:rPr>
        <w:t>
      изготавливать лекарственные средства экстемпорального и промышленного производства в соответствии с международными и отечественными стандартами и нормами;</w:t>
      </w:r>
      <w:r>
        <w:br/>
      </w:r>
      <w:r>
        <w:rPr>
          <w:rFonts w:ascii="Consolas"/>
          <w:b w:val="false"/>
          <w:i w:val="false"/>
          <w:color w:val="000000"/>
          <w:sz w:val="20"/>
        </w:rPr>
        <w:t>
</w:t>
      </w:r>
      <w:r>
        <w:rPr>
          <w:rFonts w:ascii="Consolas"/>
          <w:b w:val="false"/>
          <w:i w:val="false"/>
          <w:color w:val="000000"/>
          <w:sz w:val="20"/>
        </w:rPr>
        <w:t>
      организовывать и проводить контроль качества лекарственных средств в соответствии с нормативной документацией на этапах разработки, производства, хранения и применения;</w:t>
      </w:r>
      <w:r>
        <w:br/>
      </w:r>
      <w:r>
        <w:rPr>
          <w:rFonts w:ascii="Consolas"/>
          <w:b w:val="false"/>
          <w:i w:val="false"/>
          <w:color w:val="000000"/>
          <w:sz w:val="20"/>
        </w:rPr>
        <w:t>
</w:t>
      </w:r>
      <w:r>
        <w:rPr>
          <w:rFonts w:ascii="Consolas"/>
          <w:b w:val="false"/>
          <w:i w:val="false"/>
          <w:color w:val="000000"/>
          <w:sz w:val="20"/>
        </w:rPr>
        <w:t>
      организовывать и проводить заготовку, приемку и стандартизацию лекарственного растительного сырья;</w:t>
      </w:r>
      <w:r>
        <w:br/>
      </w:r>
      <w:r>
        <w:rPr>
          <w:rFonts w:ascii="Consolas"/>
          <w:b w:val="false"/>
          <w:i w:val="false"/>
          <w:color w:val="000000"/>
          <w:sz w:val="20"/>
        </w:rPr>
        <w:t>
</w:t>
      </w:r>
      <w:r>
        <w:rPr>
          <w:rFonts w:ascii="Consolas"/>
          <w:b w:val="false"/>
          <w:i w:val="false"/>
          <w:color w:val="000000"/>
          <w:sz w:val="20"/>
        </w:rPr>
        <w:t>
      проводить химико-токсикологический анализ в судебно-химической экспертизе и лабораторную экспресс-диагностику острых и хронических отравлений токсическими веществами, ядами и наркотическими средствами;</w:t>
      </w:r>
      <w:r>
        <w:br/>
      </w:r>
      <w:r>
        <w:rPr>
          <w:rFonts w:ascii="Consolas"/>
          <w:b w:val="false"/>
          <w:i w:val="false"/>
          <w:color w:val="000000"/>
          <w:sz w:val="20"/>
        </w:rPr>
        <w:t>
</w:t>
      </w:r>
      <w:r>
        <w:rPr>
          <w:rFonts w:ascii="Consolas"/>
          <w:b w:val="false"/>
          <w:i w:val="false"/>
          <w:color w:val="000000"/>
          <w:sz w:val="20"/>
        </w:rPr>
        <w:t>
      оказывать доврачебную помощь больным и пострадавшим в экстремальных ситуациях.</w:t>
      </w:r>
      <w:r>
        <w:br/>
      </w:r>
      <w:r>
        <w:rPr>
          <w:rFonts w:ascii="Consolas"/>
          <w:b w:val="false"/>
          <w:i w:val="false"/>
          <w:color w:val="000000"/>
          <w:sz w:val="20"/>
        </w:rPr>
        <w:t>
</w:t>
      </w:r>
      <w:r>
        <w:rPr>
          <w:rFonts w:ascii="Consolas"/>
          <w:b w:val="false"/>
          <w:i w:val="false"/>
          <w:color w:val="000000"/>
          <w:sz w:val="20"/>
        </w:rPr>
        <w:t>
      Студент имеет навыки:</w:t>
      </w:r>
      <w:r>
        <w:br/>
      </w:r>
      <w:r>
        <w:rPr>
          <w:rFonts w:ascii="Consolas"/>
          <w:b w:val="false"/>
          <w:i w:val="false"/>
          <w:color w:val="000000"/>
          <w:sz w:val="20"/>
        </w:rPr>
        <w:t>
</w:t>
      </w:r>
      <w:r>
        <w:rPr>
          <w:rFonts w:ascii="Consolas"/>
          <w:b w:val="false"/>
          <w:i w:val="false"/>
          <w:color w:val="000000"/>
          <w:sz w:val="20"/>
        </w:rPr>
        <w:t>
      организации работы в основных звеньях товаропроводящей системы фармацевтического рынка;</w:t>
      </w:r>
      <w:r>
        <w:br/>
      </w:r>
      <w:r>
        <w:rPr>
          <w:rFonts w:ascii="Consolas"/>
          <w:b w:val="false"/>
          <w:i w:val="false"/>
          <w:color w:val="000000"/>
          <w:sz w:val="20"/>
        </w:rPr>
        <w:t>
</w:t>
      </w:r>
      <w:r>
        <w:rPr>
          <w:rFonts w:ascii="Consolas"/>
          <w:b w:val="false"/>
          <w:i w:val="false"/>
          <w:color w:val="000000"/>
          <w:sz w:val="20"/>
        </w:rPr>
        <w:t>
      основных методов фармакоэкономики, планирования экономических показателей, формирования цен и анализа рыночных возможностей аптечных организаций;</w:t>
      </w:r>
      <w:r>
        <w:br/>
      </w:r>
      <w:r>
        <w:rPr>
          <w:rFonts w:ascii="Consolas"/>
          <w:b w:val="false"/>
          <w:i w:val="false"/>
          <w:color w:val="000000"/>
          <w:sz w:val="20"/>
        </w:rPr>
        <w:t>
</w:t>
      </w:r>
      <w:r>
        <w:rPr>
          <w:rFonts w:ascii="Consolas"/>
          <w:b w:val="false"/>
          <w:i w:val="false"/>
          <w:color w:val="000000"/>
          <w:sz w:val="20"/>
        </w:rPr>
        <w:t>
      решения задач кадрового менеджмента и ведения делопроизводства в фармацевтических организациях;</w:t>
      </w:r>
      <w:r>
        <w:br/>
      </w:r>
      <w:r>
        <w:rPr>
          <w:rFonts w:ascii="Consolas"/>
          <w:b w:val="false"/>
          <w:i w:val="false"/>
          <w:color w:val="000000"/>
          <w:sz w:val="20"/>
        </w:rPr>
        <w:t>
</w:t>
      </w:r>
      <w:r>
        <w:rPr>
          <w:rFonts w:ascii="Consolas"/>
          <w:b w:val="false"/>
          <w:i w:val="false"/>
          <w:color w:val="000000"/>
          <w:sz w:val="20"/>
        </w:rPr>
        <w:t>
      оказания консультативной помощи специалистам лечебно-профилактических, фармацевтических организаций и населению по вопросам применения лекарственных средств;</w:t>
      </w:r>
      <w:r>
        <w:br/>
      </w:r>
      <w:r>
        <w:rPr>
          <w:rFonts w:ascii="Consolas"/>
          <w:b w:val="false"/>
          <w:i w:val="false"/>
          <w:color w:val="000000"/>
          <w:sz w:val="20"/>
        </w:rPr>
        <w:t>
</w:t>
      </w:r>
      <w:r>
        <w:rPr>
          <w:rFonts w:ascii="Consolas"/>
          <w:b w:val="false"/>
          <w:i w:val="false"/>
          <w:color w:val="000000"/>
          <w:sz w:val="20"/>
        </w:rPr>
        <w:t>
      изготовления и контроля качества лекарственных средств аптечного и промышленного производства;</w:t>
      </w:r>
      <w:r>
        <w:br/>
      </w:r>
      <w:r>
        <w:rPr>
          <w:rFonts w:ascii="Consolas"/>
          <w:b w:val="false"/>
          <w:i w:val="false"/>
          <w:color w:val="000000"/>
          <w:sz w:val="20"/>
        </w:rPr>
        <w:t>
</w:t>
      </w:r>
      <w:r>
        <w:rPr>
          <w:rFonts w:ascii="Consolas"/>
          <w:b w:val="false"/>
          <w:i w:val="false"/>
          <w:color w:val="000000"/>
          <w:sz w:val="20"/>
        </w:rPr>
        <w:t>
      проведения фармацевтического анализа лекарственных средств и лекарственного растительного сырья на этапах разработки, получения, хранения и применения;</w:t>
      </w:r>
      <w:r>
        <w:br/>
      </w:r>
      <w:r>
        <w:rPr>
          <w:rFonts w:ascii="Consolas"/>
          <w:b w:val="false"/>
          <w:i w:val="false"/>
          <w:color w:val="000000"/>
          <w:sz w:val="20"/>
        </w:rPr>
        <w:t>
</w:t>
      </w:r>
      <w:r>
        <w:rPr>
          <w:rFonts w:ascii="Consolas"/>
          <w:b w:val="false"/>
          <w:i w:val="false"/>
          <w:color w:val="000000"/>
          <w:sz w:val="20"/>
        </w:rPr>
        <w:t>
      заготовки, приемки и стандартизации лекарственного растительного сырья;</w:t>
      </w:r>
      <w:r>
        <w:br/>
      </w:r>
      <w:r>
        <w:rPr>
          <w:rFonts w:ascii="Consolas"/>
          <w:b w:val="false"/>
          <w:i w:val="false"/>
          <w:color w:val="000000"/>
          <w:sz w:val="20"/>
        </w:rPr>
        <w:t>
</w:t>
      </w:r>
      <w:r>
        <w:rPr>
          <w:rFonts w:ascii="Consolas"/>
          <w:b w:val="false"/>
          <w:i w:val="false"/>
          <w:color w:val="000000"/>
          <w:sz w:val="20"/>
        </w:rPr>
        <w:t>
      проведения химико-токсикологического анализа при отравлении ядовитыми и сильнодействующими веществами.</w:t>
      </w:r>
    </w:p>
    <w:bookmarkEnd w:id="418"/>
    <w:bookmarkStart w:name="z1065" w:id="419"/>
    <w:p>
      <w:pPr>
        <w:spacing w:after="0"/>
        <w:ind w:left="0"/>
        <w:jc w:val="right"/>
      </w:pPr>
      <w:r>
        <w:rPr>
          <w:rFonts w:ascii="Consolas"/>
          <w:b w:val="false"/>
          <w:i w:val="false"/>
          <w:color w:val="000000"/>
          <w:sz w:val="20"/>
        </w:rPr>
        <w:t xml:space="preserve">
Приложение 8-2          </w:t>
      </w:r>
      <w:r>
        <w:br/>
      </w:r>
      <w:r>
        <w:rPr>
          <w:rFonts w:ascii="Consolas"/>
          <w:b w:val="false"/>
          <w:i w:val="false"/>
          <w:color w:val="000000"/>
          <w:sz w:val="20"/>
        </w:rPr>
        <w:t xml:space="preserve">
к приказу исполняющего       </w:t>
      </w:r>
      <w:r>
        <w:br/>
      </w:r>
      <w:r>
        <w:rPr>
          <w:rFonts w:ascii="Consolas"/>
          <w:b w:val="false"/>
          <w:i w:val="false"/>
          <w:color w:val="000000"/>
          <w:sz w:val="20"/>
        </w:rPr>
        <w:t>
обязанности Министра здравоохранения</w:t>
      </w:r>
      <w:r>
        <w:br/>
      </w:r>
      <w:r>
        <w:rPr>
          <w:rFonts w:ascii="Consolas"/>
          <w:b w:val="false"/>
          <w:i w:val="false"/>
          <w:color w:val="000000"/>
          <w:sz w:val="20"/>
        </w:rPr>
        <w:t xml:space="preserve">
и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июля 2015 года № 647     </w:t>
      </w:r>
    </w:p>
    <w:bookmarkEnd w:id="419"/>
    <w:bookmarkStart w:name="z1066" w:id="420"/>
    <w:p>
      <w:pPr>
        <w:spacing w:after="0"/>
        <w:ind w:left="0"/>
        <w:jc w:val="left"/>
      </w:pPr>
      <w:r>
        <w:rPr>
          <w:rFonts w:ascii="Consolas"/>
          <w:b/>
          <w:i w:val="false"/>
          <w:color w:val="000000"/>
        </w:rPr>
        <w:t xml:space="preserve"> 
Типовая профессиональная учебная программа по медицинским и фармацевтическим специальностям технического и профессионального образования</w:t>
      </w:r>
    </w:p>
    <w:bookmarkEnd w:id="420"/>
    <w:p>
      <w:pPr>
        <w:spacing w:after="0"/>
        <w:ind w:left="0"/>
        <w:jc w:val="left"/>
      </w:pPr>
      <w:r>
        <w:rPr>
          <w:rFonts w:ascii="Consolas"/>
          <w:b w:val="false"/>
          <w:i w:val="false"/>
          <w:color w:val="ff0000"/>
          <w:sz w:val="20"/>
        </w:rPr>
        <w:t xml:space="preserve">      Сноска. Приказ дополнен приложением 8-2 в соответствии с приказом Министра здравоохранения и социального развития РК от 29.07.2016 </w:t>
      </w:r>
      <w:r>
        <w:rPr>
          <w:rFonts w:ascii="Consolas"/>
          <w:b w:val="false"/>
          <w:i w:val="false"/>
          <w:color w:val="ff0000"/>
          <w:sz w:val="20"/>
        </w:rPr>
        <w:t>№ 661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1067" w:id="421"/>
    <w:p>
      <w:pPr>
        <w:spacing w:after="0"/>
        <w:ind w:left="0"/>
        <w:jc w:val="left"/>
      </w:pPr>
      <w:r>
        <w:rPr>
          <w:rFonts w:ascii="Consolas"/>
          <w:b/>
          <w:i w:val="false"/>
          <w:color w:val="000000"/>
        </w:rPr>
        <w:t xml:space="preserve"> 
Глава 1. Паспорт образовательной программы</w:t>
      </w:r>
    </w:p>
    <w:bookmarkEnd w:id="421"/>
    <w:bookmarkStart w:name="z1068" w:id="422"/>
    <w:p>
      <w:pPr>
        <w:spacing w:after="0"/>
        <w:ind w:left="0"/>
        <w:jc w:val="left"/>
      </w:pPr>
      <w:r>
        <w:rPr>
          <w:rFonts w:ascii="Consolas"/>
          <w:b w:val="false"/>
          <w:i w:val="false"/>
          <w:color w:val="000000"/>
          <w:sz w:val="20"/>
        </w:rPr>
        <w:t>
      1. Типовая профессиональная учебная программа (далее – Программа) по медицинским и фармацевтическим специальностям технического и профессионального образования (далее – ТиПО) разработана в соответствии с </w:t>
      </w:r>
      <w:r>
        <w:rPr>
          <w:rFonts w:ascii="Consolas"/>
          <w:b w:val="false"/>
          <w:i w:val="false"/>
          <w:color w:val="000000"/>
          <w:sz w:val="20"/>
        </w:rPr>
        <w:t>пунктом 3</w:t>
      </w:r>
      <w:r>
        <w:rPr>
          <w:rFonts w:ascii="Consolas"/>
          <w:b w:val="false"/>
          <w:i w:val="false"/>
          <w:color w:val="000000"/>
          <w:sz w:val="20"/>
        </w:rPr>
        <w:t xml:space="preserve"> статьи 175 Кодекса Республики Казахстан от 18 сентября 2009 года "О здоровье народа и системе здравоохранения", с </w:t>
      </w:r>
      <w:r>
        <w:rPr>
          <w:rFonts w:ascii="Consolas"/>
          <w:b w:val="false"/>
          <w:i w:val="false"/>
          <w:color w:val="000000"/>
          <w:sz w:val="20"/>
        </w:rPr>
        <w:t>пунктом 8</w:t>
      </w:r>
      <w:r>
        <w:rPr>
          <w:rFonts w:ascii="Consolas"/>
          <w:b w:val="false"/>
          <w:i w:val="false"/>
          <w:color w:val="000000"/>
          <w:sz w:val="20"/>
        </w:rPr>
        <w:t xml:space="preserve"> статьи 14 Закона Республики Казахстан от 27 июля 2007 года "Об образовании".</w:t>
      </w:r>
      <w:r>
        <w:br/>
      </w:r>
      <w:r>
        <w:rPr>
          <w:rFonts w:ascii="Consolas"/>
          <w:b w:val="false"/>
          <w:i w:val="false"/>
          <w:color w:val="000000"/>
          <w:sz w:val="20"/>
        </w:rPr>
        <w:t>
</w:t>
      </w:r>
      <w:r>
        <w:rPr>
          <w:rFonts w:ascii="Consolas"/>
          <w:b w:val="false"/>
          <w:i w:val="false"/>
          <w:color w:val="000000"/>
          <w:sz w:val="20"/>
        </w:rPr>
        <w:t>
      2. Подготовка специалистов в организациях ТиПО осуществляется с целью обеспечения медицинской отрасли квалифицированными кадрами.</w:t>
      </w:r>
      <w:r>
        <w:br/>
      </w:r>
      <w:r>
        <w:rPr>
          <w:rFonts w:ascii="Consolas"/>
          <w:b w:val="false"/>
          <w:i w:val="false"/>
          <w:color w:val="000000"/>
          <w:sz w:val="20"/>
        </w:rPr>
        <w:t>
</w:t>
      </w:r>
      <w:r>
        <w:rPr>
          <w:rFonts w:ascii="Consolas"/>
          <w:b w:val="false"/>
          <w:i w:val="false"/>
          <w:color w:val="000000"/>
          <w:sz w:val="20"/>
        </w:rPr>
        <w:t>
      3. Образовательная программа содержит:</w:t>
      </w:r>
      <w:r>
        <w:br/>
      </w:r>
      <w:r>
        <w:rPr>
          <w:rFonts w:ascii="Consolas"/>
          <w:b w:val="false"/>
          <w:i w:val="false"/>
          <w:color w:val="000000"/>
          <w:sz w:val="20"/>
        </w:rPr>
        <w:t>
</w:t>
      </w:r>
      <w:r>
        <w:rPr>
          <w:rFonts w:ascii="Consolas"/>
          <w:b w:val="false"/>
          <w:i w:val="false"/>
          <w:color w:val="000000"/>
          <w:sz w:val="20"/>
        </w:rPr>
        <w:t>
      1) теоретическое и практическое обучение, включающее изучение дисциплин обязательного компонента и дисциплины, определяемые организацией образования, факультативные занятия и консультации;</w:t>
      </w:r>
      <w:r>
        <w:br/>
      </w:r>
      <w:r>
        <w:rPr>
          <w:rFonts w:ascii="Consolas"/>
          <w:b w:val="false"/>
          <w:i w:val="false"/>
          <w:color w:val="000000"/>
          <w:sz w:val="20"/>
        </w:rPr>
        <w:t>
</w:t>
      </w:r>
      <w:r>
        <w:rPr>
          <w:rFonts w:ascii="Consolas"/>
          <w:b w:val="false"/>
          <w:i w:val="false"/>
          <w:color w:val="000000"/>
          <w:sz w:val="20"/>
        </w:rPr>
        <w:t xml:space="preserve">
      2) производственное обучение и профессиональную практику; </w:t>
      </w:r>
      <w:r>
        <w:br/>
      </w:r>
      <w:r>
        <w:rPr>
          <w:rFonts w:ascii="Consolas"/>
          <w:b w:val="false"/>
          <w:i w:val="false"/>
          <w:color w:val="000000"/>
          <w:sz w:val="20"/>
        </w:rPr>
        <w:t>
</w:t>
      </w:r>
      <w:r>
        <w:rPr>
          <w:rFonts w:ascii="Consolas"/>
          <w:b w:val="false"/>
          <w:i w:val="false"/>
          <w:color w:val="000000"/>
          <w:sz w:val="20"/>
        </w:rPr>
        <w:t>
      3) промежуточные и итоговую аттестации.</w:t>
      </w:r>
      <w:r>
        <w:br/>
      </w:r>
      <w:r>
        <w:rPr>
          <w:rFonts w:ascii="Consolas"/>
          <w:b w:val="false"/>
          <w:i w:val="false"/>
          <w:color w:val="000000"/>
          <w:sz w:val="20"/>
        </w:rPr>
        <w:t>
</w:t>
      </w:r>
      <w:r>
        <w:rPr>
          <w:rFonts w:ascii="Consolas"/>
          <w:b w:val="false"/>
          <w:i w:val="false"/>
          <w:color w:val="000000"/>
          <w:sz w:val="20"/>
        </w:rPr>
        <w:t>
      Содержание циклов дисциплин обязательного компонента определены согласно </w:t>
      </w:r>
      <w:r>
        <w:rPr>
          <w:rFonts w:ascii="Consolas"/>
          <w:b w:val="false"/>
          <w:i w:val="false"/>
          <w:color w:val="000000"/>
          <w:sz w:val="20"/>
        </w:rPr>
        <w:t>приложениям 1</w:t>
      </w:r>
      <w:r>
        <w:rPr>
          <w:rFonts w:ascii="Consolas"/>
          <w:b w:val="false"/>
          <w:i w:val="false"/>
          <w:color w:val="000000"/>
          <w:sz w:val="20"/>
        </w:rPr>
        <w:t>-</w:t>
      </w:r>
      <w:r>
        <w:rPr>
          <w:rFonts w:ascii="Consolas"/>
          <w:b w:val="false"/>
          <w:i w:val="false"/>
          <w:color w:val="000000"/>
          <w:sz w:val="20"/>
        </w:rPr>
        <w:t>14</w:t>
      </w:r>
      <w:r>
        <w:rPr>
          <w:rFonts w:ascii="Consolas"/>
          <w:b w:val="false"/>
          <w:i w:val="false"/>
          <w:color w:val="000000"/>
          <w:sz w:val="20"/>
        </w:rPr>
        <w:t xml:space="preserve"> к настоящей Программе.</w:t>
      </w:r>
      <w:r>
        <w:br/>
      </w:r>
      <w:r>
        <w:rPr>
          <w:rFonts w:ascii="Consolas"/>
          <w:b w:val="false"/>
          <w:i w:val="false"/>
          <w:color w:val="000000"/>
          <w:sz w:val="20"/>
        </w:rPr>
        <w:t>
</w:t>
      </w:r>
      <w:r>
        <w:rPr>
          <w:rFonts w:ascii="Consolas"/>
          <w:b w:val="false"/>
          <w:i w:val="false"/>
          <w:color w:val="000000"/>
          <w:sz w:val="20"/>
        </w:rPr>
        <w:t>
      Планирование и организация образовательной деятельности осуществляются на основе типовых учебных планов по соответствующей специальности согласно </w:t>
      </w:r>
      <w:r>
        <w:rPr>
          <w:rFonts w:ascii="Consolas"/>
          <w:b w:val="false"/>
          <w:i w:val="false"/>
          <w:color w:val="000000"/>
          <w:sz w:val="20"/>
        </w:rPr>
        <w:t>приложениям 15</w:t>
      </w:r>
      <w:r>
        <w:rPr>
          <w:rFonts w:ascii="Consolas"/>
          <w:b w:val="false"/>
          <w:i w:val="false"/>
          <w:color w:val="000000"/>
          <w:sz w:val="20"/>
        </w:rPr>
        <w:t>-</w:t>
      </w:r>
      <w:r>
        <w:rPr>
          <w:rFonts w:ascii="Consolas"/>
          <w:b w:val="false"/>
          <w:i w:val="false"/>
          <w:color w:val="000000"/>
          <w:sz w:val="20"/>
        </w:rPr>
        <w:t>28</w:t>
      </w:r>
      <w:r>
        <w:rPr>
          <w:rFonts w:ascii="Consolas"/>
          <w:b w:val="false"/>
          <w:i w:val="false"/>
          <w:color w:val="000000"/>
          <w:sz w:val="20"/>
        </w:rPr>
        <w:t xml:space="preserve"> к настоящей Программе.</w:t>
      </w:r>
      <w:r>
        <w:br/>
      </w:r>
      <w:r>
        <w:rPr>
          <w:rFonts w:ascii="Consolas"/>
          <w:b w:val="false"/>
          <w:i w:val="false"/>
          <w:color w:val="000000"/>
          <w:sz w:val="20"/>
        </w:rPr>
        <w:t>
</w:t>
      </w:r>
      <w:r>
        <w:rPr>
          <w:rFonts w:ascii="Consolas"/>
          <w:b w:val="false"/>
          <w:i w:val="false"/>
          <w:color w:val="000000"/>
          <w:sz w:val="20"/>
        </w:rPr>
        <w:t>
      4. Оценка учебных достижений обучающихся осуществляется разными формами контроля и аттестаций, которые определяются типовым учебным планом по соответствующей специальности.</w:t>
      </w:r>
      <w:r>
        <w:br/>
      </w:r>
      <w:r>
        <w:rPr>
          <w:rFonts w:ascii="Consolas"/>
          <w:b w:val="false"/>
          <w:i w:val="false"/>
          <w:color w:val="000000"/>
          <w:sz w:val="20"/>
        </w:rPr>
        <w:t>
</w:t>
      </w:r>
      <w:r>
        <w:rPr>
          <w:rFonts w:ascii="Consolas"/>
          <w:b w:val="false"/>
          <w:i w:val="false"/>
          <w:color w:val="000000"/>
          <w:sz w:val="20"/>
        </w:rPr>
        <w:t>
      5. Промежуточная аттестация обучающихся осуществляется в соответствии с рабочим учебным планом и академическим календарем, утвержденным руководителем организации на основании решения педагогического совета.</w:t>
      </w:r>
      <w:r>
        <w:br/>
      </w:r>
      <w:r>
        <w:rPr>
          <w:rFonts w:ascii="Consolas"/>
          <w:b w:val="false"/>
          <w:i w:val="false"/>
          <w:color w:val="000000"/>
          <w:sz w:val="20"/>
        </w:rPr>
        <w:t>
</w:t>
      </w:r>
      <w:r>
        <w:rPr>
          <w:rFonts w:ascii="Consolas"/>
          <w:b w:val="false"/>
          <w:i w:val="false"/>
          <w:color w:val="000000"/>
          <w:sz w:val="20"/>
        </w:rPr>
        <w:t>
      6. По завершении учебного года на основании итогов промежуточной аттестации приказом руководителя организации осуществляется перевод обучающихся на следующий курс.</w:t>
      </w:r>
      <w:r>
        <w:br/>
      </w:r>
      <w:r>
        <w:rPr>
          <w:rFonts w:ascii="Consolas"/>
          <w:b w:val="false"/>
          <w:i w:val="false"/>
          <w:color w:val="000000"/>
          <w:sz w:val="20"/>
        </w:rPr>
        <w:t>
</w:t>
      </w:r>
      <w:r>
        <w:rPr>
          <w:rFonts w:ascii="Consolas"/>
          <w:b w:val="false"/>
          <w:i w:val="false"/>
          <w:color w:val="000000"/>
          <w:sz w:val="20"/>
        </w:rPr>
        <w:t>
      7. Итоговая аттестация обучающихся проводится в сроки, предусмотренные рабочим учебным планом и академическим календарем в форме, утвержденной педагогическим (методическим) советом организации образования.</w:t>
      </w:r>
      <w:r>
        <w:br/>
      </w:r>
      <w:r>
        <w:rPr>
          <w:rFonts w:ascii="Consolas"/>
          <w:b w:val="false"/>
          <w:i w:val="false"/>
          <w:color w:val="000000"/>
          <w:sz w:val="20"/>
        </w:rPr>
        <w:t>
</w:t>
      </w:r>
      <w:r>
        <w:rPr>
          <w:rFonts w:ascii="Consolas"/>
          <w:b w:val="false"/>
          <w:i w:val="false"/>
          <w:color w:val="000000"/>
          <w:sz w:val="20"/>
        </w:rPr>
        <w:t>
      К итоговой аттестации допускаются обучающиеся, завершившие освоение образовательной программы в соответствии с требованиями типового учебного плана.</w:t>
      </w:r>
    </w:p>
    <w:bookmarkEnd w:id="422"/>
    <w:bookmarkStart w:name="z1416" w:id="423"/>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24"/>
          <w:p>
            <w:pPr>
              <w:spacing w:after="20"/>
              <w:ind w:left="20"/>
              <w:jc w:val="center"/>
            </w:pPr>
            <w:r>
              <w:rPr>
                <w:rFonts w:ascii="Consolas"/>
                <w:b w:val="false"/>
                <w:i w:val="false"/>
                <w:color w:val="000000"/>
                <w:sz w:val="20"/>
              </w:rPr>
              <w:t>
0301000 – "Лечебное дело"</w:t>
            </w:r>
            <w:r>
              <w:br/>
            </w:r>
            <w:r>
              <w:rPr>
                <w:rFonts w:ascii="Consolas"/>
                <w:b w:val="false"/>
                <w:i w:val="false"/>
                <w:color w:val="000000"/>
                <w:sz w:val="20"/>
              </w:rPr>
              <w:t>
Квалификация: 0301013 – "Фельдшер"</w:t>
            </w:r>
          </w:p>
          <w:bookmarkEnd w:id="424"/>
        </w:tc>
      </w:tr>
    </w:tbl>
    <w:bookmarkStart w:name="z1081" w:id="425"/>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50"/>
        <w:gridCol w:w="2"/>
        <w:gridCol w:w="60"/>
        <w:gridCol w:w="10780"/>
        <w:gridCol w:w="1"/>
        <w:gridCol w:w="596"/>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26"/>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дисциплины</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27"/>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427"/>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28"/>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4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29"/>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4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Казахская и русская литература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30"/>
          <w:p>
            <w:pPr>
              <w:spacing w:after="20"/>
              <w:ind w:left="20"/>
              <w:jc w:val="left"/>
            </w:pPr>
            <w:r>
              <w:rPr>
                <w:rFonts w:ascii="Consolas"/>
                <w:b w:val="false"/>
                <w:i w:val="false"/>
                <w:color w:val="000000"/>
                <w:sz w:val="20"/>
              </w:rPr>
              <w:t>
ООД 03</w:t>
            </w:r>
            <w:r>
              <w:br/>
            </w:r>
            <w:r>
              <w:rPr>
                <w:rFonts w:ascii="Consolas"/>
                <w:b w:val="false"/>
                <w:i w:val="false"/>
                <w:color w:val="000000"/>
                <w:sz w:val="20"/>
              </w:rPr>
              <w:t>
 </w:t>
            </w:r>
          </w:p>
          <w:bookmarkEnd w:id="4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Иностранный язык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"быть/ существовать". Великобритания и Северная Ирландия. Группа простых времен. Англоговорящие страны. Группа длительных времен. Медицина и спорт. Выбор профессии.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31"/>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4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Мир в первой половине 20 века. Первая мировая война. Послевоенная Европа. Послевоенные Соединенные штаты Америки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развития Америки и Латинской Америки. Послевоенная Азия. СССР после второй мировой войны, образование СНГ. Мир в конце 20 века.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32"/>
          <w:p>
            <w:pPr>
              <w:spacing w:after="20"/>
              <w:ind w:left="20"/>
              <w:jc w:val="left"/>
            </w:pPr>
            <w:r>
              <w:rPr>
                <w:rFonts w:ascii="Consolas"/>
                <w:b w:val="false"/>
                <w:i w:val="false"/>
                <w:color w:val="000000"/>
                <w:sz w:val="20"/>
              </w:rPr>
              <w:t xml:space="preserve">
ООД 05 </w:t>
            </w:r>
            <w:r>
              <w:br/>
            </w:r>
            <w:r>
              <w:rPr>
                <w:rFonts w:ascii="Consolas"/>
                <w:b w:val="false"/>
                <w:i w:val="false"/>
                <w:color w:val="000000"/>
                <w:sz w:val="20"/>
              </w:rPr>
              <w:t>
 </w:t>
            </w:r>
          </w:p>
          <w:bookmarkEnd w:id="4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первой половине 20 века. Казахстан в первой половине 20 и в начале 21 веков.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33"/>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4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34"/>
          <w:p>
            <w:pPr>
              <w:spacing w:after="20"/>
              <w:ind w:left="20"/>
              <w:jc w:val="left"/>
            </w:pPr>
            <w:r>
              <w:rPr>
                <w:rFonts w:ascii="Consolas"/>
                <w:b w:val="false"/>
                <w:i w:val="false"/>
                <w:color w:val="000000"/>
                <w:sz w:val="20"/>
              </w:rPr>
              <w:t xml:space="preserve">
ООД 07 </w:t>
            </w:r>
            <w:r>
              <w:br/>
            </w:r>
            <w:r>
              <w:rPr>
                <w:rFonts w:ascii="Consolas"/>
                <w:b w:val="false"/>
                <w:i w:val="false"/>
                <w:color w:val="000000"/>
                <w:sz w:val="20"/>
              </w:rPr>
              <w:t>
 </w:t>
            </w:r>
          </w:p>
          <w:bookmarkEnd w:id="4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ПК-5.</w:t>
            </w:r>
            <w:r>
              <w:br/>
            </w:r>
            <w:r>
              <w:rPr>
                <w:rFonts w:ascii="Consolas"/>
                <w:b w:val="false"/>
                <w:i w:val="false"/>
                <w:color w:val="000000"/>
                <w:sz w:val="20"/>
              </w:rPr>
              <w:t>
ПК-7.</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35"/>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4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36"/>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4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процессы. Устройство персонального компьютера. Операционная система. Архивация данных, защита от компьютерных вирусов. Текстовый процессор "Microsoft Word". Электронная таблица "Microsoft Excel". База данных "Microcoft Access". Презентация "Microsoft Power Point". Комьютерная графика. Комьютерные сети. Интернет. Информационная безопасность.</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37"/>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4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физика. Электродинамика. Электричество и магнетизм. Колебания и волны. Оптика. Квантовая физика. Атомная физика. Введение в астрономию.</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38"/>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протекания.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соединении.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БК-6.</w:t>
            </w:r>
            <w:r>
              <w:br/>
            </w:r>
            <w:r>
              <w:rPr>
                <w:rFonts w:ascii="Consolas"/>
                <w:b w:val="false"/>
                <w:i w:val="false"/>
                <w:color w:val="000000"/>
                <w:sz w:val="20"/>
              </w:rPr>
              <w:t>
БК-7.</w:t>
            </w:r>
            <w:r>
              <w:br/>
            </w:r>
            <w:r>
              <w:rPr>
                <w:rFonts w:ascii="Consolas"/>
                <w:b w:val="false"/>
                <w:i w:val="false"/>
                <w:color w:val="000000"/>
                <w:sz w:val="20"/>
              </w:rPr>
              <w:t>
БК-8.</w:t>
            </w:r>
            <w:r>
              <w:br/>
            </w:r>
            <w:r>
              <w:rPr>
                <w:rFonts w:ascii="Consolas"/>
                <w:b w:val="false"/>
                <w:i w:val="false"/>
                <w:color w:val="000000"/>
                <w:sz w:val="20"/>
              </w:rPr>
              <w:t>
БК-9.</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39"/>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принципы биологической науки, жизнедеятельности организмов, их историческое развитие, структура и функция, изменение экологических систем под влиянием антропогенного фактора. Об ответственном отношении к природе и основе знаний эволюции органического мира. О строении функции и жизнедеятельности живых организмов с эволюционной точки зрения (от простого к сложному). Основы биологических понятии,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организмов.Основы генетики и селекции.Основы эволюционного учения. Закономерности и пути развития органического мира. Эволюция человека. Основы учения о биосфере.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ПК-4.</w:t>
            </w:r>
            <w:r>
              <w:br/>
            </w:r>
            <w:r>
              <w:rPr>
                <w:rFonts w:ascii="Consolas"/>
                <w:b w:val="false"/>
                <w:i w:val="false"/>
                <w:color w:val="000000"/>
                <w:sz w:val="20"/>
              </w:rPr>
              <w:t>
ПК-5.</w:t>
            </w:r>
            <w:r>
              <w:br/>
            </w:r>
            <w:r>
              <w:rPr>
                <w:rFonts w:ascii="Consolas"/>
                <w:b w:val="false"/>
                <w:i w:val="false"/>
                <w:color w:val="000000"/>
                <w:sz w:val="20"/>
              </w:rPr>
              <w:t>
ПК-6.</w:t>
            </w:r>
            <w:r>
              <w:br/>
            </w:r>
            <w:r>
              <w:rPr>
                <w:rFonts w:ascii="Consolas"/>
                <w:b w:val="false"/>
                <w:i w:val="false"/>
                <w:color w:val="000000"/>
                <w:sz w:val="20"/>
              </w:rPr>
              <w:t>
ПК-7.</w:t>
            </w:r>
            <w:r>
              <w:br/>
            </w:r>
            <w:r>
              <w:rPr>
                <w:rFonts w:ascii="Consolas"/>
                <w:b w:val="false"/>
                <w:i w:val="false"/>
                <w:color w:val="000000"/>
                <w:sz w:val="20"/>
              </w:rPr>
              <w:t>
ПК-8.</w:t>
            </w:r>
            <w:r>
              <w:br/>
            </w:r>
            <w:r>
              <w:rPr>
                <w:rFonts w:ascii="Consolas"/>
                <w:b w:val="false"/>
                <w:i w:val="false"/>
                <w:color w:val="000000"/>
                <w:sz w:val="20"/>
              </w:rPr>
              <w:t>
ПК-9.</w:t>
            </w:r>
            <w:r>
              <w:br/>
            </w:r>
            <w:r>
              <w:rPr>
                <w:rFonts w:ascii="Consolas"/>
                <w:b w:val="false"/>
                <w:i w:val="false"/>
                <w:color w:val="000000"/>
                <w:sz w:val="20"/>
              </w:rPr>
              <w:t>
ПК-10.</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40"/>
          <w:p>
            <w:pPr>
              <w:spacing w:after="20"/>
              <w:ind w:left="20"/>
              <w:jc w:val="left"/>
            </w:pPr>
            <w:r>
              <w:rPr>
                <w:rFonts w:ascii="Consolas"/>
                <w:b w:val="false"/>
                <w:i w:val="false"/>
                <w:color w:val="000000"/>
                <w:sz w:val="20"/>
              </w:rPr>
              <w:t xml:space="preserve">
ООД 13 </w:t>
            </w:r>
            <w:r>
              <w:br/>
            </w:r>
            <w:r>
              <w:rPr>
                <w:rFonts w:ascii="Consolas"/>
                <w:b w:val="false"/>
                <w:i w:val="false"/>
                <w:color w:val="000000"/>
                <w:sz w:val="20"/>
              </w:rPr>
              <w:t>
 </w:t>
            </w:r>
          </w:p>
          <w:bookmarkEnd w:id="4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41"/>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4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воинской службы.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ПК-2.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42"/>
          <w:p>
            <w:pPr>
              <w:spacing w:after="20"/>
              <w:ind w:left="20"/>
              <w:jc w:val="left"/>
            </w:pPr>
            <w:r>
              <w:rPr>
                <w:rFonts w:ascii="Consolas"/>
                <w:b w:val="false"/>
                <w:i w:val="false"/>
                <w:color w:val="000000"/>
                <w:sz w:val="20"/>
              </w:rPr>
              <w:t>
ОГД</w:t>
            </w:r>
            <w:r>
              <w:br/>
            </w:r>
            <w:r>
              <w:rPr>
                <w:rFonts w:ascii="Consolas"/>
                <w:b w:val="false"/>
                <w:i w:val="false"/>
                <w:color w:val="000000"/>
                <w:sz w:val="20"/>
              </w:rPr>
              <w:t>
 </w:t>
            </w:r>
          </w:p>
          <w:bookmarkEnd w:id="442"/>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43"/>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4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Терминология по специальности. Профессионально-тематические диалоги. Техника перевода (со словарем) профессионально-ориентированных текстов. Развитие речи. Профессиональное общение. Строение человеческого тела. Первая неотложная медицинская помощь. Заболевания дыхательных путей, сердечно-сосудистой, пищеварительной, мочеполовой, нервной, эндокринной систем. Заболевания детского возраста. Делопроизводство в медицине.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44"/>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4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Фонетика. Части тела.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Жалобы. Совершенное время. Лекарства. Словообразование.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45"/>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4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Конституция Республики Казахстан, ее особенности. Казахстан в древности. История как наука и учебный предмет. Государства на территории Казахстана 6-15 веков. История сложения казахского народа и казахской государственности. Казахстан в составе Российской империи. Национально-освободительное движение казахского народа против колониальной политики Российской империи. Казахстан в начале 20 века. Политические репрессии и депортации народов в 20 веке. Казахстан в период Великой отечественной войны. Казахстан во второй половине 20 века. Казахстан на современном этапе 1991-2015 годы. Развитие медицины и здравоохранения в Республике Казахстан.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46"/>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4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и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Основные мероприятия по профилактике травматизма и оказанию первой медицинской помощи. Социально-биологические основы физической культуры. Легкая атлетика. Гимнастика. Спортивные игры. Футбол. Волейбол. Баскетбол. Ручной мяч. Президентские тесты.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47"/>
          <w:p>
            <w:pPr>
              <w:spacing w:after="20"/>
              <w:ind w:left="20"/>
              <w:jc w:val="left"/>
            </w:pPr>
            <w:r>
              <w:rPr>
                <w:rFonts w:ascii="Consolas"/>
                <w:b w:val="false"/>
                <w:i w:val="false"/>
                <w:color w:val="000000"/>
                <w:sz w:val="20"/>
              </w:rPr>
              <w:t>
СЭД</w:t>
            </w:r>
            <w:r>
              <w:br/>
            </w:r>
            <w:r>
              <w:rPr>
                <w:rFonts w:ascii="Consolas"/>
                <w:b w:val="false"/>
                <w:i w:val="false"/>
                <w:color w:val="000000"/>
                <w:sz w:val="20"/>
              </w:rPr>
              <w:t>
 </w:t>
            </w:r>
          </w:p>
          <w:bookmarkEnd w:id="447"/>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48"/>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4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вопросы теории культурологии. Мировые культуры и цивилизации. Теория и история отечественной культуры. Роль мировых религий в развитии культуры. Культура современного Казахстана.</w:t>
            </w:r>
            <w:r>
              <w:br/>
            </w:r>
            <w:r>
              <w:rPr>
                <w:rFonts w:ascii="Consolas"/>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49"/>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4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Философия, история становления и развития философии. Казахская философия. Теоретические и методологические основы философии.</w:t>
            </w:r>
            <w:r>
              <w:br/>
            </w:r>
            <w:r>
              <w:rPr>
                <w:rFonts w:ascii="Consolas"/>
                <w:b w:val="false"/>
                <w:i w:val="false"/>
                <w:color w:val="000000"/>
                <w:sz w:val="20"/>
              </w:rPr>
              <w:t>
Социальная философия. Актуальные</w:t>
            </w:r>
            <w:r>
              <w:br/>
            </w:r>
            <w:r>
              <w:rPr>
                <w:rFonts w:ascii="Consolas"/>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проблемы философии.</w:t>
            </w:r>
            <w:r>
              <w:br/>
            </w:r>
            <w:r>
              <w:rPr>
                <w:rFonts w:ascii="Consolas"/>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50"/>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4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этапы становления и развития политической науки. История мировой политической жизни. Европейская политическая мысль 19 века. История политической мысли Казахстана. Современная зарубежная и казахстанская политология. Власть как политический феномен. Политическая система общества. Выборы. Государство. Политические режимы, партии и партийные системы. Политическое сознание, идеология и культура. Политические конфликты и социальный порядок. Политический прогресс и политическая деятельность. Международные отношения и внешняя политика государств. Социальная структура общества. Социальное действие и поведение.</w:t>
            </w:r>
            <w:r>
              <w:br/>
            </w:r>
            <w:r>
              <w:rPr>
                <w:rFonts w:ascii="Consolas"/>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51"/>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4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экономической теории. Основы микроэкономики. Введение в бизнес. Введение в макроэкономику. Экономика здравоохранения Республики Казахстан. Зеленая экономика.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52"/>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4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Основные понятия о государстве, праве и государственно-правовых явлениях. Основные отрасли права. Конституционное право. Избирательная система Республики Казахстан. Основы административного и гражданского права. Государственная служба в Республике Казахстан. Основы обязательственного права. Основы семейного права Республики Казахстан. Трудовое право Республики Казахстан. Право социального обеспечения Республики Казахстан. Основы налогового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права Республики Казахстан. Уголовное право Республики Казахстан. Борьба с коррупцией в Казахстане. Правоохранительные органы Республики Казахстан. Суд и правосудие в Республике Казахстан. Медицинское право Республики Казахстан.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53"/>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453"/>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54"/>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4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Аппаратное и программное обеспечение персонального компьютера. Текстовой редактор. Электронная таблица. Создание презентации. Система управления базами данных. Информационно-коммуникационные технологии. Медицинские информационные системы. Информационная безопасность.</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55"/>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биология, медицинская генетика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направления медицинской биологии и генетики. Клеточные и молекулярно-генетические основы процессов жизнедеятельности. Основы молекулярной, общей генетики. Основы медицинской генетики. Основы процессов жизнедеятельности на организменном уровне. Эволюция систем органов. Вопросы медицинской паразитологии.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56"/>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4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Предмет и методы исследования анатомии. Остеология. Синдесмология. Миология. Спланхнология. Эндокринная и нервая системы. Органы чувств.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57"/>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Предмет и методы исследования физиологии. Физиология системы крови Физиология пищеварительной, дыхательной, мочевыделительной, сердечно-сосудистой, нервной и эндокринной систем. Физиологическое значение обмена веществ, терморегуляция. Физиология возбудимых тканей.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58"/>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4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Фонетика. Морфология. Анатомическая терминология. Фармацевтическая терминология. Клиническая терминология.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59"/>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4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и физиология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Роль и значение патологической анатомии и физиологии в подготовке специалистов. Основные понятия общей и частной патологии. Типические патологические процессы. Патологическая анатомия и физиология органов и систем.</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60"/>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4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Фармакология и ее значение в профилактике и лечении заболеваний. Общая рецептура. Общая фармакология. Частная фармакология.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61"/>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 и вирусология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Задачи микробиологии, вирусологии. Морфология, физиология и экология микроорганизмов. Инфекция и инфекционный процесс. Иммунитет, специфическая иммунопрофилактика и иммунотерапия инфекционных заболеваний. Идентификация патогенных и условно патогенных бактерий, идентификация основных вирусов.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62"/>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4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Среда обитания и экологические факторы. Окружающая среда и здоровье человека. Медицинская экология. Антропогенные воздействия на биосферу. Экологическая защита и охрана окружающей среды.</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63"/>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4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 и коммуникативные навыки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исследования в психологии. Познавательные психические процессы. Сознание и самосознание. Психологический склад личности. Коммуникативные навыки. Психодиагностика. Личность медицинского работника.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64"/>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4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гигиена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Роль гигиены в системе медицинских знаний. Гигиеническая характеристика атмосферного воздуха, воды, почвы. Гигиена питания. Гигиена детей и подростков. Условия труда и профессиональные заболевания и отравления и их профилактика. Профилактика внутрибольничных инфекций.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65"/>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4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обеспечения безопасности жизнедеятельности. Виды медицинской помощи. Особенности диагностики и лечения поражений хирургического профиля при чрезвычайных ситуациях. Медицинская помощь при термических поражениях и утоплении в очагах чрезвычайных ситуациях. Особенности оказания медицинской помощи пораженным в очагах химического заражения при применении аварийно-химически опасных веществ. Организация оказания медицинской помощи пораженным ионизирующими излучениями. Комбинированные поражения.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66"/>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4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биофизика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Значение медицинской биофизики для теоретической и клинической медицины. Физико-химические особенности строения мембранных структур и механизма их функционирования. Рентгеновское излучение. Высокочастотное магнитное поле. Магнитотерапия. Работа с лечебно-диагностическими аппаратами. Подбор технических средств при решении медицинских задач.</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67"/>
          <w:p>
            <w:pPr>
              <w:spacing w:after="20"/>
              <w:ind w:left="20"/>
              <w:jc w:val="left"/>
            </w:pPr>
            <w:r>
              <w:rPr>
                <w:rFonts w:ascii="Consolas"/>
                <w:b w:val="false"/>
                <w:i w:val="false"/>
                <w:color w:val="000000"/>
                <w:sz w:val="20"/>
              </w:rPr>
              <w:t>
ОПД 14</w:t>
            </w:r>
            <w:r>
              <w:br/>
            </w:r>
            <w:r>
              <w:rPr>
                <w:rFonts w:ascii="Consolas"/>
                <w:b w:val="false"/>
                <w:i w:val="false"/>
                <w:color w:val="000000"/>
                <w:sz w:val="20"/>
              </w:rPr>
              <w:t>
 </w:t>
            </w:r>
          </w:p>
          <w:bookmarkEnd w:id="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понятия и законы термодинамики. Свойства растворов. Биогенные элементы. Дисперсные и коллоидные системы. Кислотность и основность органических соединений.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68"/>
          <w:p>
            <w:pPr>
              <w:spacing w:after="20"/>
              <w:ind w:left="20"/>
              <w:jc w:val="left"/>
            </w:pPr>
            <w:r>
              <w:rPr>
                <w:rFonts w:ascii="Consolas"/>
                <w:b w:val="false"/>
                <w:i w:val="false"/>
                <w:color w:val="000000"/>
                <w:sz w:val="20"/>
              </w:rPr>
              <w:t>
ОПД 15</w:t>
            </w:r>
            <w:r>
              <w:br/>
            </w:r>
            <w:r>
              <w:rPr>
                <w:rFonts w:ascii="Consolas"/>
                <w:b w:val="false"/>
                <w:i w:val="false"/>
                <w:color w:val="000000"/>
                <w:sz w:val="20"/>
              </w:rPr>
              <w:t>
 </w:t>
            </w:r>
          </w:p>
          <w:bookmarkEnd w:id="4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Возрастные и половые особенности здоровья. Геронтология. Репродуктивное здоровье. Болезни, передаваемые половым путем. Факторы укрепления здоровья. Основные методы закаливания. Рациональное питание. Психопрофилактика и психорегуляция. Нетрадиционные методы оздоровления. Вредные привычки и их виды. Профилактика опасных и наиболее распространенных инфекционных заболеваний.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69"/>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469"/>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70"/>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4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Инфекционная безопасность и контроль. Безопасная больничная среда для пациента и персонала. Помощь пациенту в осуществлении личной гигиены. Питание и кормление пациента. Оценка функционального состояния больного. Меры воздействия на кровообращение. Способы и методы лекарственной терапии. Организация сестринского процесса при нарушениях различных функций организма. Подготовка пациентов к лабораторным методам исследования. Подготовка пациента к инструментальным методам исследования. Основы реабилитологии. Наблюдение и уход за гериатрическими пациентами. Паллиативная помощь. Неотложные состояния.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71"/>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4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Пропедевтика внутренних болезней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клинических исследований пациента. Клинические и дополнительные методы исследования. Основные синдромы.</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72"/>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4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Заболевания дыхательной, сердечно-сосудистой систем. Заболевания желудочно-кишечного тракта, мочевыделительной, кровеносной кроветворной и эндокринной систем, опорно-двигательного аппарата. Коллагенозы. Аллергозы.</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73"/>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4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болезни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Здоровый ребенок. Вскармливание детей первого года жизни. Неонаталогия. Заболевания детей раннего возраста. Анемия. Острые расстройства питания и пищеварения. Болезни верхних дыхательных путей у детей. Заболевания сердца у детей. Диффузные заболевания соединительной ткани. Лейкозы. Заболевания кроветворной системы. Заболевания желудочно-кишечного тракта и билиарной системы. Заболевания почек и мочевыделительной системы у детей. Эндокринные заболевания у детей. Инфекционные болезни у детей. Неотложные состояния в педиатрии. Организация лечебно-профилактической помощи.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74"/>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хирургия, анестезиология и реанимация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хирургической службы в Республике Казахстан. Кровотечения. Методы остановки кровотечений. Обезболивание. Десмургия. Иммобилизация и транспортировка. Дренирование полых органов, ран и полостей. Переливание крови и кровезаменителей. Группа крови и резус-фактор. Хирургические операции. Диагностика хирургических заболеваний. Основы реанимации. Травмы. Травматический шок, токсикоз. Хирургические инфекции. Острая местная неспецифическая хирургическая инфекция. Паразитарные заболевания. Опухоли. Доброкачественные и злокачественные образования.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75"/>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заболевания и повреждения: головы, лица, полости рта; шеи и пищевода; органов грудной клетки и молочной железы. Заболевания брюшной полости. Хирургические заболевания и повреждения органов мочеполовой системы. Хирургические заболевания и повреждения позвоночника, таза и прямой кишки. Хирургические заболевания, повреждения и врожденные заболевания конечностей. Хирургические заболевания артерий и вен.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76"/>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4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 и гинекология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Физиологическое акушерство.</w:t>
            </w:r>
            <w:r>
              <w:br/>
            </w:r>
            <w:r>
              <w:rPr>
                <w:rFonts w:ascii="Consolas"/>
                <w:b w:val="false"/>
                <w:i w:val="false"/>
                <w:color w:val="000000"/>
                <w:sz w:val="20"/>
              </w:rPr>
              <w:t>
Патологическое акушерство.</w:t>
            </w:r>
            <w:r>
              <w:br/>
            </w:r>
            <w:r>
              <w:rPr>
                <w:rFonts w:ascii="Consolas"/>
                <w:b w:val="false"/>
                <w:i w:val="false"/>
                <w:color w:val="000000"/>
                <w:sz w:val="20"/>
              </w:rPr>
              <w:t>
Гинекология.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77"/>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4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Инфекционные болезни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Учение об общей патологии инфекционных болезней. Устройство, режим инфекционных больниц. Госпитализация инфекционных больных. Кишечные инфекции. Пищевые токсикоинфекции. Воздушно-капельные инфекции. Вирусные гепатиты. Туберкулез. Трансмиссивные инфекции. Вирус иммунодефицита человека.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78"/>
          <w:p>
            <w:pPr>
              <w:spacing w:after="20"/>
              <w:ind w:left="20"/>
              <w:jc w:val="left"/>
            </w:pPr>
            <w:r>
              <w:rPr>
                <w:rFonts w:ascii="Consolas"/>
                <w:b w:val="false"/>
                <w:i w:val="false"/>
                <w:color w:val="000000"/>
                <w:sz w:val="20"/>
              </w:rPr>
              <w:t>
СД 09</w:t>
            </w:r>
            <w:r>
              <w:br/>
            </w:r>
            <w:r>
              <w:rPr>
                <w:rFonts w:ascii="Consolas"/>
                <w:b w:val="false"/>
                <w:i w:val="false"/>
                <w:color w:val="000000"/>
                <w:sz w:val="20"/>
              </w:rPr>
              <w:t>
 </w:t>
            </w:r>
          </w:p>
          <w:bookmarkEnd w:id="4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Дерматовенерология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и физиология кожи. Вопросы этиологии и патогенеза заболевании кожи. Принципы терапии болезней кожи. Аллергические заболевания кожи. Болезни кожи с невыясненной этиологией. Вирусные заболевание кожи. Грибковые и паразитарные болезни. Заболевания передающиеся половым путем. Вирус иммунодефицита человека.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79"/>
          <w:p>
            <w:pPr>
              <w:spacing w:after="20"/>
              <w:ind w:left="20"/>
              <w:jc w:val="left"/>
            </w:pPr>
            <w:r>
              <w:rPr>
                <w:rFonts w:ascii="Consolas"/>
                <w:b w:val="false"/>
                <w:i w:val="false"/>
                <w:color w:val="000000"/>
                <w:sz w:val="20"/>
              </w:rPr>
              <w:t>
СД 10</w:t>
            </w:r>
            <w:r>
              <w:br/>
            </w:r>
            <w:r>
              <w:rPr>
                <w:rFonts w:ascii="Consolas"/>
                <w:b w:val="false"/>
                <w:i w:val="false"/>
                <w:color w:val="000000"/>
                <w:sz w:val="20"/>
              </w:rPr>
              <w:t>
 </w:t>
            </w:r>
          </w:p>
          <w:bookmarkEnd w:id="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Клинические проявления основных неврологических синдромов. Острые нарушения мозгового кровообращения. Инфекционные заболевания нервной системы. Болезни нервной системы новорожденных. Заболевания вегетативной нервной системы. Объемные процессы центральной нервной системы. Травмы центральной нервной системы. Наследственные болезни мышечной и нервной системы.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80"/>
          <w:p>
            <w:pPr>
              <w:spacing w:after="20"/>
              <w:ind w:left="20"/>
              <w:jc w:val="left"/>
            </w:pPr>
            <w:r>
              <w:rPr>
                <w:rFonts w:ascii="Consolas"/>
                <w:b w:val="false"/>
                <w:i w:val="false"/>
                <w:color w:val="000000"/>
                <w:sz w:val="20"/>
              </w:rPr>
              <w:t>
СД 11</w:t>
            </w:r>
            <w:r>
              <w:br/>
            </w:r>
            <w:r>
              <w:rPr>
                <w:rFonts w:ascii="Consolas"/>
                <w:b w:val="false"/>
                <w:i w:val="false"/>
                <w:color w:val="000000"/>
                <w:sz w:val="20"/>
              </w:rPr>
              <w:t>
 </w:t>
            </w:r>
          </w:p>
          <w:bookmarkEnd w:id="4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Психиатрия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Клинические проявления основных психопатологических симптомов. Психические нарушения при инфекционных и соматических заболеваниях (симптоматические психозы). Психические болезни в предстарческом и старческом возрасте. Психические расстройства и расстройства поведения, связанные с употреблением психоактивных веществ (алкоголизм, наркомания, токсикомания). Эпилепсия. Шизофрения. Маниакально-депрессивный психоз. Олигофрения. Неврозы и реактивные психозы. Неотложные состояния в психиатрии.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81"/>
          <w:p>
            <w:pPr>
              <w:spacing w:after="20"/>
              <w:ind w:left="20"/>
              <w:jc w:val="left"/>
            </w:pPr>
            <w:r>
              <w:rPr>
                <w:rFonts w:ascii="Consolas"/>
                <w:b w:val="false"/>
                <w:i w:val="false"/>
                <w:color w:val="000000"/>
                <w:sz w:val="20"/>
              </w:rPr>
              <w:t>
СД 12</w:t>
            </w:r>
            <w:r>
              <w:br/>
            </w:r>
            <w:r>
              <w:rPr>
                <w:rFonts w:ascii="Consolas"/>
                <w:b w:val="false"/>
                <w:i w:val="false"/>
                <w:color w:val="000000"/>
                <w:sz w:val="20"/>
              </w:rPr>
              <w:t>
 </w:t>
            </w:r>
          </w:p>
          <w:bookmarkEnd w:id="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Нос и околоносовые пазухи. Острые и хронические заболевания носа. Общие методы ухода и лечения при заболеваниях носа. Болезни глотки и пищевода. Болезни гортани, трахеи и инородные тела. Общие методы ухода и лечения больных с заболеваниями гортани, трахеи, бронхов. Болезни наружного уха. Болезни внутреннего и среднего уха. Глухота, глухонемота. ЛОР-онкология.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82"/>
          <w:p>
            <w:pPr>
              <w:spacing w:after="20"/>
              <w:ind w:left="20"/>
              <w:jc w:val="left"/>
            </w:pPr>
            <w:r>
              <w:rPr>
                <w:rFonts w:ascii="Consolas"/>
                <w:b w:val="false"/>
                <w:i w:val="false"/>
                <w:color w:val="000000"/>
                <w:sz w:val="20"/>
              </w:rPr>
              <w:t>
СД 13</w:t>
            </w:r>
            <w:r>
              <w:br/>
            </w:r>
            <w:r>
              <w:rPr>
                <w:rFonts w:ascii="Consolas"/>
                <w:b w:val="false"/>
                <w:i w:val="false"/>
                <w:color w:val="000000"/>
                <w:sz w:val="20"/>
              </w:rPr>
              <w:t>
 </w:t>
            </w:r>
          </w:p>
          <w:bookmarkEnd w:id="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Анатомо-физиологические особенности органа зрения. Понятия о рефакции, аккомадации. Устройство, оснащение кабинета офтальмолога. Основные принципы и методы лечения заболевания глаз. Заболевание век, слезного аппарата. Заболевание конъюктивы. Трахома. Заболевание роговой оболочки, склеры. Заболевание сосудистого тракта. Заболевание хрусталика, стекловидного тела. Глаукома. Заболевание сетчатой оболочки и зрительного нерва. Травматизм органа зрения.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83"/>
          <w:p>
            <w:pPr>
              <w:spacing w:after="20"/>
              <w:ind w:left="20"/>
              <w:jc w:val="left"/>
            </w:pPr>
            <w:r>
              <w:rPr>
                <w:rFonts w:ascii="Consolas"/>
                <w:b w:val="false"/>
                <w:i w:val="false"/>
                <w:color w:val="000000"/>
                <w:sz w:val="20"/>
              </w:rPr>
              <w:t>
СД 14</w:t>
            </w:r>
            <w:r>
              <w:br/>
            </w:r>
            <w:r>
              <w:rPr>
                <w:rFonts w:ascii="Consolas"/>
                <w:b w:val="false"/>
                <w:i w:val="false"/>
                <w:color w:val="000000"/>
                <w:sz w:val="20"/>
              </w:rPr>
              <w:t>
 </w:t>
            </w:r>
          </w:p>
          <w:bookmarkEnd w:id="4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Физиотерапия и массаж</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работы физиотерапевтического отделения. Электролечение. Токи и поле высокой, ультравысокой и сверхвысокой частоты. Светолечение. Ультразвук. Ингаляционная терапия. Массаж.</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84"/>
          <w:p>
            <w:pPr>
              <w:spacing w:after="20"/>
              <w:ind w:left="20"/>
              <w:jc w:val="left"/>
            </w:pPr>
            <w:r>
              <w:rPr>
                <w:rFonts w:ascii="Consolas"/>
                <w:b w:val="false"/>
                <w:i w:val="false"/>
                <w:color w:val="000000"/>
                <w:sz w:val="20"/>
              </w:rPr>
              <w:t>
СД 15</w:t>
            </w:r>
            <w:r>
              <w:br/>
            </w:r>
            <w:r>
              <w:rPr>
                <w:rFonts w:ascii="Consolas"/>
                <w:b w:val="false"/>
                <w:i w:val="false"/>
                <w:color w:val="000000"/>
                <w:sz w:val="20"/>
              </w:rPr>
              <w:t>
 </w:t>
            </w:r>
          </w:p>
          <w:bookmarkEnd w:id="4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Лечебная физкультура и медицинский контроль</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основы лечебной физкультуры. Организация кабинета лечебной физкультуры (далее – ЛФК). Основы медицинского контроля за занимающимися физической культурой. Лечебная физкультура в реабилитации больных с заболеваниями сердечно-сосудистой системы. ЛФК при заболеваниях органов дыхания, пищеварения, при нарушении обмена веществ. ЛФК в неврологической клинике, в травмотологии, ортопедии и хирургии. ЛФК во время беременности и в послеродовом периоде. ЛФК при гинекологических заболеваниях.</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85"/>
          <w:p>
            <w:pPr>
              <w:spacing w:after="20"/>
              <w:ind w:left="20"/>
              <w:jc w:val="left"/>
            </w:pPr>
            <w:r>
              <w:rPr>
                <w:rFonts w:ascii="Consolas"/>
                <w:b w:val="false"/>
                <w:i w:val="false"/>
                <w:color w:val="000000"/>
                <w:sz w:val="20"/>
              </w:rPr>
              <w:t>
СД 16</w:t>
            </w:r>
            <w:r>
              <w:br/>
            </w:r>
            <w:r>
              <w:rPr>
                <w:rFonts w:ascii="Consolas"/>
                <w:b w:val="false"/>
                <w:i w:val="false"/>
                <w:color w:val="000000"/>
                <w:sz w:val="20"/>
              </w:rPr>
              <w:t>
 </w:t>
            </w:r>
          </w:p>
          <w:bookmarkEnd w:id="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Социальная медицина и управление здравоохранением</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основы социальной гигиены и организации здравоохранения. Медицинская статистика, методы статистического исследования. Показатели здоровья населения. Организация медицинской помощи городскому населению и рабочим промышленных предприятий. Охрана здоровья женщин и детей. Организация санитарно-эпидемиологической службы. Организация медицинской помощи сельскому населению. Планирование, финансирование и экономика здравоохранения на современном этапе. Основы менеджмента, маркетинга и предпринимательства в здравоохранении.</w:t>
            </w:r>
            <w:r>
              <w:br/>
            </w:r>
            <w:r>
              <w:rPr>
                <w:rFonts w:ascii="Consolas"/>
                <w:b w:val="false"/>
                <w:i w:val="false"/>
                <w:color w:val="000000"/>
                <w:sz w:val="20"/>
              </w:rPr>
              <w:t xml:space="preserve">
Автоматизированная система управления и использование вычислительной техники в здравоохранении. Медицинское страхование. Международное здравоохранение.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Дисциплины, определяемые организацией образования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86"/>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486"/>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87"/>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Сестринский уход за пациентами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Ознакомление обучающихся непосредственно в медицинской организации с будущей профессиональной деятельностью, организацией работы медицинской сестры в подразделениях медицинских организации. Обеспечение санитарно-эпидемиологического режима в медицинских организациях, общий уход за пациентами.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88"/>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Пропедевтика внутренних болезней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Закрепление теоретических знаний, приобретение необходимых умений и навыков по клиническим методам обследования больного.</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89"/>
          <w:p>
            <w:pPr>
              <w:spacing w:after="20"/>
              <w:ind w:left="20"/>
              <w:jc w:val="left"/>
            </w:pPr>
            <w:r>
              <w:rPr>
                <w:rFonts w:ascii="Consolas"/>
                <w:b w:val="false"/>
                <w:i w:val="false"/>
                <w:color w:val="000000"/>
                <w:sz w:val="20"/>
              </w:rPr>
              <w:t>
ПО 03</w:t>
            </w:r>
            <w:r>
              <w:br/>
            </w:r>
            <w:r>
              <w:rPr>
                <w:rFonts w:ascii="Consolas"/>
                <w:b w:val="false"/>
                <w:i w:val="false"/>
                <w:color w:val="000000"/>
                <w:sz w:val="20"/>
              </w:rPr>
              <w:t>
 </w:t>
            </w:r>
          </w:p>
          <w:bookmarkEnd w:id="4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и хирургия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Знакомство с работой и учетно-отчетной медицинской документацией терапевтических, хирургических, реанимационных отделений клинических больниц, поликлиник. Ознакомление с организацией хирургической помощи, методами стерилизации, особенностями устройства и организации работы оперблока и перевязочных. Закрепление теоретических знаний, приобретение необходимых умений и навыков по диагностике, лечению, уходу и профилактике внутренних и хирургических болезней.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90"/>
          <w:p>
            <w:pPr>
              <w:spacing w:after="20"/>
              <w:ind w:left="20"/>
              <w:jc w:val="left"/>
            </w:pPr>
            <w:r>
              <w:rPr>
                <w:rFonts w:ascii="Consolas"/>
                <w:b w:val="false"/>
                <w:i w:val="false"/>
                <w:color w:val="000000"/>
                <w:sz w:val="20"/>
              </w:rPr>
              <w:t>
ПО 04</w:t>
            </w:r>
            <w:r>
              <w:br/>
            </w:r>
            <w:r>
              <w:rPr>
                <w:rFonts w:ascii="Consolas"/>
                <w:b w:val="false"/>
                <w:i w:val="false"/>
                <w:color w:val="000000"/>
                <w:sz w:val="20"/>
              </w:rPr>
              <w:t>
 </w:t>
            </w:r>
          </w:p>
          <w:bookmarkEnd w:id="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 с гинекологией и детские болезни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Практика в базовых медицинских организациях. Знакомство с особенностями работы и учетно-отчетной медицинской документацией перинатальных центров, центров охраны материнства и детства, женских консультаций, родильных домов, детских клинических больниц, детских поликлиник. Закрепление теоретических знаний, приобретение необходимых умений и навыков по диагностике, лечению, уходу и профилактике акушерских и детских болезней.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91"/>
          <w:p>
            <w:pPr>
              <w:spacing w:after="20"/>
              <w:ind w:left="20"/>
              <w:jc w:val="left"/>
            </w:pPr>
            <w:r>
              <w:rPr>
                <w:rFonts w:ascii="Consolas"/>
                <w:b w:val="false"/>
                <w:i w:val="false"/>
                <w:color w:val="000000"/>
                <w:sz w:val="20"/>
              </w:rPr>
              <w:t>
ПО 05</w:t>
            </w:r>
            <w:r>
              <w:br/>
            </w:r>
            <w:r>
              <w:rPr>
                <w:rFonts w:ascii="Consolas"/>
                <w:b w:val="false"/>
                <w:i w:val="false"/>
                <w:color w:val="000000"/>
                <w:sz w:val="20"/>
              </w:rPr>
              <w:t>
 </w:t>
            </w:r>
          </w:p>
          <w:bookmarkEnd w:id="4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Станция скорой медицинской помощи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Практика в базовых медицинских организациях. Ознакомление с организацией работы и оформлением медицинской документации службы скорой неотложной медицинской помощи. Закрепление знаний и умений по неотложным состояниям, полученных студентами в процессе изучения специальных дисциплин, совершенствование практических навыков по непосредственному обследованию больного, проведению дифференциальной диагностики и назначению адекватной индивидуальной неотложной помощи на вызовах скорой медицинской помощи.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92"/>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492"/>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93"/>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Практика в базовых медицинских организациях. Знакомство с работой и учетно-отчетной медицинской документацией приемного покоя, терапевтических отделений клинических больниц, поликлиник. Закрепление теоретических знаний, приобретение необходимых умений и навыков по диагностике, лечению, уходу и профилактике болезней внутренних органов.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94"/>
          <w:p>
            <w:pPr>
              <w:spacing w:after="20"/>
              <w:ind w:left="20"/>
              <w:jc w:val="left"/>
            </w:pPr>
            <w:r>
              <w:rPr>
                <w:rFonts w:ascii="Consolas"/>
                <w:b w:val="false"/>
                <w:i w:val="false"/>
                <w:color w:val="000000"/>
                <w:sz w:val="20"/>
              </w:rPr>
              <w:t>
ПП 02</w:t>
            </w:r>
            <w:r>
              <w:br/>
            </w:r>
            <w:r>
              <w:rPr>
                <w:rFonts w:ascii="Consolas"/>
                <w:b w:val="false"/>
                <w:i w:val="false"/>
                <w:color w:val="000000"/>
                <w:sz w:val="20"/>
              </w:rPr>
              <w:t>
 </w:t>
            </w:r>
          </w:p>
          <w:bookmarkEnd w:id="4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Знакомство с работой и учетно-отчетной медицинской документацией приемного покоя, хирургических, реанимационных отделений клинических больниц. Ознакомление с организацией хирургической помощи, методами стерилизации, особенностями устройства и организации работы операционного блока и перевязочных, организацией ухода за больными в хирургической практике. Закрепление теоретических знаний, приобретение необходимых умений и навыков по диагностике, лечению, уходу и профилактике хирургических болезней.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95"/>
          <w:p>
            <w:pPr>
              <w:spacing w:after="20"/>
              <w:ind w:left="20"/>
              <w:jc w:val="left"/>
            </w:pPr>
            <w:r>
              <w:rPr>
                <w:rFonts w:ascii="Consolas"/>
                <w:b w:val="false"/>
                <w:i w:val="false"/>
                <w:color w:val="000000"/>
                <w:sz w:val="20"/>
              </w:rPr>
              <w:t>
ПП 03</w:t>
            </w:r>
            <w:r>
              <w:br/>
            </w:r>
            <w:r>
              <w:rPr>
                <w:rFonts w:ascii="Consolas"/>
                <w:b w:val="false"/>
                <w:i w:val="false"/>
                <w:color w:val="000000"/>
                <w:sz w:val="20"/>
              </w:rPr>
              <w:t>
 </w:t>
            </w:r>
          </w:p>
          <w:bookmarkEnd w:id="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 и гинекология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Знакомство с особенностями работы и учетно-отчетной медицинской документацией перинатальных центров, центров охраны материнства и детства, женских консультаций, родильных домов. Закрепление теоретических знаний, приобретение необходимых умений и навыков по диагностике, лечению, уходу и профилактике акушерских патологий.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96"/>
          <w:p>
            <w:pPr>
              <w:spacing w:after="20"/>
              <w:ind w:left="20"/>
              <w:jc w:val="left"/>
            </w:pPr>
            <w:r>
              <w:rPr>
                <w:rFonts w:ascii="Consolas"/>
                <w:b w:val="false"/>
                <w:i w:val="false"/>
                <w:color w:val="000000"/>
                <w:sz w:val="20"/>
              </w:rPr>
              <w:t>
ПП 04</w:t>
            </w:r>
            <w:r>
              <w:br/>
            </w:r>
            <w:r>
              <w:rPr>
                <w:rFonts w:ascii="Consolas"/>
                <w:b w:val="false"/>
                <w:i w:val="false"/>
                <w:color w:val="000000"/>
                <w:sz w:val="20"/>
              </w:rPr>
              <w:t>
 </w:t>
            </w:r>
          </w:p>
          <w:bookmarkEnd w:id="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болезни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Знакомство с работой и учетно-отчетной медицинской документацией детских клинических больниц, детских поликлиник. Закрепление теоретических знаний, приобретение необходимых умений и навыков по диагностике, лечению, уходу и профилактике детских болезней.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97"/>
          <w:p>
            <w:pPr>
              <w:spacing w:after="20"/>
              <w:ind w:left="20"/>
              <w:jc w:val="left"/>
            </w:pPr>
            <w:r>
              <w:rPr>
                <w:rFonts w:ascii="Consolas"/>
                <w:b w:val="false"/>
                <w:i w:val="false"/>
                <w:color w:val="000000"/>
                <w:sz w:val="20"/>
              </w:rPr>
              <w:t>
ПП 05</w:t>
            </w:r>
            <w:r>
              <w:br/>
            </w:r>
            <w:r>
              <w:rPr>
                <w:rFonts w:ascii="Consolas"/>
                <w:b w:val="false"/>
                <w:i w:val="false"/>
                <w:color w:val="000000"/>
                <w:sz w:val="20"/>
              </w:rPr>
              <w:t>
 </w:t>
            </w:r>
          </w:p>
          <w:bookmarkEnd w:id="4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Скорая неотложная медицинская помощь</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Ознакомление с организацией работы и оформлением медицинской документации службы скорой и неотложной медицинской помощи. Закрепление знаний и умений, полученных студентами в процессе изучения специальных дисциплин, совершенствование практических навыков по непосредственному обследованию больного, проведению дифференциальной диагностики и назначению адекватной индивидуальной неотложной помощи на вызовах скорой медицинской помощи.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bl>
    <w:bookmarkStart w:name="z1082" w:id="498"/>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498"/>
    <w:bookmarkStart w:name="z1415" w:id="499"/>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00"/>
          <w:p>
            <w:pPr>
              <w:spacing w:after="20"/>
              <w:ind w:left="20"/>
              <w:jc w:val="center"/>
            </w:pPr>
            <w:r>
              <w:rPr>
                <w:rFonts w:ascii="Consolas"/>
                <w:b w:val="false"/>
                <w:i w:val="false"/>
                <w:color w:val="000000"/>
                <w:sz w:val="20"/>
              </w:rPr>
              <w:t>
0301000 – "Лечебное дело"</w:t>
            </w:r>
            <w:r>
              <w:br/>
            </w:r>
            <w:r>
              <w:rPr>
                <w:rFonts w:ascii="Consolas"/>
                <w:b w:val="false"/>
                <w:i w:val="false"/>
                <w:color w:val="000000"/>
                <w:sz w:val="20"/>
              </w:rPr>
              <w:t>
Квалификация: 0301023 – "Акушер (-ка)"</w:t>
            </w:r>
          </w:p>
          <w:bookmarkEnd w:id="500"/>
        </w:tc>
      </w:tr>
    </w:tbl>
    <w:bookmarkStart w:name="z1090" w:id="501"/>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07"/>
        <w:gridCol w:w="43"/>
        <w:gridCol w:w="10342"/>
        <w:gridCol w:w="1"/>
        <w:gridCol w:w="715"/>
        <w:gridCol w:w="64"/>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02"/>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Формируемые знания, умения и навыки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03"/>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503"/>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04"/>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504"/>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Терминология по специальности.</w:t>
            </w:r>
            <w:r>
              <w:br/>
            </w:r>
            <w:r>
              <w:rPr>
                <w:rFonts w:ascii="Consolas"/>
                <w:b w:val="false"/>
                <w:i w:val="false"/>
                <w:color w:val="000000"/>
                <w:sz w:val="20"/>
              </w:rPr>
              <w:t>
Профессионально-тематические диалоги. Техника перевода (со словарем) профессионально- ориентированных текстов. Развитие речи. Профессиональное общение. Строение человеческого тела. Первая неотложная медицинская помощь. Заболевания дыхательных путей, сердечно-сосудистой, пищеварительной, мочеполовой, нервной, эндокринной систем. Заболевания детского возраста. Делопроизводство в медицине.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05"/>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505"/>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Введение. Фонетика. Части тела.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Группа совершенных времен глагола. Жалобы. Совершенное длительное время. Лекарства. Словообразование.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06"/>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506"/>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Конституция Республики Казахстан. Казахстан в древности. История как наука и учебный предмет. Государства на территории Казахстана 6-15 века. История сложения казахского народа и казахской государственности. Казахстан в составе Российской империи. Национально-освободительное движение казахского народа против колониальной политики Российской империи. Казахстан в начале 20 века. Политические репрессии и депортации народов в 20 веке. Казахстан в период Великой отечественной войны. Казахстан во второй половине 20 века. Казахстан на современном этапе 1991-2015 годы. Развитие медицины и здравоохранения в Республике Казахстан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БҚ-1.</w:t>
            </w:r>
            <w:r>
              <w:br/>
            </w:r>
            <w:r>
              <w:rPr>
                <w:rFonts w:ascii="Consolas"/>
                <w:b w:val="false"/>
                <w:i w:val="false"/>
                <w:color w:val="000000"/>
                <w:sz w:val="20"/>
              </w:rPr>
              <w:t>
БҚ-2.1.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07"/>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507"/>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и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Основные мероприятия по профилактике травматизма и оказанию первой медицинской помощи. Социально-биологические основы физической культуры. Легкая атлетика. Гимнастика. Спортивные игры. Футбол. Волейбол. Баскетбол. Ручной мяч. Президентские тесты.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08"/>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508"/>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09"/>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509"/>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вопросы теории культурологии. Мировые культуры и цивилизации. Теория и история отечественной культуры. Роль мировых религий в развитии культуры. Культура современного Казахстана.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10"/>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510"/>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Философия, история становления и развития философии. Казахская философия. Теоретические и методологические основы философии. Социальная философия. Актуальные проблемы философии.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11"/>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511"/>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этапы становления и развития политической науки. История мировой политической жизни. Европейская политическая мысль 19 века. История политической мысли Казахстана. Современная зарубежная и казахстанская политология. Власть как политический феномен. Политическая система общества. Выборы. Государство. Политические режимы, партии и партийные системы. Политическое сознание, идеология и культура. Политические конфликты и социальный порядок. Политический прогресс и политическая деятельность. Международные отношения и внешняя политика государств. Социальная структура общества. Социальное действие и поведение. Социально-биологическая проблема и медицина. Становление и развитие социологии в Казахстане.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12"/>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512"/>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экономической теории. Основы микро экономики. Введение в бизнес. Введение в макроэкономику. Экономика здравоохранения Республики Казахстан. Зеленая экономика.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13"/>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513"/>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понятия о государстве, праве и государственно-правовых явлениях. Основные отрасли права. Конституционное право. Избирательная система Республики Казахстан. Основы административного и гражданского прав. Государственная служба в Республике Казахстан. Основы обязательственного права. Основы семейного права Республики Казахстан. Трудовое право Республики Казахстан. Право социального обеспечения Республики Казахстан. Основы налогового права Республики Казахстан. Уголовное право Республики Казахстан. Борьба с коррупцией в Казахстане. Правохранительные органы Республики Казахстан. Суд и правосудие в Республике Казахстан.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14"/>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514"/>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15"/>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515"/>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Аппаратное и программное обеспечение персонального компьютера. Текстовой редактор. Электронная таблица. Создание презентации. Система управления базами данных. Информационно-коммуникационные технологии. Медицинские информационные системы. Информационная безопасность.</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16"/>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516"/>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биология, медицинская генетика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направления медицинской биологии и генетики. Клеточные и молекулярно-генетические основы процессов жизнедеятельности. Основы молекулярной, общей генетики. Основы медицинской генетики. Основы процессов жизнедеятельности на организменном уровне. Эволюция систем органов. Вопросы медицинской паразитологии.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17"/>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517"/>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Предмет и методы исследования анатомии. Остеология. Синдесмология. Миология. Спланхнология. Нервная, эндокринная системы. Органы чувств.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18"/>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51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Предмет и методы исследования физиологии. Физиология системы крови. Физиология пищеварительной, дыхательной, мочевыделительной, сердечно-сосудистой, эндокринной, нервной систем. Физиологическое значение обмена веществ, терморегуляции. Физиология возбудимых тканей.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19"/>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519"/>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Фонетика. Морфология. Анатомическая терминология. Фармацевтическая терминология. Клиническая терминология.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20"/>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520"/>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и физиология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Роль и значение патологической анатомии и физиологии в подготовке специалистов. Основные понятия общей и частной патологии. Типические патологические процессы. Патологическая анатомия и физиология органов и систем.</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21"/>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521"/>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Фармакология и ее значение в профилактике и лечении заболеваний. Общая рецептура. Общая фармакология. Частная фармакология.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22"/>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522"/>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 и вирусология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Задачи микробиологии, вирусологии. Морфология, физиология и экология микроорганизмов. Инфекция и инфекционный процесс. Иммунитет, специфическая иммунопрофилактика и иммунотерапия инфекционных заболеваний. Идентификация патогенных и условно патогенных бактерий, идентификация основных вирусов.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23"/>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523"/>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Среда обитания и экологические факторы. Окружающая среда и здоровье человека. Медицинская экология. Антропогенные воздействия на биосферу. Экологическая защита и охрана окружающей среды.</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24"/>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524"/>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 и коммуникативные навыки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исследования в психологии. Познавательные психические процессы. Сознание и самосознание. Психологический склад личности. Коммуникативные навыки. Психодиагностика. Личность медицинского работника.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25"/>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525"/>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гигиена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Роль гигиены в системе медицинских знаний. Гигиеническая характеристика атмосферного воздуха, воды, почвы. Гигиена питания. Гигиена детей и подростков. Условия труда и профессиональные заболевания и отравления и их профилактика. Профилактика внутрибольничных инфекций.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26"/>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526"/>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обеспечения Безопасности жизнедеятельности. Виды медицинской помощи. Особенности диагностики и лечения поражений хирургического профиля при чрезвычайной ситуации (далее – ЧС). Медицинская помощь при термических поражениях и утоплении в очагах ЧС. Особенности оказания медицинской помощи пораженным в очагах химического заражения при применении аварийно-химических опасных веществ. Организация оказания медицинской помощи пораженным ионизирующими излучениями. Комбинированные поражения.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27"/>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527"/>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биофизика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Значение медицинской биофизики для теоретической и клинической медицины. Физико-химические особенности строения мембранных структур и механизм их функционирования. Рентгеновское излучение. Высокочастотное магнитное поле. Магнитотерапия. Работа с лечебно-диагностическими аппаратами. Подбор технических средств при решении медицинских задач.</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28"/>
          <w:p>
            <w:pPr>
              <w:spacing w:after="20"/>
              <w:ind w:left="20"/>
              <w:jc w:val="left"/>
            </w:pPr>
            <w:r>
              <w:rPr>
                <w:rFonts w:ascii="Consolas"/>
                <w:b w:val="false"/>
                <w:i w:val="false"/>
                <w:color w:val="000000"/>
                <w:sz w:val="20"/>
              </w:rPr>
              <w:t>
ОПД 14</w:t>
            </w:r>
            <w:r>
              <w:br/>
            </w:r>
            <w:r>
              <w:rPr>
                <w:rFonts w:ascii="Consolas"/>
                <w:b w:val="false"/>
                <w:i w:val="false"/>
                <w:color w:val="000000"/>
                <w:sz w:val="20"/>
              </w:rPr>
              <w:t>
 </w:t>
            </w:r>
          </w:p>
          <w:bookmarkEnd w:id="52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понятия и законы термодинамики. Свойства растворов. Биогенные элементы. Дисперсные и коллоидные системы. Кислотность и основность органических соединений.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29"/>
          <w:p>
            <w:pPr>
              <w:spacing w:after="20"/>
              <w:ind w:left="20"/>
              <w:jc w:val="left"/>
            </w:pPr>
            <w:r>
              <w:rPr>
                <w:rFonts w:ascii="Consolas"/>
                <w:b w:val="false"/>
                <w:i w:val="false"/>
                <w:color w:val="000000"/>
                <w:sz w:val="20"/>
              </w:rPr>
              <w:t>
ОПД 15</w:t>
            </w:r>
            <w:r>
              <w:br/>
            </w:r>
            <w:r>
              <w:rPr>
                <w:rFonts w:ascii="Consolas"/>
                <w:b w:val="false"/>
                <w:i w:val="false"/>
                <w:color w:val="000000"/>
                <w:sz w:val="20"/>
              </w:rPr>
              <w:t>
 </w:t>
            </w:r>
          </w:p>
          <w:bookmarkEnd w:id="529"/>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Возрастные и половые особенности здоровья. Геронтология. Репродуктивное здоровье. Болезни, передаваемые половым путем. Факторы укрепления здоровья. Основные методы закаливания. Рациональное питание. Психопрофилактика и психорегуляция. Нетрадиционные методы оздоровления. Вредные привычки и их виды. Профилактика опасных и наиболее распространенных инфекционных заболеваний.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ПК-1.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30"/>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530"/>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31"/>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5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Инфекционная безопасность и контроль. Безопасная больничная среда для пациента и персонала. Помощь пациенту в осуществлении личной гигиены. Питание и кормление пациента. Оценка функционального состояния больного. Меры воздействия на кровообращение. Способы и методы лекарственной терапии. Организация</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сестринского процесса при нарушениях различных функций организма. Подготовка пациентов к лабораторным методам исследования. Подготовка пациента к инструментальным методам исследования. Основы реабилитологии. Наблюдение и уход за гериатрическими пациентами. Паллиативная помощь. Неотложные состояния.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32"/>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532"/>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Пропедевтика внутренних болезней</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клинических исследований пациента. Клинические и дополнительные методы исследования при заболеваниях органов дыхания, органов кровообращения, органов пищеварения. Основные синдромы. Клинические и дополнительные методы исследования при болезнях почек и мочевыделительной системы, болезнях крови и кроветворения, заболеваниях эндокринной системы. Основные синдромы.</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ПК-3.1.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33"/>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533"/>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Заболевания дыхательной, сердечно-сосудистой систем. Заболевание желудочно-кишечного тракта, мочевыделительной, кровеносной и эндокринной систем. Коллагенозы. Аллергозы.</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ПК-3.1.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34"/>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534"/>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болезни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Здоровый ребенок. Вскармливание детей 1-го года жизни. Неонаталогия. Заболевания детей раннего возраста. Анемия. Острые расстройства питания и пищеварения. Болезни верхних дыхательных путей у детей. Заболевания сердца у детей. Диффузные заболевания соединительной ткани. Лейкозы. Заболевания кроветворной системы. Заболевания желудочно-кишечного тракта и билиарной системы. Заболевания почек и мочевыделительной системы у детей. Эндокринные заболевания у детей. Инфекционные болезни у детей. Неотложные состояния в педиатрии. Организация лечебно-профилактической помощи.</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ПК-3.1.</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35"/>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535"/>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заболевания и повреждения головы, лица, полости рта, шеи, пищевода, органов грудной клетки и молочной железы. Заболевания брюшной полости. Хирургические заболевания и повреждения органов мочеполовой системы. Хирургические заболевания и повреждения позвоночника, таза и прямой кишки. Хирургические заболевания, повреждения и врожденные заболевания конечностей. Хирургические заболевания артерий и вен.</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36"/>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536"/>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Физиологическое акушерство. Патологическое акушерство.</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37"/>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537"/>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Гинекология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Законодательство в области здравоохранения. Национальная политика репродуктивного здоровья женщин. Задачи родовспомогательных учреждений. Профилактика внутрибольничной инфекции в гинекологических стационарах. Планирование семьи, основы сексологии и сексопатологии. Гинекологические заболевания детского возраста.</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38"/>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53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Инфекционные болезни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Учение об общей патологии инфекционных болезней. Устройство, режим инфекционных больниц. Госпитализация больных. Кишечные инфекции. Пищевые токсикоинфекции Воздушно-капельные инфекции. Вирусные гепатиты. Туберкулез. Трансмиссивные инфекции. Вирус иммунодефицита человека.</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39"/>
          <w:p>
            <w:pPr>
              <w:spacing w:after="20"/>
              <w:ind w:left="20"/>
              <w:jc w:val="left"/>
            </w:pPr>
            <w:r>
              <w:rPr>
                <w:rFonts w:ascii="Consolas"/>
                <w:b w:val="false"/>
                <w:i w:val="false"/>
                <w:color w:val="000000"/>
                <w:sz w:val="20"/>
              </w:rPr>
              <w:t>
СД 09</w:t>
            </w:r>
            <w:r>
              <w:br/>
            </w:r>
            <w:r>
              <w:rPr>
                <w:rFonts w:ascii="Consolas"/>
                <w:b w:val="false"/>
                <w:i w:val="false"/>
                <w:color w:val="000000"/>
                <w:sz w:val="20"/>
              </w:rPr>
              <w:t>
 </w:t>
            </w:r>
          </w:p>
          <w:bookmarkEnd w:id="539"/>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Дерматовенерология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и физиология кожи. Вопросы этиологии и патогенеза заболевании кожи. Принципы терапии болезней кожи. Аллергические заболевания кожи. Болезни кожи с невыясненной этиологией. Вирусные заболевание кожи. Грибковые и паразитарные болезни. Заболевания, передающиеся половым путем. Вирус иммунодефицита человека.</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40"/>
          <w:p>
            <w:pPr>
              <w:spacing w:after="20"/>
              <w:ind w:left="20"/>
              <w:jc w:val="left"/>
            </w:pPr>
            <w:r>
              <w:rPr>
                <w:rFonts w:ascii="Consolas"/>
                <w:b w:val="false"/>
                <w:i w:val="false"/>
                <w:color w:val="000000"/>
                <w:sz w:val="20"/>
              </w:rPr>
              <w:t>
СД 10</w:t>
            </w:r>
            <w:r>
              <w:br/>
            </w:r>
            <w:r>
              <w:rPr>
                <w:rFonts w:ascii="Consolas"/>
                <w:b w:val="false"/>
                <w:i w:val="false"/>
                <w:color w:val="000000"/>
                <w:sz w:val="20"/>
              </w:rPr>
              <w:t>
 </w:t>
            </w:r>
          </w:p>
          <w:bookmarkEnd w:id="540"/>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Клинические проявления основных неврологических синдромов. Острые нарушения мозгового кровообращения. Инфекционные заболевания нервной системы. Болезни нервной системы новорожденных. Заболевания вегетативной нервной системы. Объемные процессы центральной нервной системы. Травмы центральной нервной системы. Наследственные болезни мышечной и нервной системы. </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41"/>
          <w:p>
            <w:pPr>
              <w:spacing w:after="20"/>
              <w:ind w:left="20"/>
              <w:jc w:val="left"/>
            </w:pPr>
            <w:r>
              <w:rPr>
                <w:rFonts w:ascii="Consolas"/>
                <w:b w:val="false"/>
                <w:i w:val="false"/>
                <w:color w:val="000000"/>
                <w:sz w:val="20"/>
              </w:rPr>
              <w:t>
СД 11</w:t>
            </w:r>
            <w:r>
              <w:br/>
            </w:r>
            <w:r>
              <w:rPr>
                <w:rFonts w:ascii="Consolas"/>
                <w:b w:val="false"/>
                <w:i w:val="false"/>
                <w:color w:val="000000"/>
                <w:sz w:val="20"/>
              </w:rPr>
              <w:t>
 </w:t>
            </w:r>
          </w:p>
          <w:bookmarkEnd w:id="541"/>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Психиатрия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Клинические проявления основных психопатологических симптомов. Психические нарушения при инфекционных и соматических заболеваниях (симптоматические психозы). Психические болезни в предстарческом и старческом возрасте. Психические расстройства и расстройства поведения, связанные с употреблением психоактивных веществ (алкоголизм, наркомания, токсикомания). Эпилепсия. Шизофрения. Маниакально-депрессивный психоз. Олигофрения. Неврозы и реактивные психозы. Неотложные состояния в психиатрии.</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42"/>
          <w:p>
            <w:pPr>
              <w:spacing w:after="20"/>
              <w:ind w:left="20"/>
              <w:jc w:val="left"/>
            </w:pPr>
            <w:r>
              <w:rPr>
                <w:rFonts w:ascii="Consolas"/>
                <w:b w:val="false"/>
                <w:i w:val="false"/>
                <w:color w:val="000000"/>
                <w:sz w:val="20"/>
              </w:rPr>
              <w:t>
СД 12</w:t>
            </w:r>
            <w:r>
              <w:br/>
            </w:r>
            <w:r>
              <w:rPr>
                <w:rFonts w:ascii="Consolas"/>
                <w:b w:val="false"/>
                <w:i w:val="false"/>
                <w:color w:val="000000"/>
                <w:sz w:val="20"/>
              </w:rPr>
              <w:t>
 </w:t>
            </w:r>
          </w:p>
          <w:bookmarkEnd w:id="542"/>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Нос и околоносовые пазухи. Острые и хронические заболевания носа. Общие методы ухода и лечения при заболеваниях носа. Болезни глотки и пищевода. Болезни гортани, трахеи. Общие методы ухода и лечения больных с заболеваниями гортани, трахеи, бронхов. Болезни наружного уха. Болезни внутреннего и среднего уха. Глухота и глухонемота. ЛОР-онкология.</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43"/>
          <w:p>
            <w:pPr>
              <w:spacing w:after="20"/>
              <w:ind w:left="20"/>
              <w:jc w:val="left"/>
            </w:pPr>
            <w:r>
              <w:rPr>
                <w:rFonts w:ascii="Consolas"/>
                <w:b w:val="false"/>
                <w:i w:val="false"/>
                <w:color w:val="000000"/>
                <w:sz w:val="20"/>
              </w:rPr>
              <w:t>
СД 13</w:t>
            </w:r>
            <w:r>
              <w:br/>
            </w:r>
            <w:r>
              <w:rPr>
                <w:rFonts w:ascii="Consolas"/>
                <w:b w:val="false"/>
                <w:i w:val="false"/>
                <w:color w:val="000000"/>
                <w:sz w:val="20"/>
              </w:rPr>
              <w:t>
 </w:t>
            </w:r>
          </w:p>
          <w:bookmarkEnd w:id="543"/>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Анатомо-физиологические особенности органа зрения. Понятие о рефакции, аккомадации. Устройство, оснащение кабинета офтальмолога. Основные принципы и методы лечения заболевания глаз. Заболевание век, слезного аппарата. Конъюктивиты. Трахома. Заболевание роговой оболочки, склеры. Заболевание сосудистого тракта. Заболевание хрусталика, стекловидного тела. Глаукома. Заболевание сетчатой оболочки и зрительного нерва. Травматизм органа зрения.</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44"/>
          <w:p>
            <w:pPr>
              <w:spacing w:after="20"/>
              <w:ind w:left="20"/>
              <w:jc w:val="left"/>
            </w:pPr>
            <w:r>
              <w:rPr>
                <w:rFonts w:ascii="Consolas"/>
                <w:b w:val="false"/>
                <w:i w:val="false"/>
                <w:color w:val="000000"/>
                <w:sz w:val="20"/>
              </w:rPr>
              <w:t>
СД 14</w:t>
            </w:r>
            <w:r>
              <w:br/>
            </w:r>
            <w:r>
              <w:rPr>
                <w:rFonts w:ascii="Consolas"/>
                <w:b w:val="false"/>
                <w:i w:val="false"/>
                <w:color w:val="000000"/>
                <w:sz w:val="20"/>
              </w:rPr>
              <w:t>
 </w:t>
            </w:r>
          </w:p>
          <w:bookmarkEnd w:id="544"/>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Физиотерапия и массаж</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Структура физиотерапевтического отделения. Электролечение. Токи и поля высокой, ультравысокой и сверхвысокой частоты. Светолечение. Ультразвук. Ингаляционная терапия. Массаж.</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45"/>
          <w:p>
            <w:pPr>
              <w:spacing w:after="20"/>
              <w:ind w:left="20"/>
              <w:jc w:val="left"/>
            </w:pPr>
            <w:r>
              <w:rPr>
                <w:rFonts w:ascii="Consolas"/>
                <w:b w:val="false"/>
                <w:i w:val="false"/>
                <w:color w:val="000000"/>
                <w:sz w:val="20"/>
              </w:rPr>
              <w:t>
СД 15</w:t>
            </w:r>
            <w:r>
              <w:br/>
            </w:r>
            <w:r>
              <w:rPr>
                <w:rFonts w:ascii="Consolas"/>
                <w:b w:val="false"/>
                <w:i w:val="false"/>
                <w:color w:val="000000"/>
                <w:sz w:val="20"/>
              </w:rPr>
              <w:t>
 </w:t>
            </w:r>
          </w:p>
          <w:bookmarkEnd w:id="545"/>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Лечебная физкультура и медицинский контроль</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основы лечебной физкультуры (далее – ЛФК). Организация кабинета лечебной физкультуры. Основы медицинского контроля за занимающимися физической культурой. Лечебная физкультура в реабилитации больных с заболеваниями сердечно-сосудистой системы. ЛФК при заболеваниях органов дыхания, пищеварения, при нарушении обмена веществ. ЛФК в неврологической клинике, в травмотологии, ортопедии и хирургии. ЛФК во время беременности и в послеродовом периоде. ЛФК при гинекологических заболеваниях.</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46"/>
          <w:p>
            <w:pPr>
              <w:spacing w:after="20"/>
              <w:ind w:left="20"/>
              <w:jc w:val="left"/>
            </w:pPr>
            <w:r>
              <w:rPr>
                <w:rFonts w:ascii="Consolas"/>
                <w:b w:val="false"/>
                <w:i w:val="false"/>
                <w:color w:val="000000"/>
                <w:sz w:val="20"/>
              </w:rPr>
              <w:t>
СД 16</w:t>
            </w:r>
            <w:r>
              <w:br/>
            </w:r>
            <w:r>
              <w:rPr>
                <w:rFonts w:ascii="Consolas"/>
                <w:b w:val="false"/>
                <w:i w:val="false"/>
                <w:color w:val="000000"/>
                <w:sz w:val="20"/>
              </w:rPr>
              <w:t>
 </w:t>
            </w:r>
          </w:p>
          <w:bookmarkEnd w:id="546"/>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Социальная медицина и управление здравоохранением</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Теоретические основы социальной гигиены и организации здравоохранения. Медицинская статистика, методы статистического исследования. Показатели здоровья населения. Организация медицинской помощи городскому населению и рабочим промышленных предприятий. Охрана здоровья женщин и детей. Организация санитарно-эпидемиологической службы. Организация медицинской помощи сельскому населению. Планирование, финансирование и экономика здравоохранения на современном этапе. Основы менеджмента, маркетинга и предпринимательства в здравоохранении. Автоматизированная система управления и использование вычислительной техники в здравоохранении. Медицинское страхование. Международное здравоохранение. </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Дисциплины, определяемые организацией образования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47"/>
          <w:p>
            <w:pPr>
              <w:spacing w:after="20"/>
              <w:ind w:left="20"/>
              <w:jc w:val="left"/>
            </w:pPr>
            <w:r>
              <w:rPr>
                <w:rFonts w:ascii="Consolas"/>
                <w:b w:val="false"/>
                <w:i w:val="false"/>
                <w:color w:val="000000"/>
                <w:sz w:val="20"/>
              </w:rPr>
              <w:t xml:space="preserve">
ПО </w:t>
            </w:r>
            <w:r>
              <w:br/>
            </w:r>
            <w:r>
              <w:rPr>
                <w:rFonts w:ascii="Consolas"/>
                <w:b w:val="false"/>
                <w:i w:val="false"/>
                <w:color w:val="000000"/>
                <w:sz w:val="20"/>
              </w:rPr>
              <w:t>
 </w:t>
            </w:r>
          </w:p>
          <w:bookmarkEnd w:id="547"/>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48"/>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54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Сестринский уход за пациентами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Ознакомление обучающихся непосредственно в медицинской организации с будущей профессиональной деятельностью, организацией работы медицинской сестры в подразделениях медицинских организации. Обеспечение санитарно-эпидемиологического режима в медицинских организациях, общий уход за пациентами.</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49"/>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549"/>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Пропедевтика внутренних болезней</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Закрепление теоретических знаний, приобретение необходимых умений и навыков по клиническим методам обследования больного.</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50"/>
          <w:p>
            <w:pPr>
              <w:spacing w:after="20"/>
              <w:ind w:left="20"/>
              <w:jc w:val="left"/>
            </w:pPr>
            <w:r>
              <w:rPr>
                <w:rFonts w:ascii="Consolas"/>
                <w:b w:val="false"/>
                <w:i w:val="false"/>
                <w:color w:val="000000"/>
                <w:sz w:val="20"/>
              </w:rPr>
              <w:t>
ПО 03</w:t>
            </w:r>
            <w:r>
              <w:br/>
            </w:r>
            <w:r>
              <w:rPr>
                <w:rFonts w:ascii="Consolas"/>
                <w:b w:val="false"/>
                <w:i w:val="false"/>
                <w:color w:val="000000"/>
                <w:sz w:val="20"/>
              </w:rPr>
              <w:t>
 </w:t>
            </w:r>
          </w:p>
          <w:bookmarkEnd w:id="550"/>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и хирургия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Знакомство с работой и учетно-отчетной медицинской документацией терапевтических, хирургических, реанимационных отделений клинических больниц, поликлиник. Ознакомление с организацией хирургической помощи, методами стерилизации, особенностями устройства и организации работы операционного блока и перевязочных. Закрепление теоретических знаний, приобретение необходимых умений и навыков по диагностике, лечению уходу и профилактике внутренних и хирургических болезней.</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51"/>
          <w:p>
            <w:pPr>
              <w:spacing w:after="20"/>
              <w:ind w:left="20"/>
              <w:jc w:val="left"/>
            </w:pPr>
            <w:r>
              <w:rPr>
                <w:rFonts w:ascii="Consolas"/>
                <w:b w:val="false"/>
                <w:i w:val="false"/>
                <w:color w:val="000000"/>
                <w:sz w:val="20"/>
              </w:rPr>
              <w:t>
ПО 04</w:t>
            </w:r>
            <w:r>
              <w:br/>
            </w:r>
            <w:r>
              <w:rPr>
                <w:rFonts w:ascii="Consolas"/>
                <w:b w:val="false"/>
                <w:i w:val="false"/>
                <w:color w:val="000000"/>
                <w:sz w:val="20"/>
              </w:rPr>
              <w:t>
 </w:t>
            </w:r>
          </w:p>
          <w:bookmarkEnd w:id="551"/>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Знакомство с особенностями работы и учетно-отчетной медицинской документацией перинатальных центров, центров охраны материнства и детства, женских консультации, родильных домов. Закрепление теоретических знаний, приобретение необходимых умений и навыков по диагностике, лечению, уходу и профилактике акушерских патологий.</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52"/>
          <w:p>
            <w:pPr>
              <w:spacing w:after="20"/>
              <w:ind w:left="20"/>
              <w:jc w:val="left"/>
            </w:pPr>
            <w:r>
              <w:rPr>
                <w:rFonts w:ascii="Consolas"/>
                <w:b w:val="false"/>
                <w:i w:val="false"/>
                <w:color w:val="000000"/>
                <w:sz w:val="20"/>
              </w:rPr>
              <w:t>
ПО 05</w:t>
            </w:r>
            <w:r>
              <w:br/>
            </w:r>
            <w:r>
              <w:rPr>
                <w:rFonts w:ascii="Consolas"/>
                <w:b w:val="false"/>
                <w:i w:val="false"/>
                <w:color w:val="000000"/>
                <w:sz w:val="20"/>
              </w:rPr>
              <w:t>
 </w:t>
            </w:r>
          </w:p>
          <w:bookmarkEnd w:id="552"/>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болезни и гинекология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Практика в базовых медицинских организациях. Знакомство с работой и учетно-отчетной медицинской документацией детских клинических больниц, детских поликлиник, гинекологических отделений, смотрового кабинета поликлиник, женских консультаций. Закрепление теоретических знаний, приобретение необходимых умений и навыков по диагностике, лечению, уходу и профилактике детских и гинекологических болезней. </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53"/>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553"/>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54"/>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554"/>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Практика в базовых медицинских организациях. Знакомство с работой и учетно-отчетной медицинской документацией приемного покоя, терапевтических отделений клинических больниц, поликлиник. Закрепление теоретических знаний, приобретение необходимых умений и навыков по диагностике, лечению, уходу и профилактике болезней внутренних органов. </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55"/>
          <w:p>
            <w:pPr>
              <w:spacing w:after="20"/>
              <w:ind w:left="20"/>
              <w:jc w:val="left"/>
            </w:pPr>
            <w:r>
              <w:rPr>
                <w:rFonts w:ascii="Consolas"/>
                <w:b w:val="false"/>
                <w:i w:val="false"/>
                <w:color w:val="000000"/>
                <w:sz w:val="20"/>
              </w:rPr>
              <w:t>
ПП 02</w:t>
            </w:r>
            <w:r>
              <w:br/>
            </w:r>
            <w:r>
              <w:rPr>
                <w:rFonts w:ascii="Consolas"/>
                <w:b w:val="false"/>
                <w:i w:val="false"/>
                <w:color w:val="000000"/>
                <w:sz w:val="20"/>
              </w:rPr>
              <w:t>
 </w:t>
            </w:r>
          </w:p>
          <w:bookmarkEnd w:id="555"/>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Знакомство с работой и учетно-отчетной медицинской документацией приемного покоя и хирургических отделений клинических больниц. Ознакомление с организацией хирургической помощи, методами стерилизации, особенностями устройства и организации работы операционного блока и перевязочных. Закрепление теоретических знаний, приобретение необходимых умений и навыков по диагностике, лечению, уходу и профилактике хирургических болезней.</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56"/>
          <w:p>
            <w:pPr>
              <w:spacing w:after="20"/>
              <w:ind w:left="20"/>
              <w:jc w:val="left"/>
            </w:pPr>
            <w:r>
              <w:rPr>
                <w:rFonts w:ascii="Consolas"/>
                <w:b w:val="false"/>
                <w:i w:val="false"/>
                <w:color w:val="000000"/>
                <w:sz w:val="20"/>
              </w:rPr>
              <w:t>
ПП 03</w:t>
            </w:r>
            <w:r>
              <w:br/>
            </w:r>
            <w:r>
              <w:rPr>
                <w:rFonts w:ascii="Consolas"/>
                <w:b w:val="false"/>
                <w:i w:val="false"/>
                <w:color w:val="000000"/>
                <w:sz w:val="20"/>
              </w:rPr>
              <w:t>
 </w:t>
            </w:r>
          </w:p>
          <w:bookmarkEnd w:id="556"/>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Знакомство с работой и учетно-отчетной медицинской документацией перинатальных центров, центров охраны материнства и детства, родильных домов. Закрепление теоретических знаний, приобретение необходимых умений и навыков по диагностике, лечению, уходу и профилактике акушерской патологии.</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57"/>
          <w:p>
            <w:pPr>
              <w:spacing w:after="20"/>
              <w:ind w:left="20"/>
              <w:jc w:val="left"/>
            </w:pPr>
            <w:r>
              <w:rPr>
                <w:rFonts w:ascii="Consolas"/>
                <w:b w:val="false"/>
                <w:i w:val="false"/>
                <w:color w:val="000000"/>
                <w:sz w:val="20"/>
              </w:rPr>
              <w:t>
ПП 04</w:t>
            </w:r>
            <w:r>
              <w:br/>
            </w:r>
            <w:r>
              <w:rPr>
                <w:rFonts w:ascii="Consolas"/>
                <w:b w:val="false"/>
                <w:i w:val="false"/>
                <w:color w:val="000000"/>
                <w:sz w:val="20"/>
              </w:rPr>
              <w:t>
 </w:t>
            </w:r>
          </w:p>
          <w:bookmarkEnd w:id="557"/>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Гинекология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Практика в базовых медицинских организациях. Ознакомление с организацией гинекологической помощи, особенностями работы, учетно-отчетной медицинской документации гинекологических отделений, смотрового кабинета поликлиник, женских консультаций. Закрепление теоретических знаний, приобретение необходимых умений и навыков по диагностике, лечению, уходу и профилактике гинекологических болезней. </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58"/>
          <w:p>
            <w:pPr>
              <w:spacing w:after="20"/>
              <w:ind w:left="20"/>
              <w:jc w:val="left"/>
            </w:pPr>
            <w:r>
              <w:rPr>
                <w:rFonts w:ascii="Consolas"/>
                <w:b w:val="false"/>
                <w:i w:val="false"/>
                <w:color w:val="000000"/>
                <w:sz w:val="20"/>
              </w:rPr>
              <w:t>
ПП 05</w:t>
            </w:r>
            <w:r>
              <w:br/>
            </w:r>
            <w:r>
              <w:rPr>
                <w:rFonts w:ascii="Consolas"/>
                <w:b w:val="false"/>
                <w:i w:val="false"/>
                <w:color w:val="000000"/>
                <w:sz w:val="20"/>
              </w:rPr>
              <w:t>
 </w:t>
            </w:r>
          </w:p>
          <w:bookmarkEnd w:id="55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болезни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Практика в базовых медицинских организациях. Знакомство с особенностями работы и учетно-отчетной медицинской документацией детских клинических больниц, детских поликлиник. Закрепление теоретических знаний, приобретение необходимых умений и навыков по диагностике, лечению, уходу и профилактике детских болезней. </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091" w:id="559"/>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w:t>
      </w:r>
      <w:r>
        <w:rPr>
          <w:rFonts w:ascii="Consolas"/>
          <w:b w:val="false"/>
          <w:i w:val="false"/>
          <w:color w:val="000000"/>
          <w:sz w:val="20"/>
        </w:rPr>
        <w:t>
      Образовательная учебная программа по специальности 0301000 "Лечебное дело", соответствующая основным видам профессиональной деятельности по квалификации 0301013 – "Фельдшер" и 0301023 – "Акушер(ка)", предусматривает овладение обучающимися следующими компетенциями:</w:t>
      </w:r>
      <w:r>
        <w:br/>
      </w:r>
      <w:r>
        <w:rPr>
          <w:rFonts w:ascii="Consolas"/>
          <w:b w:val="false"/>
          <w:i w:val="false"/>
          <w:color w:val="000000"/>
          <w:sz w:val="20"/>
        </w:rPr>
        <w:t>
</w:t>
      </w:r>
      <w:r>
        <w:rPr>
          <w:rFonts w:ascii="Consolas"/>
          <w:b w:val="false"/>
          <w:i w:val="false"/>
          <w:color w:val="000000"/>
          <w:sz w:val="20"/>
        </w:rPr>
        <w:t>
      Базовые компетенции:</w:t>
      </w:r>
      <w:r>
        <w:br/>
      </w:r>
      <w:r>
        <w:rPr>
          <w:rFonts w:ascii="Consolas"/>
          <w:b w:val="false"/>
          <w:i w:val="false"/>
          <w:color w:val="000000"/>
          <w:sz w:val="20"/>
        </w:rPr>
        <w:t>
 </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3838"/>
        <w:gridCol w:w="5910"/>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60"/>
          <w:p>
            <w:pPr>
              <w:spacing w:after="20"/>
              <w:ind w:left="20"/>
              <w:jc w:val="left"/>
            </w:pPr>
            <w:r>
              <w:rPr>
                <w:rFonts w:ascii="Consolas"/>
                <w:b w:val="false"/>
                <w:i w:val="false"/>
                <w:color w:val="000000"/>
                <w:sz w:val="20"/>
              </w:rPr>
              <w:t>
БК-1.</w:t>
            </w:r>
            <w:r>
              <w:br/>
            </w:r>
            <w:r>
              <w:rPr>
                <w:rFonts w:ascii="Consolas"/>
                <w:b w:val="false"/>
                <w:i w:val="false"/>
                <w:color w:val="000000"/>
                <w:sz w:val="20"/>
              </w:rPr>
              <w:t>
 </w:t>
            </w:r>
          </w:p>
          <w:bookmarkEnd w:id="5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Обучение</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Саморазвитие: владеет навыками долговременного планирования обучения, профессионального роста.</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 собирает и анализирует информацию, применяет знания на практике.</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Компьютерные технологии: использует информационные компьютерные технологии в работе и саморазвитии.</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61"/>
          <w:p>
            <w:pPr>
              <w:spacing w:after="20"/>
              <w:ind w:left="20"/>
              <w:jc w:val="left"/>
            </w:pPr>
            <w:r>
              <w:rPr>
                <w:rFonts w:ascii="Consolas"/>
                <w:b w:val="false"/>
                <w:i w:val="false"/>
                <w:color w:val="000000"/>
                <w:sz w:val="20"/>
              </w:rPr>
              <w:t>
БК-2.</w:t>
            </w:r>
            <w:r>
              <w:br/>
            </w:r>
            <w:r>
              <w:rPr>
                <w:rFonts w:ascii="Consolas"/>
                <w:b w:val="false"/>
                <w:i w:val="false"/>
                <w:color w:val="000000"/>
                <w:sz w:val="20"/>
              </w:rPr>
              <w:t>
 </w:t>
            </w:r>
          </w:p>
          <w:bookmarkEnd w:id="5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Этика</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Общественная жизнь: активно участвует в общественной жизни.</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Этические принципы: демонстрирует приверженность профессиональным этическим принципам.</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БК-2.3.</w:t>
            </w:r>
            <w:r>
              <w:br/>
            </w:r>
            <w:r>
              <w:rPr>
                <w:rFonts w:ascii="Consolas"/>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Эстетика: ценит и поддерживает эстетику рабочей среды.</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62"/>
          <w:p>
            <w:pPr>
              <w:spacing w:after="20"/>
              <w:ind w:left="20"/>
              <w:jc w:val="left"/>
            </w:pPr>
            <w:r>
              <w:rPr>
                <w:rFonts w:ascii="Consolas"/>
                <w:b w:val="false"/>
                <w:i w:val="false"/>
                <w:color w:val="000000"/>
                <w:sz w:val="20"/>
              </w:rPr>
              <w:t>
БК-3.</w:t>
            </w:r>
            <w:r>
              <w:br/>
            </w:r>
            <w:r>
              <w:rPr>
                <w:rFonts w:ascii="Consolas"/>
                <w:b w:val="false"/>
                <w:i w:val="false"/>
                <w:color w:val="000000"/>
                <w:sz w:val="20"/>
              </w:rPr>
              <w:t>
 </w:t>
            </w:r>
          </w:p>
          <w:bookmarkEnd w:id="5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Коммуникации и работа в команде</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БК-3.1.</w:t>
            </w:r>
            <w:r>
              <w:br/>
            </w:r>
            <w:r>
              <w:rPr>
                <w:rFonts w:ascii="Consolas"/>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Коммуникативные навыки: демонстрирует эффективную коммуникацию с разными людьми, с учетом ситуации</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БК-3.2.</w:t>
            </w:r>
            <w:r>
              <w:br/>
            </w:r>
            <w:r>
              <w:rPr>
                <w:rFonts w:ascii="Consolas"/>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Работа в команде: демонстрирует ответственность, работая в разных командах</w:t>
            </w:r>
            <w:r>
              <w:br/>
            </w:r>
            <w:r>
              <w:rPr>
                <w:rFonts w:ascii="Consolas"/>
                <w:b w:val="false"/>
                <w:i w:val="false"/>
                <w:color w:val="000000"/>
                <w:sz w:val="20"/>
              </w:rPr>
              <w:t>
 </w:t>
            </w:r>
          </w:p>
        </w:tc>
      </w:tr>
    </w:tbl>
    <w:bookmarkStart w:name="z1094" w:id="563"/>
    <w:p>
      <w:pPr>
        <w:spacing w:after="0"/>
        <w:ind w:left="0"/>
        <w:jc w:val="left"/>
      </w:pPr>
      <w:r>
        <w:rPr>
          <w:rFonts w:ascii="Consolas"/>
          <w:b w:val="false"/>
          <w:i w:val="false"/>
          <w:color w:val="000000"/>
          <w:sz w:val="20"/>
        </w:rPr>
        <w:t>
      Профессиональные компетенции:</w:t>
      </w:r>
      <w:r>
        <w:br/>
      </w:r>
      <w:r>
        <w:rPr>
          <w:rFonts w:ascii="Consolas"/>
          <w:b w:val="false"/>
          <w:i w:val="false"/>
          <w:color w:val="000000"/>
          <w:sz w:val="20"/>
        </w:rPr>
        <w:t>
 </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998"/>
        <w:gridCol w:w="7309"/>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64"/>
          <w:p>
            <w:pPr>
              <w:spacing w:after="20"/>
              <w:ind w:left="20"/>
              <w:jc w:val="left"/>
            </w:pPr>
            <w:r>
              <w:rPr>
                <w:rFonts w:ascii="Consolas"/>
                <w:b w:val="false"/>
                <w:i w:val="false"/>
                <w:color w:val="000000"/>
                <w:sz w:val="20"/>
              </w:rPr>
              <w:t>
ПК-1.</w:t>
            </w:r>
            <w:r>
              <w:br/>
            </w:r>
            <w:r>
              <w:rPr>
                <w:rFonts w:ascii="Consolas"/>
                <w:b w:val="false"/>
                <w:i w:val="false"/>
                <w:color w:val="000000"/>
                <w:sz w:val="20"/>
              </w:rPr>
              <w:t>
 </w:t>
            </w:r>
          </w:p>
          <w:bookmarkEnd w:id="5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Укрепление здоровья</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Здоровый образ жизни: осуществляет деятельность, направленную на формирование здорового образа жизни у индивидуумов, семей и групп населения.</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ПК-1.2.</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Наблюдение: осуществляет эффективное наблюдение за пациентами и людьми из разных групп риска.</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ПК-1.3.</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Консультирование: владеет навыками консультирования пациента/клиента и его семьи по вопросам сохранения и укрепления здоровья.</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65"/>
          <w:p>
            <w:pPr>
              <w:spacing w:after="20"/>
              <w:ind w:left="20"/>
              <w:jc w:val="left"/>
            </w:pPr>
            <w:r>
              <w:rPr>
                <w:rFonts w:ascii="Consolas"/>
                <w:b w:val="false"/>
                <w:i w:val="false"/>
                <w:color w:val="000000"/>
                <w:sz w:val="20"/>
              </w:rPr>
              <w:t>
ПК-2.</w:t>
            </w:r>
            <w:r>
              <w:br/>
            </w:r>
            <w:r>
              <w:rPr>
                <w:rFonts w:ascii="Consolas"/>
                <w:b w:val="false"/>
                <w:i w:val="false"/>
                <w:color w:val="000000"/>
                <w:sz w:val="20"/>
              </w:rPr>
              <w:t>
 </w:t>
            </w:r>
          </w:p>
          <w:bookmarkEnd w:id="5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Безопасность и качество</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Защита от вредных факторов: использует методы защиты от воздействия вредных факторов для безопасности людей и окружающей среды.</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ПК-2.2.</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Технологии безопасности и качества: использует инновационные технологии для повышения уровня безопасности и улучшения качества оказываемых услуг.</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ПК-2.3.</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Стандарты: выполняет процедуры в соответствии со стандартами для обеспечения безопасности и качества медицинских услуг.</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66"/>
          <w:p>
            <w:pPr>
              <w:spacing w:after="20"/>
              <w:ind w:left="20"/>
              <w:jc w:val="left"/>
            </w:pPr>
            <w:r>
              <w:rPr>
                <w:rFonts w:ascii="Consolas"/>
                <w:b w:val="false"/>
                <w:i w:val="false"/>
                <w:color w:val="000000"/>
                <w:sz w:val="20"/>
              </w:rPr>
              <w:t>
ПК-3.</w:t>
            </w:r>
            <w:r>
              <w:br/>
            </w:r>
            <w:r>
              <w:rPr>
                <w:rFonts w:ascii="Consolas"/>
                <w:b w:val="false"/>
                <w:i w:val="false"/>
                <w:color w:val="000000"/>
                <w:sz w:val="20"/>
              </w:rPr>
              <w:t>
 </w:t>
            </w:r>
          </w:p>
          <w:bookmarkEnd w:id="5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компетенция</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ПК-3.1.</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Управление процессом оказания медицинской помощи: </w:t>
            </w:r>
            <w:r>
              <w:br/>
            </w:r>
            <w:r>
              <w:rPr>
                <w:rFonts w:ascii="Consolas"/>
                <w:b w:val="false"/>
                <w:i w:val="false"/>
                <w:color w:val="000000"/>
                <w:sz w:val="20"/>
              </w:rPr>
              <w:t>
осуществляет диагностику, лечение и уход за пациентом, используя личностно-ориентированный подход с участием его семьи и окружения:</w:t>
            </w:r>
            <w:r>
              <w:br/>
            </w:r>
            <w:r>
              <w:rPr>
                <w:rFonts w:ascii="Consolas"/>
                <w:b w:val="false"/>
                <w:i w:val="false"/>
                <w:color w:val="000000"/>
                <w:sz w:val="20"/>
              </w:rPr>
              <w:t>
владеет выбором принципов лечения и оказания неотложной помощи различным категориям пациентов.</w:t>
            </w:r>
            <w:r>
              <w:br/>
            </w:r>
            <w:r>
              <w:rPr>
                <w:rFonts w:ascii="Consolas"/>
                <w:b w:val="false"/>
                <w:i w:val="false"/>
                <w:color w:val="000000"/>
                <w:sz w:val="20"/>
              </w:rPr>
              <w:t>
оценивает эффективность проводимых лечебных мероприятий.</w:t>
            </w:r>
            <w:r>
              <w:br/>
            </w:r>
            <w:r>
              <w:rPr>
                <w:rFonts w:ascii="Consolas"/>
                <w:b w:val="false"/>
                <w:i w:val="false"/>
                <w:color w:val="000000"/>
                <w:sz w:val="20"/>
              </w:rPr>
              <w:t>
практикует современные методы интенсивной терапии и реанимации при заболеваниях и критических ситуациях.</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ПК-3.2.</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Реабилитация: улучшает функциональные способности пациента на основе эффективной реабилитации.</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ПК-3.3.</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Доказательная практика: использует практику доказательной медицины в профессиональной деятельности.</w:t>
            </w:r>
            <w:r>
              <w:br/>
            </w:r>
            <w:r>
              <w:rPr>
                <w:rFonts w:ascii="Consolas"/>
                <w:b w:val="false"/>
                <w:i w:val="false"/>
                <w:color w:val="000000"/>
                <w:sz w:val="20"/>
              </w:rPr>
              <w:t>
 </w:t>
            </w:r>
          </w:p>
        </w:tc>
      </w:tr>
    </w:tbl>
    <w:bookmarkStart w:name="z1095" w:id="567"/>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БК – базовые компетенции</w:t>
      </w:r>
      <w:r>
        <w:br/>
      </w:r>
      <w:r>
        <w:rPr>
          <w:rFonts w:ascii="Consolas"/>
          <w:b w:val="false"/>
          <w:i w:val="false"/>
          <w:color w:val="000000"/>
          <w:sz w:val="20"/>
        </w:rPr>
        <w:t>
</w:t>
      </w:r>
      <w:r>
        <w:rPr>
          <w:rFonts w:ascii="Consolas"/>
          <w:b w:val="false"/>
          <w:i w:val="false"/>
          <w:color w:val="000000"/>
          <w:sz w:val="20"/>
        </w:rPr>
        <w:t>
      ПК – профессиональные компетенции</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567"/>
    <w:bookmarkStart w:name="z1414" w:id="568"/>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69"/>
          <w:p>
            <w:pPr>
              <w:spacing w:after="20"/>
              <w:ind w:left="20"/>
              <w:jc w:val="center"/>
            </w:pPr>
            <w:r>
              <w:rPr>
                <w:rFonts w:ascii="Consolas"/>
                <w:b w:val="false"/>
                <w:i w:val="false"/>
                <w:color w:val="000000"/>
                <w:sz w:val="20"/>
              </w:rPr>
              <w:t>
0302000 – "Сестринское дело"</w:t>
            </w:r>
            <w:r>
              <w:br/>
            </w:r>
            <w:r>
              <w:rPr>
                <w:rFonts w:ascii="Consolas"/>
                <w:b w:val="false"/>
                <w:i w:val="false"/>
                <w:color w:val="000000"/>
                <w:sz w:val="20"/>
              </w:rPr>
              <w:t>
Квалификация: 030201 1 "Младшая</w:t>
            </w:r>
            <w:r>
              <w:br/>
            </w:r>
            <w:r>
              <w:rPr>
                <w:rFonts w:ascii="Consolas"/>
                <w:b w:val="false"/>
                <w:i w:val="false"/>
                <w:color w:val="000000"/>
                <w:sz w:val="20"/>
              </w:rPr>
              <w:t>
медицинская сестра по уходу"</w:t>
            </w:r>
          </w:p>
          <w:bookmarkEnd w:id="569"/>
        </w:tc>
      </w:tr>
    </w:tbl>
    <w:bookmarkStart w:name="z1104" w:id="570"/>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572"/>
        <w:gridCol w:w="10561"/>
        <w:gridCol w:w="672"/>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71"/>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57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Формируемые знания, умения и навыки</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72"/>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572"/>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73"/>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57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74"/>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57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75"/>
          <w:p>
            <w:pPr>
              <w:spacing w:after="20"/>
              <w:ind w:left="20"/>
              <w:jc w:val="left"/>
            </w:pPr>
            <w:r>
              <w:rPr>
                <w:rFonts w:ascii="Consolas"/>
                <w:b w:val="false"/>
                <w:i w:val="false"/>
                <w:color w:val="000000"/>
                <w:sz w:val="20"/>
              </w:rPr>
              <w:t xml:space="preserve">
ООД 03 </w:t>
            </w:r>
            <w:r>
              <w:br/>
            </w:r>
            <w:r>
              <w:rPr>
                <w:rFonts w:ascii="Consolas"/>
                <w:b w:val="false"/>
                <w:i w:val="false"/>
                <w:color w:val="000000"/>
                <w:sz w:val="20"/>
              </w:rPr>
              <w:t>
 </w:t>
            </w:r>
          </w:p>
          <w:bookmarkEnd w:id="57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"быть/ существовать". Великобритания и Северная Ирландия. Группа простых времен. Англоговорящие страны. Группа длительных времен. Медицина и спорт. Выбор профессии. </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76"/>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57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Мир в первой половине 20 века. Первая мировая война. Послевоенная Европа. Послевоенная США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w:t>
            </w:r>
            <w:r>
              <w:br/>
            </w:r>
            <w:r>
              <w:rPr>
                <w:rFonts w:ascii="Consolas"/>
                <w:b w:val="false"/>
                <w:i w:val="false"/>
                <w:color w:val="000000"/>
                <w:sz w:val="20"/>
              </w:rPr>
              <w:t>
Послевоенная Азия. СССР после второй мировой войны, образование СНГ. Мир в конце 20 века.</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77"/>
          <w:p>
            <w:pPr>
              <w:spacing w:after="20"/>
              <w:ind w:left="20"/>
              <w:jc w:val="left"/>
            </w:pPr>
            <w:r>
              <w:rPr>
                <w:rFonts w:ascii="Consolas"/>
                <w:b w:val="false"/>
                <w:i w:val="false"/>
                <w:color w:val="000000"/>
                <w:sz w:val="20"/>
              </w:rPr>
              <w:t xml:space="preserve">
ООД 05 </w:t>
            </w:r>
            <w:r>
              <w:br/>
            </w:r>
            <w:r>
              <w:rPr>
                <w:rFonts w:ascii="Consolas"/>
                <w:b w:val="false"/>
                <w:i w:val="false"/>
                <w:color w:val="000000"/>
                <w:sz w:val="20"/>
              </w:rPr>
              <w:t>
 </w:t>
            </w:r>
          </w:p>
          <w:bookmarkEnd w:id="57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первой половине 20 века. Казахстан в первой половине 20 и в начале 21 веков</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78"/>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57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79"/>
          <w:p>
            <w:pPr>
              <w:spacing w:after="20"/>
              <w:ind w:left="20"/>
              <w:jc w:val="left"/>
            </w:pPr>
            <w:r>
              <w:rPr>
                <w:rFonts w:ascii="Consolas"/>
                <w:b w:val="false"/>
                <w:i w:val="false"/>
                <w:color w:val="000000"/>
                <w:sz w:val="20"/>
              </w:rPr>
              <w:t xml:space="preserve">
ООД 07 </w:t>
            </w:r>
            <w:r>
              <w:br/>
            </w:r>
            <w:r>
              <w:rPr>
                <w:rFonts w:ascii="Consolas"/>
                <w:b w:val="false"/>
                <w:i w:val="false"/>
                <w:color w:val="000000"/>
                <w:sz w:val="20"/>
              </w:rPr>
              <w:t>
 </w:t>
            </w:r>
          </w:p>
          <w:bookmarkEnd w:id="57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ПК-5.</w:t>
            </w:r>
            <w:r>
              <w:br/>
            </w:r>
            <w:r>
              <w:rPr>
                <w:rFonts w:ascii="Consolas"/>
                <w:b w:val="false"/>
                <w:i w:val="false"/>
                <w:color w:val="000000"/>
                <w:sz w:val="20"/>
              </w:rPr>
              <w:t>
ПК-7.</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80"/>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58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81"/>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58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процессы. Устройство персонального компьютера. Операционная система. Архивация данных, защита компьютерных вирусов. Тектовый процессор. Электронная таблица. Система управления базами данных. Создание презентации. Комьютерная графика. Комьютерные сети. Интернет. Информационная безопасность.</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82"/>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58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физика. Электродинамика. Электричество и магнетизм. Колебания и волны. Оптика. Квантовая физика. Атомная физика. Введение в астрономию.</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83"/>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58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протекании.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соединении.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БК-6.</w:t>
            </w:r>
            <w:r>
              <w:br/>
            </w:r>
            <w:r>
              <w:rPr>
                <w:rFonts w:ascii="Consolas"/>
                <w:b w:val="false"/>
                <w:i w:val="false"/>
                <w:color w:val="000000"/>
                <w:sz w:val="20"/>
              </w:rPr>
              <w:t>
БК-7.</w:t>
            </w:r>
            <w:r>
              <w:br/>
            </w:r>
            <w:r>
              <w:rPr>
                <w:rFonts w:ascii="Consolas"/>
                <w:b w:val="false"/>
                <w:i w:val="false"/>
                <w:color w:val="000000"/>
                <w:sz w:val="20"/>
              </w:rPr>
              <w:t>
БК-8.</w:t>
            </w:r>
            <w:r>
              <w:br/>
            </w:r>
            <w:r>
              <w:rPr>
                <w:rFonts w:ascii="Consolas"/>
                <w:b w:val="false"/>
                <w:i w:val="false"/>
                <w:color w:val="000000"/>
                <w:sz w:val="20"/>
              </w:rPr>
              <w:t>
БК-9.</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84"/>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58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принципы биологической науки, жизнедеятельности организмов, их историческое развитие. Их структура и функция, изменение экологических систем под влиянием антропогенного фактора. Об ответственном отношении к природе и основе знаний эволюции органическогомира. О строении функции и жизнедеятельности живых организмов с эволюционной точки зрения (от простого к сложному). Основы биологических понятии,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ПК-4.</w:t>
            </w:r>
            <w:r>
              <w:br/>
            </w:r>
            <w:r>
              <w:rPr>
                <w:rFonts w:ascii="Consolas"/>
                <w:b w:val="false"/>
                <w:i w:val="false"/>
                <w:color w:val="000000"/>
                <w:sz w:val="20"/>
              </w:rPr>
              <w:t>
ПК-5.</w:t>
            </w:r>
            <w:r>
              <w:br/>
            </w:r>
            <w:r>
              <w:rPr>
                <w:rFonts w:ascii="Consolas"/>
                <w:b w:val="false"/>
                <w:i w:val="false"/>
                <w:color w:val="000000"/>
                <w:sz w:val="20"/>
              </w:rPr>
              <w:t>
ПК-6.</w:t>
            </w:r>
            <w:r>
              <w:br/>
            </w:r>
            <w:r>
              <w:rPr>
                <w:rFonts w:ascii="Consolas"/>
                <w:b w:val="false"/>
                <w:i w:val="false"/>
                <w:color w:val="000000"/>
                <w:sz w:val="20"/>
              </w:rPr>
              <w:t>
ПК-7.</w:t>
            </w:r>
            <w:r>
              <w:br/>
            </w:r>
            <w:r>
              <w:rPr>
                <w:rFonts w:ascii="Consolas"/>
                <w:b w:val="false"/>
                <w:i w:val="false"/>
                <w:color w:val="000000"/>
                <w:sz w:val="20"/>
              </w:rPr>
              <w:t>
ПК-8.</w:t>
            </w:r>
            <w:r>
              <w:br/>
            </w:r>
            <w:r>
              <w:rPr>
                <w:rFonts w:ascii="Consolas"/>
                <w:b w:val="false"/>
                <w:i w:val="false"/>
                <w:color w:val="000000"/>
                <w:sz w:val="20"/>
              </w:rPr>
              <w:t>
ПК-9.</w:t>
            </w:r>
            <w:r>
              <w:br/>
            </w:r>
            <w:r>
              <w:rPr>
                <w:rFonts w:ascii="Consolas"/>
                <w:b w:val="false"/>
                <w:i w:val="false"/>
                <w:color w:val="000000"/>
                <w:sz w:val="20"/>
              </w:rPr>
              <w:t>
ПК-10.</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85"/>
          <w:p>
            <w:pPr>
              <w:spacing w:after="20"/>
              <w:ind w:left="20"/>
              <w:jc w:val="left"/>
            </w:pPr>
            <w:r>
              <w:rPr>
                <w:rFonts w:ascii="Consolas"/>
                <w:b w:val="false"/>
                <w:i w:val="false"/>
                <w:color w:val="000000"/>
                <w:sz w:val="20"/>
              </w:rPr>
              <w:t xml:space="preserve">
ООД 13 </w:t>
            </w:r>
            <w:r>
              <w:br/>
            </w:r>
            <w:r>
              <w:rPr>
                <w:rFonts w:ascii="Consolas"/>
                <w:b w:val="false"/>
                <w:i w:val="false"/>
                <w:color w:val="000000"/>
                <w:sz w:val="20"/>
              </w:rPr>
              <w:t>
 </w:t>
            </w:r>
          </w:p>
          <w:bookmarkEnd w:id="58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86"/>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58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воинской службы.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ПК-2.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87"/>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587"/>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88"/>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58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Профессионально-тематические диалоги. Казахстанская медицина. Строение человеческого тела как единая система. Кишечные заболевания. Смысл первой медицинской помощи. Первая медицинская помощь при несчастных случаях. Заболевания дыхательных путей. Медицина и общество. Профессиональные качества медицинского работника. Венерологические заболевания. Детские болезни. Заболевания сердечно-сосудистой и пищеварительной систем. Научно-исследовательская работа студентов. Из истории науки. Делопроизводство в медицине.</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89"/>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58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Введение. Фонетика. Части тела.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Группа совершенных времен глагола. Жалобы. Группа совершенных длительных времен глагола. Лекарства. Словообразование. </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90"/>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59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эпоху древности.</w:t>
            </w:r>
            <w:r>
              <w:br/>
            </w:r>
            <w:r>
              <w:rPr>
                <w:rFonts w:ascii="Consolas"/>
                <w:b w:val="false"/>
                <w:i w:val="false"/>
                <w:color w:val="000000"/>
                <w:sz w:val="20"/>
              </w:rPr>
              <w:t>
Казахстан в средние века.</w:t>
            </w:r>
            <w:r>
              <w:br/>
            </w:r>
            <w:r>
              <w:rPr>
                <w:rFonts w:ascii="Consolas"/>
                <w:b w:val="false"/>
                <w:i w:val="false"/>
                <w:color w:val="000000"/>
                <w:sz w:val="20"/>
              </w:rPr>
              <w:t>
Казахстан в новое время (18 – начало 20 веков).</w:t>
            </w:r>
            <w:r>
              <w:br/>
            </w:r>
            <w:r>
              <w:rPr>
                <w:rFonts w:ascii="Consolas"/>
                <w:b w:val="false"/>
                <w:i w:val="false"/>
                <w:color w:val="000000"/>
                <w:sz w:val="20"/>
              </w:rPr>
              <w:t>
Казахстан в новейшее время.</w:t>
            </w:r>
            <w:r>
              <w:br/>
            </w:r>
            <w:r>
              <w:rPr>
                <w:rFonts w:ascii="Consolas"/>
                <w:b w:val="false"/>
                <w:i w:val="false"/>
                <w:color w:val="000000"/>
                <w:sz w:val="20"/>
              </w:rPr>
              <w:t>
Независимый Казахстан.</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91"/>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59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Легкая атлетика. Спортивные игры. Гимнастика. Лыжная подготовка.</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92"/>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592"/>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93"/>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59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Общие проблемы теории культурологии. История развития мировой культуры. Теория отечественной культуры.</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94"/>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59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Специфика философских знаний. Философия, ее основные сферы и проблемы. Духовный мир человека и общества.</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95"/>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59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Появление науки политология. Политическая власть и политическая система. Политические партии и общественные, политические движения.</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96"/>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59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Социология</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Социология как наука. Социальная структура общества. Социальное действие и социальное поведение. Теории среднего уровня (сферы социологии). Социально-биологическая проблема и медицина. Прикладная социология.</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97"/>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59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экономической теории</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экономической теории. Производство и оборот новой цены. Система разделения доходов, заработная плата. Введение в макроэкономику. Экономика здравоохранения Республики Казахстан.</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98"/>
          <w:p>
            <w:pPr>
              <w:spacing w:after="20"/>
              <w:ind w:left="20"/>
              <w:jc w:val="left"/>
            </w:pPr>
            <w:r>
              <w:rPr>
                <w:rFonts w:ascii="Consolas"/>
                <w:b w:val="false"/>
                <w:i w:val="false"/>
                <w:color w:val="000000"/>
                <w:sz w:val="20"/>
              </w:rPr>
              <w:t>
СЭД 06</w:t>
            </w:r>
            <w:r>
              <w:br/>
            </w:r>
            <w:r>
              <w:rPr>
                <w:rFonts w:ascii="Consolas"/>
                <w:b w:val="false"/>
                <w:i w:val="false"/>
                <w:color w:val="000000"/>
                <w:sz w:val="20"/>
              </w:rPr>
              <w:t>
 </w:t>
            </w:r>
          </w:p>
          <w:bookmarkEnd w:id="59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о государстве и праве. Основные сферы права.</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99"/>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599"/>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00"/>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60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предмет информатики. Аппаратное и программное обеспечение. Текстовой редактор. Электронная таблица. Создание презентации. Информационная безопасность. Антивирусные программы.</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01"/>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60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 и коммуникативные навыки</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Познавательные психические процессы. Сознание, самосознание. Эмоциональные и волевые процессы. Психология личности. Свойства личности. Характеристика коммуникативного процесса в профессиональной деятельности медицинского работника.</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БК-3.1.</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02"/>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60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предмет. Остеология. Артрология. Миология. Пищеварительная система. Дыхательная система. Мочевыделительная система. Половая система. Сердечно-сосудистая система. Нервная система. Эндокринная система. Органы чувств.</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03"/>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60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физиологию человека. Физиология возбудимых тканей. Физиология сердечно-сосудистой системы. Физиология дыхательной системы. Физиология пищеварительной системы. Обмен веществ и энергии. Терморегуляция. Физиология выделительной системы. Физиология нервной системы. Физиология эндокринной системы. Физиология органов чувств.</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04"/>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60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Фонетика. Морфология. Анатомическая терминология. Фармацевтическая терминология. Клиническая терминология.</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05"/>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60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биология с генетикой</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процессов жизнедеятельности на клеточном и молекулярном уровнях. Клеточные и молекулярно-генетические основы процессов жизнедеятельности. Основы молекулярной, общей и медицинской генетики. Биология развития. Вопросы медицинской паразитологии.</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06"/>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6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Специальные дисциплины</w:t>
            </w:r>
            <w:r>
              <w:br/>
            </w:r>
            <w:r>
              <w:rPr>
                <w:rFonts w:ascii="Consolas"/>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07"/>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60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дисциплину. Сущность сестринского дела. Организация медицинской помощи. Инфекционная безопасность. Инфекционный контроль. Безопасная больничная среда для пациента и персонала. Помощь пациенту в осуществлении личной гигиены. Питание и кормление пациента. Оценка функционального состояния пациента. Меры воздействия на кровообращение. Подготовка пациента и забор биологического материала для лабораторных исследований.</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08"/>
          <w:p>
            <w:pPr>
              <w:spacing w:after="20"/>
              <w:ind w:left="20"/>
              <w:jc w:val="left"/>
            </w:pPr>
            <w:r>
              <w:rPr>
                <w:rFonts w:ascii="Consolas"/>
                <w:b w:val="false"/>
                <w:i w:val="false"/>
                <w:color w:val="000000"/>
                <w:sz w:val="20"/>
              </w:rPr>
              <w:t xml:space="preserve">
ПО </w:t>
            </w:r>
            <w:r>
              <w:br/>
            </w:r>
            <w:r>
              <w:rPr>
                <w:rFonts w:ascii="Consolas"/>
                <w:b w:val="false"/>
                <w:i w:val="false"/>
                <w:color w:val="000000"/>
                <w:sz w:val="20"/>
              </w:rPr>
              <w:t>
 </w:t>
            </w:r>
          </w:p>
          <w:bookmarkEnd w:id="608"/>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09"/>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60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Сестринский уход за пациентами</w:t>
            </w:r>
            <w:r>
              <w:br/>
            </w:r>
            <w:r>
              <w:rPr>
                <w:rFonts w:ascii="Consolas"/>
                <w:b w:val="false"/>
                <w:i w:val="false"/>
                <w:color w:val="000000"/>
                <w:sz w:val="20"/>
              </w:rPr>
              <w:t>
 </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Санитарно-эпидемиологический режим в медицинских организациях. Обработка предметов ухода. Устройство и основные функции приемного отделения. Организация работы на посту. Организация лечебного питания. Организация проведения гигиенических мероприятий по уходу за пациентами.</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w:t>
            </w:r>
          </w:p>
        </w:tc>
      </w:tr>
    </w:tbl>
    <w:bookmarkStart w:name="z1105" w:id="610"/>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610"/>
    <w:bookmarkStart w:name="z1413" w:id="611"/>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12"/>
          <w:p>
            <w:pPr>
              <w:spacing w:after="20"/>
              <w:ind w:left="20"/>
              <w:jc w:val="center"/>
            </w:pPr>
            <w:r>
              <w:rPr>
                <w:rFonts w:ascii="Consolas"/>
                <w:b w:val="false"/>
                <w:i w:val="false"/>
                <w:color w:val="000000"/>
                <w:sz w:val="20"/>
              </w:rPr>
              <w:t>
0302000 – "Сестринское дело"</w:t>
            </w:r>
            <w:r>
              <w:br/>
            </w:r>
            <w:r>
              <w:rPr>
                <w:rFonts w:ascii="Consolas"/>
                <w:b w:val="false"/>
                <w:i w:val="false"/>
                <w:color w:val="000000"/>
                <w:sz w:val="20"/>
              </w:rPr>
              <w:t>
Квалификация: 030103 3 – "Медицинская</w:t>
            </w:r>
            <w:r>
              <w:br/>
            </w:r>
            <w:r>
              <w:rPr>
                <w:rFonts w:ascii="Consolas"/>
                <w:b w:val="false"/>
                <w:i w:val="false"/>
                <w:color w:val="000000"/>
                <w:sz w:val="20"/>
              </w:rPr>
              <w:t>
сестра общей практики"</w:t>
            </w:r>
            <w:r>
              <w:br/>
            </w:r>
            <w:r>
              <w:rPr>
                <w:rFonts w:ascii="Consolas"/>
                <w:b w:val="false"/>
                <w:i w:val="false"/>
                <w:color w:val="000000"/>
                <w:sz w:val="20"/>
              </w:rPr>
              <w:t>
(специалист среднего звена)</w:t>
            </w:r>
          </w:p>
          <w:bookmarkEnd w:id="612"/>
        </w:tc>
      </w:tr>
    </w:tbl>
    <w:bookmarkStart w:name="z1113" w:id="613"/>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935"/>
        <w:gridCol w:w="10215"/>
        <w:gridCol w:w="662"/>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14"/>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614"/>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Формируемые знания, умения и навыки</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15"/>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615"/>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16"/>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616"/>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гигиена-основа здоровья. Народные традиции и обычаи. Речь и этикет. Конституция Республики Казахстан. Моя профессия.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17"/>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617"/>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18"/>
          <w:p>
            <w:pPr>
              <w:spacing w:after="20"/>
              <w:ind w:left="20"/>
              <w:jc w:val="left"/>
            </w:pPr>
            <w:r>
              <w:rPr>
                <w:rFonts w:ascii="Consolas"/>
                <w:b w:val="false"/>
                <w:i w:val="false"/>
                <w:color w:val="000000"/>
                <w:sz w:val="20"/>
              </w:rPr>
              <w:t xml:space="preserve">
ООД 03 </w:t>
            </w:r>
            <w:r>
              <w:br/>
            </w:r>
            <w:r>
              <w:rPr>
                <w:rFonts w:ascii="Consolas"/>
                <w:b w:val="false"/>
                <w:i w:val="false"/>
                <w:color w:val="000000"/>
                <w:sz w:val="20"/>
              </w:rPr>
              <w:t>
 </w:t>
            </w:r>
          </w:p>
          <w:bookmarkEnd w:id="618"/>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 </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19"/>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619"/>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Мир в первой половине 20 века. Первая мировая война. Послевоенная Европа. Послевоенные США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Послевоенная Азия. СССР после второй мировой войны, образование СНГ. Мир в конце 20 века.</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20"/>
          <w:p>
            <w:pPr>
              <w:spacing w:after="20"/>
              <w:ind w:left="20"/>
              <w:jc w:val="left"/>
            </w:pPr>
            <w:r>
              <w:rPr>
                <w:rFonts w:ascii="Consolas"/>
                <w:b w:val="false"/>
                <w:i w:val="false"/>
                <w:color w:val="000000"/>
                <w:sz w:val="20"/>
              </w:rPr>
              <w:t xml:space="preserve">
ООД 05 </w:t>
            </w:r>
            <w:r>
              <w:br/>
            </w:r>
            <w:r>
              <w:rPr>
                <w:rFonts w:ascii="Consolas"/>
                <w:b w:val="false"/>
                <w:i w:val="false"/>
                <w:color w:val="000000"/>
                <w:sz w:val="20"/>
              </w:rPr>
              <w:t>
 </w:t>
            </w:r>
          </w:p>
          <w:bookmarkEnd w:id="620"/>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первой половине 20 века. Казахстан во второй половине 20 и в начале 21 веков.</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21"/>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621"/>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22"/>
          <w:p>
            <w:pPr>
              <w:spacing w:after="20"/>
              <w:ind w:left="20"/>
              <w:jc w:val="left"/>
            </w:pPr>
            <w:r>
              <w:rPr>
                <w:rFonts w:ascii="Consolas"/>
                <w:b w:val="false"/>
                <w:i w:val="false"/>
                <w:color w:val="000000"/>
                <w:sz w:val="20"/>
              </w:rPr>
              <w:t xml:space="preserve">
ООД 07 </w:t>
            </w:r>
            <w:r>
              <w:br/>
            </w:r>
            <w:r>
              <w:rPr>
                <w:rFonts w:ascii="Consolas"/>
                <w:b w:val="false"/>
                <w:i w:val="false"/>
                <w:color w:val="000000"/>
                <w:sz w:val="20"/>
              </w:rPr>
              <w:t>
 </w:t>
            </w:r>
          </w:p>
          <w:bookmarkEnd w:id="622"/>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ПК-5.</w:t>
            </w:r>
            <w:r>
              <w:br/>
            </w:r>
            <w:r>
              <w:rPr>
                <w:rFonts w:ascii="Consolas"/>
                <w:b w:val="false"/>
                <w:i w:val="false"/>
                <w:color w:val="000000"/>
                <w:sz w:val="20"/>
              </w:rPr>
              <w:t>
ПК-7.</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23"/>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623"/>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24"/>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624"/>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процессы. Устройство персонального компьютера. Операционная система. Архивация данных, защита от компьютерных вирусов. Тектовый процессор. Электронная таблица. Система управления базами данных. Создание презентации. Компьютерная графика. Комьютерные сети. Интернет.</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25"/>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625"/>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физика. Электродинамика. Электричество и магнетизм. Колебания и волны. Оптика. Квантовая физика. Атомная физика. Введение в астрономию.</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26"/>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626"/>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протекании.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соединении.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БК-6.</w:t>
            </w:r>
            <w:r>
              <w:br/>
            </w:r>
            <w:r>
              <w:rPr>
                <w:rFonts w:ascii="Consolas"/>
                <w:b w:val="false"/>
                <w:i w:val="false"/>
                <w:color w:val="000000"/>
                <w:sz w:val="20"/>
              </w:rPr>
              <w:t>
БК-7.</w:t>
            </w:r>
            <w:r>
              <w:br/>
            </w:r>
            <w:r>
              <w:rPr>
                <w:rFonts w:ascii="Consolas"/>
                <w:b w:val="false"/>
                <w:i w:val="false"/>
                <w:color w:val="000000"/>
                <w:sz w:val="20"/>
              </w:rPr>
              <w:t>
БК-8.</w:t>
            </w:r>
            <w:r>
              <w:br/>
            </w:r>
            <w:r>
              <w:rPr>
                <w:rFonts w:ascii="Consolas"/>
                <w:b w:val="false"/>
                <w:i w:val="false"/>
                <w:color w:val="000000"/>
                <w:sz w:val="20"/>
              </w:rPr>
              <w:t>
БК-9.</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27"/>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627"/>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принципы биологической науки, жизнедеятельности организмов, их историческое развитие, и их структуру и функции, изменение экологических систем под влиянием антропогенного фактора. Об ответственном отношении к природе и основе знаний эволюции органического мира. О строении функции и жизнедеятельности живых организмов с эволюционной точки зрения (от простого к сложному). Основы биологических понятии,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ПК-4.</w:t>
            </w:r>
            <w:r>
              <w:br/>
            </w:r>
            <w:r>
              <w:rPr>
                <w:rFonts w:ascii="Consolas"/>
                <w:b w:val="false"/>
                <w:i w:val="false"/>
                <w:color w:val="000000"/>
                <w:sz w:val="20"/>
              </w:rPr>
              <w:t>
ПК-5.</w:t>
            </w:r>
            <w:r>
              <w:br/>
            </w:r>
            <w:r>
              <w:rPr>
                <w:rFonts w:ascii="Consolas"/>
                <w:b w:val="false"/>
                <w:i w:val="false"/>
                <w:color w:val="000000"/>
                <w:sz w:val="20"/>
              </w:rPr>
              <w:t>
ПК-6.</w:t>
            </w:r>
            <w:r>
              <w:br/>
            </w:r>
            <w:r>
              <w:rPr>
                <w:rFonts w:ascii="Consolas"/>
                <w:b w:val="false"/>
                <w:i w:val="false"/>
                <w:color w:val="000000"/>
                <w:sz w:val="20"/>
              </w:rPr>
              <w:t>
ПК-7.</w:t>
            </w:r>
            <w:r>
              <w:br/>
            </w:r>
            <w:r>
              <w:rPr>
                <w:rFonts w:ascii="Consolas"/>
                <w:b w:val="false"/>
                <w:i w:val="false"/>
                <w:color w:val="000000"/>
                <w:sz w:val="20"/>
              </w:rPr>
              <w:t>
ПК-8.</w:t>
            </w:r>
            <w:r>
              <w:br/>
            </w:r>
            <w:r>
              <w:rPr>
                <w:rFonts w:ascii="Consolas"/>
                <w:b w:val="false"/>
                <w:i w:val="false"/>
                <w:color w:val="000000"/>
                <w:sz w:val="20"/>
              </w:rPr>
              <w:t>
ПК-9.</w:t>
            </w:r>
            <w:r>
              <w:br/>
            </w:r>
            <w:r>
              <w:rPr>
                <w:rFonts w:ascii="Consolas"/>
                <w:b w:val="false"/>
                <w:i w:val="false"/>
                <w:color w:val="000000"/>
                <w:sz w:val="20"/>
              </w:rPr>
              <w:t>
ПК-10.</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28"/>
          <w:p>
            <w:pPr>
              <w:spacing w:after="20"/>
              <w:ind w:left="20"/>
              <w:jc w:val="left"/>
            </w:pPr>
            <w:r>
              <w:rPr>
                <w:rFonts w:ascii="Consolas"/>
                <w:b w:val="false"/>
                <w:i w:val="false"/>
                <w:color w:val="000000"/>
                <w:sz w:val="20"/>
              </w:rPr>
              <w:t xml:space="preserve">
ООД 13 </w:t>
            </w:r>
            <w:r>
              <w:br/>
            </w:r>
            <w:r>
              <w:rPr>
                <w:rFonts w:ascii="Consolas"/>
                <w:b w:val="false"/>
                <w:i w:val="false"/>
                <w:color w:val="000000"/>
                <w:sz w:val="20"/>
              </w:rPr>
              <w:t>
 </w:t>
            </w:r>
          </w:p>
          <w:bookmarkEnd w:id="628"/>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29"/>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629"/>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воинской службы.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ПК-2.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30"/>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630"/>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31"/>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631"/>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Профессионально-тематические диалоги. Казахстанская медицина. Строение человеческого тела как единая система. Кишечные заболевания. Смысл первой медицинской помощи. Первая медицинская помощь при несчастных случаях. Заболевания дыхательных путей. Медицина и общество. Профессиональные качества медицинского работника. Венерологические заболевания. Детские болезни. Заболевания сердечно-сосудистой и пищеварительной систем. Научно-исследовательская работа студентов. Из истории науки. Делопроизводство в медицине.</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32"/>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632"/>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Введение. Фонетика. Части тела.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Группа совершенных времен глагола. Жалобы. Совершенное длительное время. Лекарства. Словообразование. </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33"/>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633"/>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эпоху древности. Казахстан в средние века. Казахстан в новое время (18 – начало 20 веков). Казахстан в новейшее время. Независимый Казахстан.</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34"/>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634"/>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Легкая атлетика. Спортивные игры. Гимнастика. Лыжная подготовка.</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35"/>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635"/>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36"/>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636"/>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Общие проблемы теории культурологии. История развития мировой культуры. Теория отечественной культуры.</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37"/>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637"/>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Специфика философских знаний. Философия, ее основные сферы и проблемы. Духовный мир человека и общества.</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38"/>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638"/>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Появление науки политология. Политическая власть и политическая система. Политические партии и общественные, политические движения.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39"/>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639"/>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Социология</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Социология как наука. Социальная структура общества. Социальное действие и социальное поведение. Теории среднего уровня (сферы социологии). Социально-биологическая проблема и медицина. Прикладная социология.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40"/>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640"/>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экономической теории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экономической теории. Производство и оборот новой цены. Система разделения доходов, заработная плата. Введение в макроэкономику. Экономика здравоохранения Республики Казахстан.</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41"/>
          <w:p>
            <w:pPr>
              <w:spacing w:after="20"/>
              <w:ind w:left="20"/>
              <w:jc w:val="left"/>
            </w:pPr>
            <w:r>
              <w:rPr>
                <w:rFonts w:ascii="Consolas"/>
                <w:b w:val="false"/>
                <w:i w:val="false"/>
                <w:color w:val="000000"/>
                <w:sz w:val="20"/>
              </w:rPr>
              <w:t>
СЭД 06</w:t>
            </w:r>
            <w:r>
              <w:br/>
            </w:r>
            <w:r>
              <w:rPr>
                <w:rFonts w:ascii="Consolas"/>
                <w:b w:val="false"/>
                <w:i w:val="false"/>
                <w:color w:val="000000"/>
                <w:sz w:val="20"/>
              </w:rPr>
              <w:t>
 </w:t>
            </w:r>
          </w:p>
          <w:bookmarkEnd w:id="641"/>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о государстве и праве. Основные сферы права.</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42"/>
          <w:p>
            <w:pPr>
              <w:spacing w:after="20"/>
              <w:ind w:left="20"/>
              <w:jc w:val="left"/>
            </w:pPr>
            <w:r>
              <w:rPr>
                <w:rFonts w:ascii="Consolas"/>
                <w:b w:val="false"/>
                <w:i w:val="false"/>
                <w:color w:val="000000"/>
                <w:sz w:val="20"/>
              </w:rPr>
              <w:t>
ОПД 00</w:t>
            </w:r>
            <w:r>
              <w:br/>
            </w:r>
            <w:r>
              <w:rPr>
                <w:rFonts w:ascii="Consolas"/>
                <w:b w:val="false"/>
                <w:i w:val="false"/>
                <w:color w:val="000000"/>
                <w:sz w:val="20"/>
              </w:rPr>
              <w:t>
 </w:t>
            </w:r>
          </w:p>
          <w:bookmarkEnd w:id="642"/>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43"/>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643"/>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предмет информатики. Аппаратное и программное обеспечение. Текстовой редактор. Электронная таблица. Создание презентации в программе. Система управления базами данных. Информационно-коммуникационные технологии. Основы защиты информации. Антивурусные программы. Алгоритмы и основы программирования. Медицинские информационные системы.</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44"/>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644"/>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 и коммуникативные навыки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Познавательные психические процессы. Сознание, самосознание. Эмоциональные и волевые процессы. Психология личности. Свойства личности. Характеристика коммуникативного процесса в профессиональной деятельности медицинского работника. Психология трудовой деятельности. Психология пациента. Общение с пациентами с психологическими особенностями и психическими нарушениями. Этические аспекты коммуникации медицинского работника и пациента.</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45"/>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645"/>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предмет. Остеология. Артрология. Миология. Пищеварительная система. Дыхательная система. Мочевыделительная система. Половая система. Сердечно-сосудистая система. Нервная система. Эндокринная система.Органы чувств.</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46"/>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646"/>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физиологию человека. Физиология возбудимых тканей. Физиология системы крови. Физиология сердечно-сосудистой системы. Физиология дыхательной системы. Физиология пищеварительной системы. Обмен веществ и энергии. Терморегуляция. Физиология выделительной системы. Физиология нервной системы. Физиология эндокринной системы. Физиология органов чувств.</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47"/>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647"/>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Фонетика. Морфология. Анатомическая терминология. Фармацевтическая терминология. Клиническая терминология.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48"/>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648"/>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биология с генетикой</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процессов жизнедеятельности на клеточном и молекулярном уровнях. Клеточные и молекулярно-генетические основы процессов жизнедеятельности. Основы молекулярной, общей и медицинской генетики. Биология развития. Вопросы медицинской паразитологии.</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49"/>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649"/>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патология</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общей патологии. Основы частной патологии.</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50"/>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650"/>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 – наука о здоровье человека. Диагностика здоровья. Возрастные и половые особенности здоровья. Геронтология. Репродуктивное здоровье. Болезни, передаваемые половым путем. Факторы укрепления здоровья. Закаливание. Рациональное, сбалансированное питание. Психическое здоровье. Методы нетрадиционной медицины. Вредные привычки и их виды. Профилактика опасных и наиболее распространенных инфекционных заболеваний.</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51"/>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651"/>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Укрепление здоровья и профилактика заболеваний</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Пропаганда здорового образа жизни. Профилактика, виды профилактики, факторы риска. Принципы организации профилактических программ в учебных и лечебных организациях. Профилактика социально-значимых заболеваний.</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52"/>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652"/>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безопасности жизнедеятельности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Организационные основы обеспечения жизнедеятельности. Система гражданской обороны Республики Казахстан. Поражающие факторы. Чрезвычайные ситуации (далее – ЧС) различного характера и основные способы защиты населения. Оценка обстановки в чрезвычайных ситуациях. Спасательные и аварийно-восстановительные работы в очагах ЧС. Защита населения в чрезвычайных ситуациях. Организация экстренной медицинской помощи населению в ЧС мирного и военного времени. Некоторые угрожающие жизни состояния (наиболее часто встречающиеся в условиях ЧС) и стандарты оказания медицинской помощи при данных состояниях. Организация проведения санитарно-гигиенических и противоэпидемических мероприятий в очаге ЧС. Организация снабжения формирований и учреждений службы медицины катастроф и медицинской службы гражданской обороны медицинским, санитарно-хозяйственным и специальным имуществом. Подготовка медицинских организаций к работе в условиях ЧС мирного времени и в военное время.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53"/>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653"/>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История фармакологии. Общая рецептура. Общая фармакология. Частная фармакология. Антисептические и дезинфицирующие средства. Химиотерапевтические средства. Средства, действующие на центральную и периферическую нервную систему. Средства, влияющие на функции органов дыхания, пищеварения, сердечно-сосудистую систему. Диуретики. Средства, влияющие на тонус и сократительную активность миометрия. Средства, влияющие на систему крови. Препараты витаминов. Противовоспалительные и противоаллергические средства.</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54"/>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654"/>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микробиологию. Основы классификации, морфологии, физиологии и экологии микроорганизмов. Основы химиотерапии и иммунопрофилактики инфекционных заболеваний. Иммунитет и инфекция. Возбудители инфекционных заболеваний. Лабораторная диагностика инфекционных заболеваний.</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55"/>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655"/>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Экология и устойчивое развитие</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экологию. Основы общей экологии. Аутэкология. Демэкология. Синэкология. Биосфера и ее элементы. Устойчивое развитие. Место человека в биосферных процессах. Природные ресурсы как лимитирующий фактор выживания человека. Антропогенные факторы возникновения неустойчивости в биосфере. Влияниеразличных загрязнений на здоровье населения. Медицинская экология и экогенетика человека.</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56"/>
          <w:p>
            <w:pPr>
              <w:spacing w:after="20"/>
              <w:ind w:left="20"/>
              <w:jc w:val="left"/>
            </w:pPr>
            <w:r>
              <w:rPr>
                <w:rFonts w:ascii="Consolas"/>
                <w:b w:val="false"/>
                <w:i w:val="false"/>
                <w:color w:val="000000"/>
                <w:sz w:val="20"/>
              </w:rPr>
              <w:t>
ОПД 14</w:t>
            </w:r>
            <w:r>
              <w:br/>
            </w:r>
            <w:r>
              <w:rPr>
                <w:rFonts w:ascii="Consolas"/>
                <w:b w:val="false"/>
                <w:i w:val="false"/>
                <w:color w:val="000000"/>
                <w:sz w:val="20"/>
              </w:rPr>
              <w:t>
 </w:t>
            </w:r>
          </w:p>
          <w:bookmarkEnd w:id="656"/>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гигиена</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гигиену. Коммунальная гигиена. Гигиена питания. Гигиена детей и подростков. Гигиена труда. Определение физических свойств атмосферного воздуха. Отбор проб воды. Определение органолептических и физических свойств воды. Определение уровня естественного и искусственного освещения помещения. Определение энергетической ценности пищевого рациона по меню-раскладке. Рекомендации по коррекции питания. Организация работы по профилактике пищевых отравлений. Гигиеническая оценка состояния здоровья и физического развития детей и подростков. Методы исследования физиологических изменений в организме при умственной и физической работе.</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57"/>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657"/>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58"/>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658"/>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Профессиональная подготовка и организация труда медицинской сестры. Способы и методы лекарственной терапии. Искусственное питание. Сестринский процесс при нарушении различных функций организма. Основы реабилитологии. Подготовка пациентов к лабораторным методам исследования. Подготовка пациента к инструментальным методам исследования. Наблюдение и уход за гериатрическими пациентами. Паллиативная помощь. Неотложные состояния.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ПК-3.2.</w:t>
            </w:r>
            <w:r>
              <w:br/>
            </w:r>
            <w:r>
              <w:rPr>
                <w:rFonts w:ascii="Consolas"/>
                <w:b w:val="false"/>
                <w:i w:val="false"/>
                <w:color w:val="000000"/>
                <w:sz w:val="20"/>
              </w:rPr>
              <w:t>
ПК-3.3.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59"/>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659"/>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Пропедевтика внутренних болезней </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Организация сестринского процесса в пропедевтике внутренних болезней. Методы клинических исследований. Специальная часть.</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60"/>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660"/>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эпидемиологии и инфекционных болезнях</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часть. Кишечные инфекции. Воздушно-капельные инфекции. Кровяные инфекции. Инфекции кожных покровов.</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ПК-3.2.</w:t>
            </w:r>
            <w:r>
              <w:br/>
            </w:r>
            <w:r>
              <w:rPr>
                <w:rFonts w:ascii="Consolas"/>
                <w:b w:val="false"/>
                <w:i w:val="false"/>
                <w:color w:val="000000"/>
                <w:sz w:val="20"/>
              </w:rPr>
              <w:t>
ПК-3.3.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61"/>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661"/>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терапии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Организация сестринского процесса при заболеваниях органов дыхания. Организация сестринского процесса при заболеваниях органов сердечно-сосудистой системы. Организация сестринского процесса при заболеваниях органов пищеварения Организация сестринского процесса при заболеваниях органов мочеотделения. Организация сестринского процесса при заболеваниях системы крови. Организация сестринского процесса при заболеваниях эндокринной системы и нарушениях обмена веществ. Организация сестринского процесса при заболеваниях костно-мышечной системы, при диффузных заболеваниях соединительной ткани и аллергозах.</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ПК-3.2.</w:t>
            </w:r>
            <w:r>
              <w:br/>
            </w:r>
            <w:r>
              <w:rPr>
                <w:rFonts w:ascii="Consolas"/>
                <w:b w:val="false"/>
                <w:i w:val="false"/>
                <w:color w:val="000000"/>
                <w:sz w:val="20"/>
              </w:rPr>
              <w:t>
ПК-3.3.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62"/>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662"/>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педиатрии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Физическое и нервно-психическое развитие ребенка. Питание ребенка. Доношенные и недоношенные новорожденные. Уход за ними. Болезни новорожденных. Болезни детей. Инфекционные болезни. Пути борьбы с инфекционными болезнями. Иммунизация. Работа медицинской сестры по оказанию неотложной помощи детям.</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ПК-3.2.</w:t>
            </w:r>
            <w:r>
              <w:br/>
            </w:r>
            <w:r>
              <w:rPr>
                <w:rFonts w:ascii="Consolas"/>
                <w:b w:val="false"/>
                <w:i w:val="false"/>
                <w:color w:val="000000"/>
                <w:sz w:val="20"/>
              </w:rPr>
              <w:t>
ПК-3.3.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63"/>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663"/>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хирургии и реанимации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понятия. Роль медицинской сестры в проведении местного и общего обезболивания. Десмургия. Переливание крови. Роль медицинской сестры в подготовке пациента к экстренным, срочным и плановым операциям. Интраоперационный, послеоперационный период. Повреждения (травмы). Раны. Ожоги. Отморожения. Электротравма. Общие вопросы хирургической инфекции. Общая и местная гнойная инфекция. Специфическая острая (анаэробная) и хроническая хирургическая инфекция. Роль медицинской сестры в профилактике паразитарных заболеваний. Расстройство кровообращения. Опухоли. Частная хирургия. Реаниматология.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ПК-3.2.</w:t>
            </w:r>
            <w:r>
              <w:br/>
            </w:r>
            <w:r>
              <w:rPr>
                <w:rFonts w:ascii="Consolas"/>
                <w:b w:val="false"/>
                <w:i w:val="false"/>
                <w:color w:val="000000"/>
                <w:sz w:val="20"/>
              </w:rPr>
              <w:t>
ПК-3.3.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64"/>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664"/>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акушерстве и гинекологии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понятия. Сестринский уход в акушерстве. Сестринский уход в гинекологии.</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ПК-3.2.</w:t>
            </w:r>
            <w:r>
              <w:br/>
            </w:r>
            <w:r>
              <w:rPr>
                <w:rFonts w:ascii="Consolas"/>
                <w:b w:val="false"/>
                <w:i w:val="false"/>
                <w:color w:val="000000"/>
                <w:sz w:val="20"/>
              </w:rPr>
              <w:t>
ПК-3.3.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65"/>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665"/>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дерматовенерологии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вопросы. Аллергические заболевания кожи. Инфекционные заболевания кожи. Болезни кожи с невыясненной этиологией. Венерические болезни.</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66"/>
          <w:p>
            <w:pPr>
              <w:spacing w:after="20"/>
              <w:ind w:left="20"/>
              <w:jc w:val="left"/>
            </w:pPr>
            <w:r>
              <w:rPr>
                <w:rFonts w:ascii="Consolas"/>
                <w:b w:val="false"/>
                <w:i w:val="false"/>
                <w:color w:val="000000"/>
                <w:sz w:val="20"/>
              </w:rPr>
              <w:t>
СД 09</w:t>
            </w:r>
            <w:r>
              <w:br/>
            </w:r>
            <w:r>
              <w:rPr>
                <w:rFonts w:ascii="Consolas"/>
                <w:b w:val="false"/>
                <w:i w:val="false"/>
                <w:color w:val="000000"/>
                <w:sz w:val="20"/>
              </w:rPr>
              <w:t>
 </w:t>
            </w:r>
          </w:p>
          <w:bookmarkEnd w:id="666"/>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психиатрии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Шизофрения. Аффективные расстройства. Умственная отсталость. Психические болезни в предстарческом и старческом возрасте. Психические расстройства при инфекционных и соматических заболеваниях (симптоматические психозы) Психические расстройства, связанные с употреблением психоактивных веществ (алкоголизм, наркомания, токсикомания).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67"/>
          <w:p>
            <w:pPr>
              <w:spacing w:after="20"/>
              <w:ind w:left="20"/>
              <w:jc w:val="left"/>
            </w:pPr>
            <w:r>
              <w:rPr>
                <w:rFonts w:ascii="Consolas"/>
                <w:b w:val="false"/>
                <w:i w:val="false"/>
                <w:color w:val="000000"/>
                <w:sz w:val="20"/>
              </w:rPr>
              <w:t>
СД 10</w:t>
            </w:r>
            <w:r>
              <w:br/>
            </w:r>
            <w:r>
              <w:rPr>
                <w:rFonts w:ascii="Consolas"/>
                <w:b w:val="false"/>
                <w:i w:val="false"/>
                <w:color w:val="000000"/>
                <w:sz w:val="20"/>
              </w:rPr>
              <w:t>
 </w:t>
            </w:r>
          </w:p>
          <w:bookmarkEnd w:id="667"/>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неврологии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неврологию. Сестринское дело в неврологии. Организация медицинской помощи больным с заболеваниями периферической нервной системы. Организация медицинской помощи больным с травмами центральной нервной системы. Организация медицинской помощи больным с нарушениями мозгового кровообращения. Организация медицинской помощи больным с заболеваниями вегетативной нервной системы. Психические расстройства при инфекционных и соматических заболеваниях (симптоматические психозы). Организация медицинской помощи больным с эпилепсией, болезнью Паркинсона. Организация медицинской помощи больным с опухолями головного мозга. Организация медицинской помощи больным с пороками развития нервной системы. Организация медицинской помощи больным алкоголизмом. Организация медицинской помощи больным с наследственно-дегенеративными заболеваниями мышц и нервно-мышечного аппарата.</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68"/>
          <w:p>
            <w:pPr>
              <w:spacing w:after="20"/>
              <w:ind w:left="20"/>
              <w:jc w:val="left"/>
            </w:pPr>
            <w:r>
              <w:rPr>
                <w:rFonts w:ascii="Consolas"/>
                <w:b w:val="false"/>
                <w:i w:val="false"/>
                <w:color w:val="000000"/>
                <w:sz w:val="20"/>
              </w:rPr>
              <w:t>
СД 11</w:t>
            </w:r>
            <w:r>
              <w:br/>
            </w:r>
            <w:r>
              <w:rPr>
                <w:rFonts w:ascii="Consolas"/>
                <w:b w:val="false"/>
                <w:i w:val="false"/>
                <w:color w:val="000000"/>
                <w:sz w:val="20"/>
              </w:rPr>
              <w:t>
 </w:t>
            </w:r>
          </w:p>
          <w:bookmarkEnd w:id="668"/>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офтальмологии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Особенности организации офтальмологической помощи в Республике Казахстан. Анатомо-физиологических особенностей органов зрения. Клиника, диагностика и лечение отдельных видов патологии зрения в офтальмологической практике. Принципы оказания неотложной помощи при острой патологии в офтальмологии.</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69"/>
          <w:p>
            <w:pPr>
              <w:spacing w:after="20"/>
              <w:ind w:left="20"/>
              <w:jc w:val="left"/>
            </w:pPr>
            <w:r>
              <w:rPr>
                <w:rFonts w:ascii="Consolas"/>
                <w:b w:val="false"/>
                <w:i w:val="false"/>
                <w:color w:val="000000"/>
                <w:sz w:val="20"/>
              </w:rPr>
              <w:t>
СД 12</w:t>
            </w:r>
            <w:r>
              <w:br/>
            </w:r>
            <w:r>
              <w:rPr>
                <w:rFonts w:ascii="Consolas"/>
                <w:b w:val="false"/>
                <w:i w:val="false"/>
                <w:color w:val="000000"/>
                <w:sz w:val="20"/>
              </w:rPr>
              <w:t>
 </w:t>
            </w:r>
          </w:p>
          <w:bookmarkEnd w:id="669"/>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оториноларингологии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Особенности организации сестринской помощи в оториноларингологии. Анатомо-физиологические особенности придаточных пазух, гортани, глотки, пищевода, органа слуха и равновесия. Факторы риска заболеваний.</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70"/>
          <w:p>
            <w:pPr>
              <w:spacing w:after="20"/>
              <w:ind w:left="20"/>
              <w:jc w:val="left"/>
            </w:pPr>
            <w:r>
              <w:rPr>
                <w:rFonts w:ascii="Consolas"/>
                <w:b w:val="false"/>
                <w:i w:val="false"/>
                <w:color w:val="000000"/>
                <w:sz w:val="20"/>
              </w:rPr>
              <w:t>
СД 13</w:t>
            </w:r>
            <w:r>
              <w:br/>
            </w:r>
            <w:r>
              <w:rPr>
                <w:rFonts w:ascii="Consolas"/>
                <w:b w:val="false"/>
                <w:i w:val="false"/>
                <w:color w:val="000000"/>
                <w:sz w:val="20"/>
              </w:rPr>
              <w:t>
 </w:t>
            </w:r>
          </w:p>
          <w:bookmarkEnd w:id="670"/>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Физиотерапия</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Электролечение. Светолечение и ультразвуковая терапия. Водолечебные процедуры. Теплолечебные факторы. Курортология. Ингаляционное лечение.</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71"/>
          <w:p>
            <w:pPr>
              <w:spacing w:after="20"/>
              <w:ind w:left="20"/>
              <w:jc w:val="left"/>
            </w:pPr>
            <w:r>
              <w:rPr>
                <w:rFonts w:ascii="Consolas"/>
                <w:b w:val="false"/>
                <w:i w:val="false"/>
                <w:color w:val="000000"/>
                <w:sz w:val="20"/>
              </w:rPr>
              <w:t>
СД 14</w:t>
            </w:r>
            <w:r>
              <w:br/>
            </w:r>
            <w:r>
              <w:rPr>
                <w:rFonts w:ascii="Consolas"/>
                <w:b w:val="false"/>
                <w:i w:val="false"/>
                <w:color w:val="000000"/>
                <w:sz w:val="20"/>
              </w:rPr>
              <w:t>
 </w:t>
            </w:r>
          </w:p>
          <w:bookmarkEnd w:id="671"/>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Лечебная физкультура, массаж</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Общие основы лечебной физкультуры. Организация кабинета лечебной физкультуры. Основы медицинского контроля за занимающимися физической культурой. Массаж. Массажные приемы. Методика массажа.</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72"/>
          <w:p>
            <w:pPr>
              <w:spacing w:after="20"/>
              <w:ind w:left="20"/>
              <w:jc w:val="left"/>
            </w:pPr>
            <w:r>
              <w:rPr>
                <w:rFonts w:ascii="Consolas"/>
                <w:b w:val="false"/>
                <w:i w:val="false"/>
                <w:color w:val="000000"/>
                <w:sz w:val="20"/>
              </w:rPr>
              <w:t xml:space="preserve">
ПО </w:t>
            </w:r>
            <w:r>
              <w:br/>
            </w:r>
            <w:r>
              <w:rPr>
                <w:rFonts w:ascii="Consolas"/>
                <w:b w:val="false"/>
                <w:i w:val="false"/>
                <w:color w:val="000000"/>
                <w:sz w:val="20"/>
              </w:rPr>
              <w:t>
 </w:t>
            </w:r>
          </w:p>
          <w:bookmarkEnd w:id="672"/>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73"/>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673"/>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Сестринский уход за пациентами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Санитарно-эпидемиологический режим в медицинской организации. Обработка изделий медицинского назначения и предметов ухода. Устройство и основные функции приемного отделения. Организация работы на посту. Организация лечебного питания. Организация и проведение гигиенических мероприятий по уходу за пациентами.</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74"/>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674"/>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труда медицинской сестры. Основные группы лекарственных средств: выписка, хранение. Способы и методы лекарственной терапии. Организация работы процедурного кабинета. Техника выполнения инъекций, забора венозной крови на исследования, выполнения инфузий, правил работы с венозными катетерами. Обращение с трупом.</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ПК-3.2.</w:t>
            </w:r>
            <w:r>
              <w:br/>
            </w:r>
            <w:r>
              <w:rPr>
                <w:rFonts w:ascii="Consolas"/>
                <w:b w:val="false"/>
                <w:i w:val="false"/>
                <w:color w:val="000000"/>
                <w:sz w:val="20"/>
              </w:rPr>
              <w:t>
ПК-3.3.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75"/>
          <w:p>
            <w:pPr>
              <w:spacing w:after="20"/>
              <w:ind w:left="20"/>
              <w:jc w:val="left"/>
            </w:pPr>
            <w:r>
              <w:rPr>
                <w:rFonts w:ascii="Consolas"/>
                <w:b w:val="false"/>
                <w:i w:val="false"/>
                <w:color w:val="000000"/>
                <w:sz w:val="20"/>
              </w:rPr>
              <w:t>
ПО 03</w:t>
            </w:r>
            <w:r>
              <w:br/>
            </w:r>
            <w:r>
              <w:rPr>
                <w:rFonts w:ascii="Consolas"/>
                <w:b w:val="false"/>
                <w:i w:val="false"/>
                <w:color w:val="000000"/>
                <w:sz w:val="20"/>
              </w:rPr>
              <w:t>
 </w:t>
            </w:r>
          </w:p>
          <w:bookmarkEnd w:id="675"/>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терапии, педиатрии, акушерстве и гинекологии, хирургии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Нормативно-правовая документация, регламентирующая работу медицинских организаций стационарного и амбулаторного типов. Реализации сестринского процесса в рамках профессиональной компетенции. Признаки критических состояний и алгоритмов оказания медицинской помощи пациентам разных возрастных категорий.</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ПК-3.2.</w:t>
            </w:r>
            <w:r>
              <w:br/>
            </w:r>
            <w:r>
              <w:rPr>
                <w:rFonts w:ascii="Consolas"/>
                <w:b w:val="false"/>
                <w:i w:val="false"/>
                <w:color w:val="000000"/>
                <w:sz w:val="20"/>
              </w:rPr>
              <w:t>
ПК-3.3.</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76"/>
          <w:p>
            <w:pPr>
              <w:spacing w:after="20"/>
              <w:ind w:left="20"/>
              <w:jc w:val="left"/>
            </w:pPr>
            <w:r>
              <w:rPr>
                <w:rFonts w:ascii="Consolas"/>
                <w:b w:val="false"/>
                <w:i w:val="false"/>
                <w:color w:val="000000"/>
                <w:sz w:val="20"/>
              </w:rPr>
              <w:t xml:space="preserve">
ПП </w:t>
            </w:r>
            <w:r>
              <w:br/>
            </w:r>
            <w:r>
              <w:rPr>
                <w:rFonts w:ascii="Consolas"/>
                <w:b w:val="false"/>
                <w:i w:val="false"/>
                <w:color w:val="000000"/>
                <w:sz w:val="20"/>
              </w:rPr>
              <w:t>
 </w:t>
            </w:r>
          </w:p>
          <w:bookmarkEnd w:id="676"/>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77"/>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677"/>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терапии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Нормативно-правовая документация, регламентирующая работу медицинских организаций стационарного и амбулаторного типов. Реализация сестринского процесса в рамках профессиональной компетенции. Признаки критических состояний и алгоритмов оказания медицинской помощи пациентам терапевтического профиля.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ПК-3.2.</w:t>
            </w:r>
            <w:r>
              <w:br/>
            </w:r>
            <w:r>
              <w:rPr>
                <w:rFonts w:ascii="Consolas"/>
                <w:b w:val="false"/>
                <w:i w:val="false"/>
                <w:color w:val="000000"/>
                <w:sz w:val="20"/>
              </w:rPr>
              <w:t>
ПК-3.3.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78"/>
          <w:p>
            <w:pPr>
              <w:spacing w:after="20"/>
              <w:ind w:left="20"/>
              <w:jc w:val="left"/>
            </w:pPr>
            <w:r>
              <w:rPr>
                <w:rFonts w:ascii="Consolas"/>
                <w:b w:val="false"/>
                <w:i w:val="false"/>
                <w:color w:val="000000"/>
                <w:sz w:val="20"/>
              </w:rPr>
              <w:t>
ПП 02</w:t>
            </w:r>
            <w:r>
              <w:br/>
            </w:r>
            <w:r>
              <w:rPr>
                <w:rFonts w:ascii="Consolas"/>
                <w:b w:val="false"/>
                <w:i w:val="false"/>
                <w:color w:val="000000"/>
                <w:sz w:val="20"/>
              </w:rPr>
              <w:t>
 </w:t>
            </w:r>
          </w:p>
          <w:bookmarkEnd w:id="678"/>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хирургии и реанимации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Нормативно-правовая документация, регламентирующая работу медицинских организаций стационарного и амбулаторного типов. Этапы и реализация сестринского процесса в рамках профессиональной компетенции. Признаки критических состояний и алгоритмов оказания медицинской помощи пациентам хирургического профиля.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ПК-3.2.</w:t>
            </w:r>
            <w:r>
              <w:br/>
            </w:r>
            <w:r>
              <w:rPr>
                <w:rFonts w:ascii="Consolas"/>
                <w:b w:val="false"/>
                <w:i w:val="false"/>
                <w:color w:val="000000"/>
                <w:sz w:val="20"/>
              </w:rPr>
              <w:t>
ПК-3.3.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79"/>
          <w:p>
            <w:pPr>
              <w:spacing w:after="20"/>
              <w:ind w:left="20"/>
              <w:jc w:val="left"/>
            </w:pPr>
            <w:r>
              <w:rPr>
                <w:rFonts w:ascii="Consolas"/>
                <w:b w:val="false"/>
                <w:i w:val="false"/>
                <w:color w:val="000000"/>
                <w:sz w:val="20"/>
              </w:rPr>
              <w:t>
ПП 03</w:t>
            </w:r>
            <w:r>
              <w:br/>
            </w:r>
            <w:r>
              <w:rPr>
                <w:rFonts w:ascii="Consolas"/>
                <w:b w:val="false"/>
                <w:i w:val="false"/>
                <w:color w:val="000000"/>
                <w:sz w:val="20"/>
              </w:rPr>
              <w:t>
 </w:t>
            </w:r>
          </w:p>
          <w:bookmarkEnd w:id="679"/>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педиатрии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Нормативно-правовая документация, регламентирующая работу медицинских организаций стационарного и амбулаторного типов. Этапы и реализации сестринского процесса в рамках профессиональной компетенции. Признаки критических состояний и алгоритмов оказания медицинской помощи пациентам педиатрического профиля.</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ПК-3.2.</w:t>
            </w:r>
            <w:r>
              <w:br/>
            </w:r>
            <w:r>
              <w:rPr>
                <w:rFonts w:ascii="Consolas"/>
                <w:b w:val="false"/>
                <w:i w:val="false"/>
                <w:color w:val="000000"/>
                <w:sz w:val="20"/>
              </w:rPr>
              <w:t>
ПК-3.3.</w:t>
            </w:r>
            <w:r>
              <w:br/>
            </w:r>
            <w:r>
              <w:rPr>
                <w:rFonts w:ascii="Consolas"/>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80"/>
          <w:p>
            <w:pPr>
              <w:spacing w:after="20"/>
              <w:ind w:left="20"/>
              <w:jc w:val="left"/>
            </w:pPr>
            <w:r>
              <w:rPr>
                <w:rFonts w:ascii="Consolas"/>
                <w:b w:val="false"/>
                <w:i w:val="false"/>
                <w:color w:val="000000"/>
                <w:sz w:val="20"/>
              </w:rPr>
              <w:t>
ПП 04</w:t>
            </w:r>
            <w:r>
              <w:br/>
            </w:r>
            <w:r>
              <w:rPr>
                <w:rFonts w:ascii="Consolas"/>
                <w:b w:val="false"/>
                <w:i w:val="false"/>
                <w:color w:val="000000"/>
                <w:sz w:val="20"/>
              </w:rPr>
              <w:t>
 </w:t>
            </w:r>
          </w:p>
          <w:bookmarkEnd w:id="680"/>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акушерстве и гинекологии</w:t>
            </w:r>
            <w:r>
              <w:br/>
            </w:r>
            <w:r>
              <w:rPr>
                <w:rFonts w:ascii="Consolas"/>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профессиональной компетенции. Признаки критических состояний и алгоритмов оказания медицинской помощи женщинам.</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БК-3.1.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ПК-3.2.</w:t>
            </w:r>
            <w:r>
              <w:br/>
            </w:r>
            <w:r>
              <w:rPr>
                <w:rFonts w:ascii="Consolas"/>
                <w:b w:val="false"/>
                <w:i w:val="false"/>
                <w:color w:val="000000"/>
                <w:sz w:val="20"/>
              </w:rPr>
              <w:t>
ПК-3.3.</w:t>
            </w:r>
            <w:r>
              <w:br/>
            </w:r>
            <w:r>
              <w:rPr>
                <w:rFonts w:ascii="Consolas"/>
                <w:b w:val="false"/>
                <w:i w:val="false"/>
                <w:color w:val="000000"/>
                <w:sz w:val="20"/>
              </w:rPr>
              <w:t>
 </w:t>
            </w:r>
          </w:p>
        </w:tc>
      </w:tr>
    </w:tbl>
    <w:bookmarkStart w:name="z1114" w:id="681"/>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w:t>
      </w:r>
      <w:r>
        <w:rPr>
          <w:rFonts w:ascii="Consolas"/>
          <w:b w:val="false"/>
          <w:i w:val="false"/>
          <w:color w:val="000000"/>
          <w:sz w:val="20"/>
        </w:rPr>
        <w:t>
      Образовательная учебная программа по специальности 0302000 – "Сестринское дело", соответствующая основным видам профессиональной деятельности по квалификации 0302011 – "Младшая медицинская сестра по уходу" и 0302033 – "Медицинская сестра общей практики", предусматривает овладение обучающимися следующими компетенциями:</w:t>
      </w:r>
      <w:r>
        <w:br/>
      </w:r>
      <w:r>
        <w:rPr>
          <w:rFonts w:ascii="Consolas"/>
          <w:b w:val="false"/>
          <w:i w:val="false"/>
          <w:color w:val="000000"/>
          <w:sz w:val="20"/>
        </w:rPr>
        <w:t>
</w:t>
      </w:r>
      <w:r>
        <w:rPr>
          <w:rFonts w:ascii="Consolas"/>
          <w:b w:val="false"/>
          <w:i w:val="false"/>
          <w:color w:val="000000"/>
          <w:sz w:val="20"/>
        </w:rPr>
        <w:t>
      Базовые компетенции:</w:t>
      </w:r>
      <w:r>
        <w:br/>
      </w:r>
      <w:r>
        <w:rPr>
          <w:rFonts w:ascii="Consolas"/>
          <w:b w:val="false"/>
          <w:i w:val="false"/>
          <w:color w:val="000000"/>
          <w:sz w:val="20"/>
        </w:rPr>
        <w:t>
 </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8"/>
        <w:gridCol w:w="7662"/>
      </w:tblGrid>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82"/>
          <w:p>
            <w:pPr>
              <w:spacing w:after="20"/>
              <w:ind w:left="20"/>
              <w:jc w:val="left"/>
            </w:pPr>
            <w:r>
              <w:rPr>
                <w:rFonts w:ascii="Consolas"/>
                <w:b w:val="false"/>
                <w:i w:val="false"/>
                <w:color w:val="000000"/>
                <w:sz w:val="20"/>
              </w:rPr>
              <w:t>
БК-1.</w:t>
            </w:r>
            <w:r>
              <w:br/>
            </w:r>
            <w:r>
              <w:rPr>
                <w:rFonts w:ascii="Consolas"/>
                <w:b w:val="false"/>
                <w:i w:val="false"/>
                <w:color w:val="000000"/>
                <w:sz w:val="20"/>
              </w:rPr>
              <w:t>
 </w:t>
            </w:r>
          </w:p>
          <w:bookmarkEnd w:id="682"/>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Обучение.</w:t>
            </w:r>
            <w:r>
              <w:br/>
            </w:r>
            <w:r>
              <w:rPr>
                <w:rFonts w:ascii="Consolas"/>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83"/>
          <w:p>
            <w:pPr>
              <w:spacing w:after="20"/>
              <w:ind w:left="20"/>
              <w:jc w:val="left"/>
            </w:pPr>
            <w:r>
              <w:rPr>
                <w:rFonts w:ascii="Consolas"/>
                <w:b w:val="false"/>
                <w:i w:val="false"/>
                <w:color w:val="000000"/>
                <w:sz w:val="20"/>
              </w:rPr>
              <w:t>
БК-1.1.</w:t>
            </w:r>
            <w:r>
              <w:br/>
            </w:r>
            <w:r>
              <w:rPr>
                <w:rFonts w:ascii="Consolas"/>
                <w:b w:val="false"/>
                <w:i w:val="false"/>
                <w:color w:val="000000"/>
                <w:sz w:val="20"/>
              </w:rPr>
              <w:t>
 </w:t>
            </w:r>
          </w:p>
          <w:bookmarkEnd w:id="683"/>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Саморазвитие: владеет навыками долговременного планирования обучения, профессионального роста.</w:t>
            </w:r>
            <w:r>
              <w:br/>
            </w:r>
            <w:r>
              <w:rPr>
                <w:rFonts w:ascii="Consolas"/>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84"/>
          <w:p>
            <w:pPr>
              <w:spacing w:after="20"/>
              <w:ind w:left="20"/>
              <w:jc w:val="left"/>
            </w:pPr>
            <w:r>
              <w:rPr>
                <w:rFonts w:ascii="Consolas"/>
                <w:b w:val="false"/>
                <w:i w:val="false"/>
                <w:color w:val="000000"/>
                <w:sz w:val="20"/>
              </w:rPr>
              <w:t>
БК-1.2.</w:t>
            </w:r>
            <w:r>
              <w:br/>
            </w:r>
            <w:r>
              <w:rPr>
                <w:rFonts w:ascii="Consolas"/>
                <w:b w:val="false"/>
                <w:i w:val="false"/>
                <w:color w:val="000000"/>
                <w:sz w:val="20"/>
              </w:rPr>
              <w:t>
 </w:t>
            </w:r>
          </w:p>
          <w:bookmarkEnd w:id="684"/>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 собирает и анализирует информацию, применяет знания на практике.</w:t>
            </w:r>
            <w:r>
              <w:br/>
            </w:r>
            <w:r>
              <w:rPr>
                <w:rFonts w:ascii="Consolas"/>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85"/>
          <w:p>
            <w:pPr>
              <w:spacing w:after="20"/>
              <w:ind w:left="20"/>
              <w:jc w:val="left"/>
            </w:pPr>
            <w:r>
              <w:rPr>
                <w:rFonts w:ascii="Consolas"/>
                <w:b w:val="false"/>
                <w:i w:val="false"/>
                <w:color w:val="000000"/>
                <w:sz w:val="20"/>
              </w:rPr>
              <w:t>
БК-1.3.</w:t>
            </w:r>
            <w:r>
              <w:br/>
            </w:r>
            <w:r>
              <w:rPr>
                <w:rFonts w:ascii="Consolas"/>
                <w:b w:val="false"/>
                <w:i w:val="false"/>
                <w:color w:val="000000"/>
                <w:sz w:val="20"/>
              </w:rPr>
              <w:t>
 </w:t>
            </w:r>
          </w:p>
          <w:bookmarkEnd w:id="685"/>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Компьютерные технологии: использует информационные компьютерные технологии в работе и саморазвитии.</w:t>
            </w:r>
            <w:r>
              <w:br/>
            </w:r>
            <w:r>
              <w:rPr>
                <w:rFonts w:ascii="Consolas"/>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86"/>
          <w:p>
            <w:pPr>
              <w:spacing w:after="20"/>
              <w:ind w:left="20"/>
              <w:jc w:val="left"/>
            </w:pPr>
            <w:r>
              <w:rPr>
                <w:rFonts w:ascii="Consolas"/>
                <w:b w:val="false"/>
                <w:i w:val="false"/>
                <w:color w:val="000000"/>
                <w:sz w:val="20"/>
              </w:rPr>
              <w:t>
БК-2.</w:t>
            </w:r>
            <w:r>
              <w:br/>
            </w:r>
            <w:r>
              <w:rPr>
                <w:rFonts w:ascii="Consolas"/>
                <w:b w:val="false"/>
                <w:i w:val="false"/>
                <w:color w:val="000000"/>
                <w:sz w:val="20"/>
              </w:rPr>
              <w:t>
 </w:t>
            </w:r>
          </w:p>
          <w:bookmarkEnd w:id="686"/>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Этика.</w:t>
            </w:r>
            <w:r>
              <w:br/>
            </w:r>
            <w:r>
              <w:rPr>
                <w:rFonts w:ascii="Consolas"/>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87"/>
          <w:p>
            <w:pPr>
              <w:spacing w:after="20"/>
              <w:ind w:left="20"/>
              <w:jc w:val="left"/>
            </w:pPr>
            <w:r>
              <w:rPr>
                <w:rFonts w:ascii="Consolas"/>
                <w:b w:val="false"/>
                <w:i w:val="false"/>
                <w:color w:val="000000"/>
                <w:sz w:val="20"/>
              </w:rPr>
              <w:t>
БК-2.1.</w:t>
            </w:r>
            <w:r>
              <w:br/>
            </w:r>
            <w:r>
              <w:rPr>
                <w:rFonts w:ascii="Consolas"/>
                <w:b w:val="false"/>
                <w:i w:val="false"/>
                <w:color w:val="000000"/>
                <w:sz w:val="20"/>
              </w:rPr>
              <w:t>
 </w:t>
            </w:r>
          </w:p>
          <w:bookmarkEnd w:id="687"/>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Общественная жизнь: активно участвует в общественной жизни.</w:t>
            </w:r>
            <w:r>
              <w:br/>
            </w:r>
            <w:r>
              <w:rPr>
                <w:rFonts w:ascii="Consolas"/>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88"/>
          <w:p>
            <w:pPr>
              <w:spacing w:after="20"/>
              <w:ind w:left="20"/>
              <w:jc w:val="left"/>
            </w:pPr>
            <w:r>
              <w:rPr>
                <w:rFonts w:ascii="Consolas"/>
                <w:b w:val="false"/>
                <w:i w:val="false"/>
                <w:color w:val="000000"/>
                <w:sz w:val="20"/>
              </w:rPr>
              <w:t>
БК-2.2.</w:t>
            </w:r>
            <w:r>
              <w:br/>
            </w:r>
            <w:r>
              <w:rPr>
                <w:rFonts w:ascii="Consolas"/>
                <w:b w:val="false"/>
                <w:i w:val="false"/>
                <w:color w:val="000000"/>
                <w:sz w:val="20"/>
              </w:rPr>
              <w:t>
 </w:t>
            </w:r>
          </w:p>
          <w:bookmarkEnd w:id="688"/>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Этические принципы: демонстрирует приверженность профессиональным этическим принципам.</w:t>
            </w:r>
            <w:r>
              <w:br/>
            </w:r>
            <w:r>
              <w:rPr>
                <w:rFonts w:ascii="Consolas"/>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89"/>
          <w:p>
            <w:pPr>
              <w:spacing w:after="20"/>
              <w:ind w:left="20"/>
              <w:jc w:val="left"/>
            </w:pPr>
            <w:r>
              <w:rPr>
                <w:rFonts w:ascii="Consolas"/>
                <w:b w:val="false"/>
                <w:i w:val="false"/>
                <w:color w:val="000000"/>
                <w:sz w:val="20"/>
              </w:rPr>
              <w:t>
БК-2.3.</w:t>
            </w:r>
            <w:r>
              <w:br/>
            </w:r>
            <w:r>
              <w:rPr>
                <w:rFonts w:ascii="Consolas"/>
                <w:b w:val="false"/>
                <w:i w:val="false"/>
                <w:color w:val="000000"/>
                <w:sz w:val="20"/>
              </w:rPr>
              <w:t>
 </w:t>
            </w:r>
          </w:p>
          <w:bookmarkEnd w:id="689"/>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Эстетика: ценит и поддерживает эстетику рабочей среды.</w:t>
            </w:r>
            <w:r>
              <w:br/>
            </w:r>
            <w:r>
              <w:rPr>
                <w:rFonts w:ascii="Consolas"/>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90"/>
          <w:p>
            <w:pPr>
              <w:spacing w:after="20"/>
              <w:ind w:left="20"/>
              <w:jc w:val="left"/>
            </w:pPr>
            <w:r>
              <w:rPr>
                <w:rFonts w:ascii="Consolas"/>
                <w:b w:val="false"/>
                <w:i w:val="false"/>
                <w:color w:val="000000"/>
                <w:sz w:val="20"/>
              </w:rPr>
              <w:t>
БК-3.</w:t>
            </w:r>
            <w:r>
              <w:br/>
            </w:r>
            <w:r>
              <w:rPr>
                <w:rFonts w:ascii="Consolas"/>
                <w:b w:val="false"/>
                <w:i w:val="false"/>
                <w:color w:val="000000"/>
                <w:sz w:val="20"/>
              </w:rPr>
              <w:t>
 </w:t>
            </w:r>
          </w:p>
          <w:bookmarkEnd w:id="690"/>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Коммуникации и работа в команде.</w:t>
            </w:r>
            <w:r>
              <w:br/>
            </w:r>
            <w:r>
              <w:rPr>
                <w:rFonts w:ascii="Consolas"/>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91"/>
          <w:p>
            <w:pPr>
              <w:spacing w:after="20"/>
              <w:ind w:left="20"/>
              <w:jc w:val="left"/>
            </w:pPr>
            <w:r>
              <w:rPr>
                <w:rFonts w:ascii="Consolas"/>
                <w:b w:val="false"/>
                <w:i w:val="false"/>
                <w:color w:val="000000"/>
                <w:sz w:val="20"/>
              </w:rPr>
              <w:t>
БК-3.1.</w:t>
            </w:r>
            <w:r>
              <w:br/>
            </w:r>
            <w:r>
              <w:rPr>
                <w:rFonts w:ascii="Consolas"/>
                <w:b w:val="false"/>
                <w:i w:val="false"/>
                <w:color w:val="000000"/>
                <w:sz w:val="20"/>
              </w:rPr>
              <w:t>
 </w:t>
            </w:r>
          </w:p>
          <w:bookmarkEnd w:id="691"/>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Коммуникативные навыки: демонстрирует эффективную коммуникацию с разными людьми, с учетом ситуации.</w:t>
            </w:r>
            <w:r>
              <w:br/>
            </w:r>
            <w:r>
              <w:rPr>
                <w:rFonts w:ascii="Consolas"/>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92"/>
          <w:p>
            <w:pPr>
              <w:spacing w:after="20"/>
              <w:ind w:left="20"/>
              <w:jc w:val="left"/>
            </w:pPr>
            <w:r>
              <w:rPr>
                <w:rFonts w:ascii="Consolas"/>
                <w:b w:val="false"/>
                <w:i w:val="false"/>
                <w:color w:val="000000"/>
                <w:sz w:val="20"/>
              </w:rPr>
              <w:t>
БК-3.2.</w:t>
            </w:r>
            <w:r>
              <w:br/>
            </w:r>
            <w:r>
              <w:rPr>
                <w:rFonts w:ascii="Consolas"/>
                <w:b w:val="false"/>
                <w:i w:val="false"/>
                <w:color w:val="000000"/>
                <w:sz w:val="20"/>
              </w:rPr>
              <w:t>
 </w:t>
            </w:r>
          </w:p>
          <w:bookmarkEnd w:id="692"/>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Работа в команде: демонстрирует ответственность, работая в разных командах.</w:t>
            </w:r>
            <w:r>
              <w:br/>
            </w:r>
            <w:r>
              <w:rPr>
                <w:rFonts w:ascii="Consolas"/>
                <w:b w:val="false"/>
                <w:i w:val="false"/>
                <w:color w:val="000000"/>
                <w:sz w:val="20"/>
              </w:rPr>
              <w:t>
 </w:t>
            </w:r>
          </w:p>
        </w:tc>
      </w:tr>
    </w:tbl>
    <w:bookmarkStart w:name="z1117" w:id="693"/>
    <w:p>
      <w:pPr>
        <w:spacing w:after="0"/>
        <w:ind w:left="0"/>
        <w:jc w:val="left"/>
      </w:pPr>
      <w:r>
        <w:rPr>
          <w:rFonts w:ascii="Consolas"/>
          <w:b w:val="false"/>
          <w:i w:val="false"/>
          <w:color w:val="000000"/>
          <w:sz w:val="20"/>
        </w:rPr>
        <w:t>
      Профессиональные компетенции:</w:t>
      </w:r>
      <w:r>
        <w:br/>
      </w:r>
      <w:r>
        <w:rPr>
          <w:rFonts w:ascii="Consolas"/>
          <w:b w:val="false"/>
          <w:i w:val="false"/>
          <w:color w:val="000000"/>
          <w:sz w:val="20"/>
        </w:rPr>
        <w:t>
 </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5455"/>
        <w:gridCol w:w="6113"/>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94"/>
          <w:p>
            <w:pPr>
              <w:spacing w:after="20"/>
              <w:ind w:left="20"/>
              <w:jc w:val="left"/>
            </w:pPr>
            <w:r>
              <w:rPr>
                <w:rFonts w:ascii="Consolas"/>
                <w:b w:val="false"/>
                <w:i w:val="false"/>
                <w:color w:val="000000"/>
                <w:sz w:val="20"/>
              </w:rPr>
              <w:t>
Установленный уровень</w:t>
            </w:r>
            <w:r>
              <w:br/>
            </w:r>
            <w:r>
              <w:rPr>
                <w:rFonts w:ascii="Consolas"/>
                <w:b w:val="false"/>
                <w:i w:val="false"/>
                <w:color w:val="000000"/>
                <w:sz w:val="20"/>
              </w:rPr>
              <w:t>
 </w:t>
            </w:r>
          </w:p>
          <w:bookmarkEnd w:id="694"/>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030201 1 –"Младшая медицинская сестра по уходу"</w:t>
            </w:r>
            <w:r>
              <w:br/>
            </w:r>
            <w:r>
              <w:rPr>
                <w:rFonts w:ascii="Consolas"/>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 Безопасность и качество.</w:t>
            </w:r>
            <w:r>
              <w:br/>
            </w:r>
            <w:r>
              <w:rPr>
                <w:rFonts w:ascii="Consolas"/>
                <w:b w:val="false"/>
                <w:i w:val="false"/>
                <w:color w:val="000000"/>
                <w:sz w:val="20"/>
              </w:rPr>
              <w:t>
ПК-2.3. Стандарты: выполняет процедуры в соответствии со стандартами для обеспечения безопасности и качества медицинских услуг.</w:t>
            </w:r>
            <w:r>
              <w:br/>
            </w:r>
            <w:r>
              <w:rPr>
                <w:rFonts w:ascii="Consolas"/>
                <w:b w:val="false"/>
                <w:i w:val="false"/>
                <w:color w:val="000000"/>
                <w:sz w:val="20"/>
              </w:rPr>
              <w:t>
ПК-3. Клиническая компетенция.</w:t>
            </w:r>
            <w:r>
              <w:br/>
            </w:r>
            <w:r>
              <w:rPr>
                <w:rFonts w:ascii="Consolas"/>
                <w:b w:val="false"/>
                <w:i w:val="false"/>
                <w:color w:val="000000"/>
                <w:sz w:val="20"/>
              </w:rPr>
              <w:t>
ПК-3.1. Сестринский уход: осуществляет сестринский уход, используя пациент-центрированный подход с участием его семьи и окружения:</w:t>
            </w:r>
            <w:r>
              <w:br/>
            </w:r>
            <w:r>
              <w:rPr>
                <w:rFonts w:ascii="Consolas"/>
                <w:b w:val="false"/>
                <w:i w:val="false"/>
                <w:color w:val="000000"/>
                <w:sz w:val="20"/>
              </w:rPr>
              <w:t>
собирает информацию о пациенте с использованием сестринского интервью и физикального обследования;</w:t>
            </w:r>
            <w:r>
              <w:br/>
            </w:r>
            <w:r>
              <w:rPr>
                <w:rFonts w:ascii="Consolas"/>
                <w:b w:val="false"/>
                <w:i w:val="false"/>
                <w:color w:val="000000"/>
                <w:sz w:val="20"/>
              </w:rPr>
              <w:t>
формулирует проблему пациента, исходя из результатов исследований;</w:t>
            </w:r>
            <w:r>
              <w:br/>
            </w:r>
            <w:r>
              <w:rPr>
                <w:rFonts w:ascii="Consolas"/>
                <w:b w:val="false"/>
                <w:i w:val="false"/>
                <w:color w:val="000000"/>
                <w:sz w:val="20"/>
              </w:rPr>
              <w:t>
составляет план сестринского ухода;</w:t>
            </w:r>
            <w:r>
              <w:br/>
            </w:r>
            <w:r>
              <w:rPr>
                <w:rFonts w:ascii="Consolas"/>
                <w:b w:val="false"/>
                <w:i w:val="false"/>
                <w:color w:val="000000"/>
                <w:sz w:val="20"/>
              </w:rPr>
              <w:t>
реализует и документирует план сестринского ухода;</w:t>
            </w:r>
            <w:r>
              <w:br/>
            </w:r>
            <w:r>
              <w:rPr>
                <w:rFonts w:ascii="Consolas"/>
                <w:b w:val="false"/>
                <w:i w:val="false"/>
                <w:color w:val="000000"/>
                <w:sz w:val="20"/>
              </w:rPr>
              <w:t>
оценивает эффективность ухода за пациентом.</w:t>
            </w:r>
            <w:r>
              <w:br/>
            </w:r>
            <w:r>
              <w:rPr>
                <w:rFonts w:ascii="Consolas"/>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95"/>
          <w:p>
            <w:pPr>
              <w:spacing w:after="20"/>
              <w:ind w:left="20"/>
              <w:jc w:val="left"/>
            </w:pPr>
            <w:r>
              <w:rPr>
                <w:rFonts w:ascii="Consolas"/>
                <w:b w:val="false"/>
                <w:i w:val="false"/>
                <w:color w:val="000000"/>
                <w:sz w:val="20"/>
              </w:rPr>
              <w:t>
Специалист среднего звена</w:t>
            </w:r>
            <w:r>
              <w:br/>
            </w:r>
            <w:r>
              <w:rPr>
                <w:rFonts w:ascii="Consolas"/>
                <w:b w:val="false"/>
                <w:i w:val="false"/>
                <w:color w:val="000000"/>
                <w:sz w:val="20"/>
              </w:rPr>
              <w:t>
 </w:t>
            </w:r>
          </w:p>
          <w:bookmarkEnd w:id="695"/>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030203 3 – "Медицинская сестра общей практики"</w:t>
            </w:r>
            <w:r>
              <w:br/>
            </w:r>
            <w:r>
              <w:rPr>
                <w:rFonts w:ascii="Consolas"/>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 Укрепление здоровья.</w:t>
            </w:r>
            <w:r>
              <w:br/>
            </w:r>
            <w:r>
              <w:rPr>
                <w:rFonts w:ascii="Consolas"/>
                <w:b w:val="false"/>
                <w:i w:val="false"/>
                <w:color w:val="000000"/>
                <w:sz w:val="20"/>
              </w:rPr>
              <w:t>
ПК-1.1. Здоровый образ жизни: осуществляет деятельность, направленную на формирование здорового образа жизни у индивидуумов, семей и групп населения.</w:t>
            </w:r>
            <w:r>
              <w:br/>
            </w:r>
            <w:r>
              <w:rPr>
                <w:rFonts w:ascii="Consolas"/>
                <w:b w:val="false"/>
                <w:i w:val="false"/>
                <w:color w:val="000000"/>
                <w:sz w:val="20"/>
              </w:rPr>
              <w:t>
ПК-1.2. Наблюдение: осуществляет эффективное наблюдение за пациентами и людьми из разных групп риска.</w:t>
            </w:r>
            <w:r>
              <w:br/>
            </w:r>
            <w:r>
              <w:rPr>
                <w:rFonts w:ascii="Consolas"/>
                <w:b w:val="false"/>
                <w:i w:val="false"/>
                <w:color w:val="000000"/>
                <w:sz w:val="20"/>
              </w:rPr>
              <w:t>
ПК-1.3. Консультирование: владеет навыками консультирования пациента/клиента и его семьи по вопросам сохранения и укрепления здоровья.</w:t>
            </w:r>
            <w:r>
              <w:br/>
            </w:r>
            <w:r>
              <w:rPr>
                <w:rFonts w:ascii="Consolas"/>
                <w:b w:val="false"/>
                <w:i w:val="false"/>
                <w:color w:val="000000"/>
                <w:sz w:val="20"/>
              </w:rPr>
              <w:t>
ПК-2. Безопасность и качество.</w:t>
            </w:r>
            <w:r>
              <w:br/>
            </w:r>
            <w:r>
              <w:rPr>
                <w:rFonts w:ascii="Consolas"/>
                <w:b w:val="false"/>
                <w:i w:val="false"/>
                <w:color w:val="000000"/>
                <w:sz w:val="20"/>
              </w:rPr>
              <w:t>
ПК-2.1. Защита от вредных факторов: использует методы защиты от воздействия вредных факторов для безопасности людей и окружающей среды.</w:t>
            </w:r>
            <w:r>
              <w:br/>
            </w:r>
            <w:r>
              <w:rPr>
                <w:rFonts w:ascii="Consolas"/>
                <w:b w:val="false"/>
                <w:i w:val="false"/>
                <w:color w:val="000000"/>
                <w:sz w:val="20"/>
              </w:rPr>
              <w:t>
ПК-2.2. Технологии безопасности и качества: использует инновационные технологии для повышения уровня безопасности и улучшения качества оказываемых услуг.</w:t>
            </w:r>
            <w:r>
              <w:br/>
            </w:r>
            <w:r>
              <w:rPr>
                <w:rFonts w:ascii="Consolas"/>
                <w:b w:val="false"/>
                <w:i w:val="false"/>
                <w:color w:val="000000"/>
                <w:sz w:val="20"/>
              </w:rPr>
              <w:t>
ПК-2.3. Стандарты: выполняет процедуры в соответствии со стандартами для обеспечения безопасности и качества медицинских услуг.</w:t>
            </w:r>
            <w:r>
              <w:br/>
            </w:r>
            <w:r>
              <w:rPr>
                <w:rFonts w:ascii="Consolas"/>
                <w:b w:val="false"/>
                <w:i w:val="false"/>
                <w:color w:val="000000"/>
                <w:sz w:val="20"/>
              </w:rPr>
              <w:t>
ПК-3. Клиническая компетенция.</w:t>
            </w:r>
            <w:r>
              <w:br/>
            </w:r>
            <w:r>
              <w:rPr>
                <w:rFonts w:ascii="Consolas"/>
                <w:b w:val="false"/>
                <w:i w:val="false"/>
                <w:color w:val="000000"/>
                <w:sz w:val="20"/>
              </w:rPr>
              <w:t>
ПК-3.1. Сестринский уход: осуществляет сестринский уход, используя пациент-центрированный подход с участием его семьи и окружения:</w:t>
            </w:r>
            <w:r>
              <w:br/>
            </w:r>
            <w:r>
              <w:rPr>
                <w:rFonts w:ascii="Consolas"/>
                <w:b w:val="false"/>
                <w:i w:val="false"/>
                <w:color w:val="000000"/>
                <w:sz w:val="20"/>
              </w:rPr>
              <w:t>
собирает информацию о пациенте с использованием сестринского интервью и физикального обследования;</w:t>
            </w:r>
            <w:r>
              <w:br/>
            </w:r>
            <w:r>
              <w:rPr>
                <w:rFonts w:ascii="Consolas"/>
                <w:b w:val="false"/>
                <w:i w:val="false"/>
                <w:color w:val="000000"/>
                <w:sz w:val="20"/>
              </w:rPr>
              <w:t>
формулирует проблему пациента, исходя из результатов исследований;</w:t>
            </w:r>
            <w:r>
              <w:br/>
            </w:r>
            <w:r>
              <w:rPr>
                <w:rFonts w:ascii="Consolas"/>
                <w:b w:val="false"/>
                <w:i w:val="false"/>
                <w:color w:val="000000"/>
                <w:sz w:val="20"/>
              </w:rPr>
              <w:t>
составляет план сестринского ухода;</w:t>
            </w:r>
            <w:r>
              <w:br/>
            </w:r>
            <w:r>
              <w:rPr>
                <w:rFonts w:ascii="Consolas"/>
                <w:b w:val="false"/>
                <w:i w:val="false"/>
                <w:color w:val="000000"/>
                <w:sz w:val="20"/>
              </w:rPr>
              <w:t>
реализует и документирует план сестринского ухода;</w:t>
            </w:r>
            <w:r>
              <w:br/>
            </w:r>
            <w:r>
              <w:rPr>
                <w:rFonts w:ascii="Consolas"/>
                <w:b w:val="false"/>
                <w:i w:val="false"/>
                <w:color w:val="000000"/>
                <w:sz w:val="20"/>
              </w:rPr>
              <w:t>
оценивает эффективность ухода за пациентом.</w:t>
            </w:r>
            <w:r>
              <w:br/>
            </w:r>
            <w:r>
              <w:rPr>
                <w:rFonts w:ascii="Consolas"/>
                <w:b w:val="false"/>
                <w:i w:val="false"/>
                <w:color w:val="000000"/>
                <w:sz w:val="20"/>
              </w:rPr>
              <w:t>
ПК-3.2. Реабилитация: улучшает функциональные способности пациента на основе эффективной реабилитации.</w:t>
            </w:r>
            <w:r>
              <w:br/>
            </w:r>
            <w:r>
              <w:rPr>
                <w:rFonts w:ascii="Consolas"/>
                <w:b w:val="false"/>
                <w:i w:val="false"/>
                <w:color w:val="000000"/>
                <w:sz w:val="20"/>
              </w:rPr>
              <w:t>
ПК-3.3. Доказательная сестринская практика: использует доказательную сестринскую практику в своей повседневной деятельности</w:t>
            </w:r>
            <w:r>
              <w:br/>
            </w:r>
            <w:r>
              <w:rPr>
                <w:rFonts w:ascii="Consolas"/>
                <w:b w:val="false"/>
                <w:i w:val="false"/>
                <w:color w:val="000000"/>
                <w:sz w:val="20"/>
              </w:rPr>
              <w:t>
 </w:t>
            </w:r>
          </w:p>
        </w:tc>
      </w:tr>
    </w:tbl>
    <w:bookmarkStart w:name="z1118" w:id="696"/>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БК – базовые компетенции</w:t>
      </w:r>
      <w:r>
        <w:br/>
      </w:r>
      <w:r>
        <w:rPr>
          <w:rFonts w:ascii="Consolas"/>
          <w:b w:val="false"/>
          <w:i w:val="false"/>
          <w:color w:val="000000"/>
          <w:sz w:val="20"/>
        </w:rPr>
        <w:t>
</w:t>
      </w:r>
      <w:r>
        <w:rPr>
          <w:rFonts w:ascii="Consolas"/>
          <w:b w:val="false"/>
          <w:i w:val="false"/>
          <w:color w:val="000000"/>
          <w:sz w:val="20"/>
        </w:rPr>
        <w:t>
      ПК – профессиональные компетенции</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xml:space="preserve">
      ОГД – общегуманитарные дисциплины </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696"/>
    <w:bookmarkStart w:name="z1412" w:id="697"/>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98"/>
          <w:p>
            <w:pPr>
              <w:spacing w:after="20"/>
              <w:ind w:left="20"/>
              <w:jc w:val="center"/>
            </w:pPr>
            <w:r>
              <w:rPr>
                <w:rFonts w:ascii="Consolas"/>
                <w:b w:val="false"/>
                <w:i w:val="false"/>
                <w:color w:val="000000"/>
                <w:sz w:val="20"/>
              </w:rPr>
              <w:t>
0303000 – "Гигиена и эпидемиология"</w:t>
            </w:r>
            <w:r>
              <w:br/>
            </w:r>
            <w:r>
              <w:rPr>
                <w:rFonts w:ascii="Consolas"/>
                <w:b w:val="false"/>
                <w:i w:val="false"/>
                <w:color w:val="000000"/>
                <w:sz w:val="20"/>
              </w:rPr>
              <w:t>
Квалификация: 0303013 – "Гигиенист-эпидемиолог"</w:t>
            </w:r>
          </w:p>
          <w:bookmarkEnd w:id="698"/>
        </w:tc>
      </w:tr>
    </w:tbl>
    <w:bookmarkStart w:name="z1128" w:id="699"/>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87"/>
        <w:gridCol w:w="9109"/>
        <w:gridCol w:w="1650"/>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00"/>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70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Формируемые знания, умения и навыки</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01"/>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701"/>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02"/>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70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Синтаксис казахского (русского) языка. Терминология по специальности. Техника перевода (со словарем) профессионально-ориентированных текстов. Профессиональное общение. Развитие речи.</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03"/>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70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делового языка по специальности. Профессиональная лексика. Техника перевода со словарем профессионально-ориентированных текстов. Профессиональное общение.</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04"/>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70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История Казахстана </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Место и роль Республики Казахстан в современном мире. Основы развития и становления Казахстана. Положение Казахстана при Советской власти. Герои Казахстана в годы Великой отечественной войны. Суверенитет и независимость Республики Казахстан.</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05"/>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70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 (с валеологией)</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Общие основы теории физического воспитания.</w:t>
            </w:r>
            <w:r>
              <w:rPr>
                <w:rFonts w:ascii="Consolas"/>
                <w:b w:val="false"/>
                <w:i w:val="false"/>
                <w:color w:val="000000"/>
                <w:sz w:val="20"/>
              </w:rPr>
              <w:t xml:space="preserve"> Л</w:t>
            </w:r>
            <w:r>
              <w:rPr>
                <w:rFonts w:ascii="Consolas"/>
                <w:b/>
                <w:i w:val="false"/>
                <w:color w:val="000000"/>
                <w:sz w:val="20"/>
              </w:rPr>
              <w:t>егкая атлетика.</w:t>
            </w:r>
            <w:r>
              <w:rPr>
                <w:rFonts w:ascii="Consolas"/>
                <w:b w:val="false"/>
                <w:i w:val="false"/>
                <w:color w:val="000000"/>
                <w:sz w:val="20"/>
              </w:rPr>
              <w:t xml:space="preserve"> С</w:t>
            </w:r>
            <w:r>
              <w:rPr>
                <w:rFonts w:ascii="Consolas"/>
                <w:b/>
                <w:i w:val="false"/>
                <w:color w:val="000000"/>
                <w:sz w:val="20"/>
              </w:rPr>
              <w:t>портивные игры: баскетбол, волейбол.</w:t>
            </w:r>
            <w:r>
              <w:rPr>
                <w:rFonts w:ascii="Consolas"/>
                <w:b w:val="false"/>
                <w:i w:val="false"/>
                <w:color w:val="000000"/>
                <w:sz w:val="20"/>
              </w:rPr>
              <w:t xml:space="preserve"> Г</w:t>
            </w:r>
            <w:r>
              <w:rPr>
                <w:rFonts w:ascii="Consolas"/>
                <w:b/>
                <w:i w:val="false"/>
                <w:color w:val="000000"/>
                <w:sz w:val="20"/>
              </w:rPr>
              <w:t>имнастика. Лыжный спорт.</w:t>
            </w:r>
            <w:r>
              <w:rPr>
                <w:rFonts w:ascii="Consolas"/>
                <w:b w:val="false"/>
                <w:i w:val="false"/>
                <w:color w:val="000000"/>
                <w:sz w:val="20"/>
              </w:rPr>
              <w:t xml:space="preserve"> П</w:t>
            </w:r>
            <w:r>
              <w:rPr>
                <w:rFonts w:ascii="Consolas"/>
                <w:b/>
                <w:i w:val="false"/>
                <w:color w:val="000000"/>
                <w:sz w:val="20"/>
              </w:rPr>
              <w:t>лавание.</w:t>
            </w:r>
            <w:r>
              <w:rPr>
                <w:rFonts w:ascii="Consolas"/>
                <w:b w:val="false"/>
                <w:i w:val="false"/>
                <w:color w:val="000000"/>
                <w:sz w:val="20"/>
              </w:rPr>
              <w:t xml:space="preserve"> К</w:t>
            </w:r>
            <w:r>
              <w:rPr>
                <w:rFonts w:ascii="Consolas"/>
                <w:b/>
                <w:i w:val="false"/>
                <w:color w:val="000000"/>
                <w:sz w:val="20"/>
              </w:rPr>
              <w:t>азахские национальные подвижные игры и виды спорта.</w:t>
            </w:r>
            <w:r>
              <w:rPr>
                <w:rFonts w:ascii="Consolas"/>
                <w:b w:val="false"/>
                <w:i w:val="false"/>
                <w:color w:val="000000"/>
                <w:sz w:val="20"/>
              </w:rPr>
              <w:t xml:space="preserve"> Т</w:t>
            </w:r>
            <w:r>
              <w:rPr>
                <w:rFonts w:ascii="Consolas"/>
                <w:b/>
                <w:i w:val="false"/>
                <w:color w:val="000000"/>
                <w:sz w:val="20"/>
              </w:rPr>
              <w:t xml:space="preserve">уризм. </w:t>
            </w:r>
            <w:r>
              <w:rPr>
                <w:rFonts w:ascii="Consolas"/>
                <w:b w:val="false"/>
                <w:i w:val="false"/>
                <w:color w:val="000000"/>
                <w:sz w:val="20"/>
              </w:rPr>
              <w:t>Валеология – наука о здоровье человека. Диагностика здоровья. Возрастные и половые особенности здоровья. Репродуктивное здоровье. Болезни, передаваемые половым путем. Факторы укрепления здоровья. Закаливание. Рациональное, сбалансированное питание. Вредные привычки и их виды.</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06"/>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70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Закономерности развития культуры как творческого процесса по созданию общечеловеческих ценностей. Структура и особенности духовного производства. Достижение культурного совершенства человека. Закономерности развития культуры, как мировой, так и национальной.</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07"/>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70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Предмет философии. Основные вехи миров. Философские мысли. Природа человека и смысл его существования. Человеческое познание и деятельность.</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08"/>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70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w:t>
            </w:r>
            <w:r>
              <w:rPr>
                <w:rFonts w:ascii="Consolas"/>
                <w:b/>
                <w:i w:val="false"/>
                <w:color w:val="000000"/>
                <w:sz w:val="20"/>
              </w:rPr>
              <w:t>олитические процессы, происходящие в обществе. Законы функционирования политики, ее историческое развитие. Типология политических систем. Место человека в политической жизни, а также общие закономерности развития и функционирования общества и социальные явления протекающие в нем, роль и место Казахстана в современном мире.</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09"/>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70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Общие проблемы предмета и методы курса. Основы общественного производства, воздействия государственной, экономической политики Республики Казахстан на различные стороны современной рыночной экономики.</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10"/>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71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Теория государства и права. Права и обязанности граждан </w:t>
            </w:r>
            <w:r>
              <w:rPr>
                <w:rFonts w:ascii="Consolas"/>
                <w:b/>
                <w:i w:val="false"/>
                <w:color w:val="000000"/>
                <w:sz w:val="20"/>
              </w:rPr>
              <w:t>Республики Казахстан</w:t>
            </w:r>
            <w:r>
              <w:rPr>
                <w:rFonts w:ascii="Consolas"/>
                <w:b w:val="false"/>
                <w:i w:val="false"/>
                <w:color w:val="000000"/>
                <w:sz w:val="20"/>
              </w:rPr>
              <w:t xml:space="preserve">. Конституция </w:t>
            </w:r>
            <w:r>
              <w:rPr>
                <w:rFonts w:ascii="Consolas"/>
                <w:b/>
                <w:i w:val="false"/>
                <w:color w:val="000000"/>
                <w:sz w:val="20"/>
              </w:rPr>
              <w:t>Республики Казахстан</w:t>
            </w:r>
            <w:r>
              <w:rPr>
                <w:rFonts w:ascii="Consolas"/>
                <w:b w:val="false"/>
                <w:i w:val="false"/>
                <w:color w:val="000000"/>
                <w:sz w:val="20"/>
              </w:rPr>
              <w:t xml:space="preserve">. Понятие уголовной и административной ответственности. </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11"/>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711"/>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12"/>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71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информатики и информатизации. Назначение и устройство компьютера. Глобальные и локальные сети. Информационная безопасность. Средства антивирусной защиты. Основы веб-документа.</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13"/>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71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Строение тела человека и его возрастные особенности. Остеология. Артрология. Миология. Пищеварительная система. Дыхательная система. Мочевыделительная система. Половая система. Сердечно-сосудистая система. Нервная система.</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14"/>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71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Фонетика. Морфология. Анатомическая терминология. Фармацевтическая терминология. Клиническая терминология.</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15"/>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71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Предмет и методы исследования в физиологии. Физиология системы крови. Физиология сердечнососудистой системы. Физиология дыхания. Физиология пищеварения. Физиология выделительной системы. Обмен веществ и энергии. Терморегуляция.</w:t>
            </w:r>
            <w:r>
              <w:rPr>
                <w:rFonts w:ascii="Consolas"/>
                <w:b w:val="false"/>
                <w:i w:val="false"/>
                <w:color w:val="000000"/>
                <w:sz w:val="20"/>
              </w:rPr>
              <w:t xml:space="preserve"> Ф</w:t>
            </w:r>
            <w:r>
              <w:rPr>
                <w:rFonts w:ascii="Consolas"/>
                <w:b/>
                <w:i w:val="false"/>
                <w:color w:val="000000"/>
                <w:sz w:val="20"/>
              </w:rPr>
              <w:t>изиология эндокринной системы.</w:t>
            </w:r>
            <w:r>
              <w:rPr>
                <w:rFonts w:ascii="Consolas"/>
                <w:b w:val="false"/>
                <w:i w:val="false"/>
                <w:color w:val="000000"/>
                <w:sz w:val="20"/>
              </w:rPr>
              <w:t xml:space="preserve"> Ф</w:t>
            </w:r>
            <w:r>
              <w:rPr>
                <w:rFonts w:ascii="Consolas"/>
                <w:b/>
                <w:i w:val="false"/>
                <w:color w:val="000000"/>
                <w:sz w:val="20"/>
              </w:rPr>
              <w:t>изиология нервной системы. Физиология органов чувств.</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16"/>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71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и физиология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Общие основные закономерности возникновения, развития болезни и морфологические изменения при патологии. </w:t>
            </w:r>
            <w:r>
              <w:rPr>
                <w:rFonts w:ascii="Consolas"/>
                <w:b/>
                <w:i w:val="false"/>
                <w:color w:val="000000"/>
                <w:sz w:val="20"/>
              </w:rPr>
              <w:t>Основные понятия общей нозологии, общей патологии, болезней органов и систем.</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17"/>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71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Составление и выписывание рецептов. Отпуск лекарств. Виды лекарственных форм. Особенности выписывания ядовитых, сильнодействующих, наркотических средств и препаратов с одурманивающим действием. Общие закономерности фармакокинетики и фармакодинамики лекарственных средств.</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18"/>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71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Экология и устойчивое развитие</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w:t>
            </w:r>
            <w:r>
              <w:rPr>
                <w:rFonts w:ascii="Consolas"/>
                <w:b/>
                <w:i w:val="false"/>
                <w:color w:val="000000"/>
                <w:sz w:val="20"/>
              </w:rPr>
              <w:t>сновы фундаментальной экологии о взаимоотношении в системе "общество-природа", человека в биосферных процессах.</w:t>
            </w:r>
            <w:r>
              <w:rPr>
                <w:rFonts w:ascii="Consolas"/>
                <w:b w:val="false"/>
                <w:i w:val="false"/>
                <w:color w:val="000000"/>
                <w:sz w:val="20"/>
              </w:rPr>
              <w:t xml:space="preserve"> П</w:t>
            </w:r>
            <w:r>
              <w:rPr>
                <w:rFonts w:ascii="Consolas"/>
                <w:b/>
                <w:i w:val="false"/>
                <w:color w:val="000000"/>
                <w:sz w:val="20"/>
              </w:rPr>
              <w:t>оследствия антропогенного воздействия на окружающую среду и здоровье человека.</w:t>
            </w:r>
            <w:r>
              <w:rPr>
                <w:rFonts w:ascii="Consolas"/>
                <w:b w:val="false"/>
                <w:i w:val="false"/>
                <w:color w:val="000000"/>
                <w:sz w:val="20"/>
              </w:rPr>
              <w:t xml:space="preserve"> О</w:t>
            </w:r>
            <w:r>
              <w:rPr>
                <w:rFonts w:ascii="Consolas"/>
                <w:b/>
                <w:i w:val="false"/>
                <w:color w:val="000000"/>
                <w:sz w:val="20"/>
              </w:rPr>
              <w:t>сновные принципы и методы охраны окружающей природной среды и рационального природопользования.</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19"/>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71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биология, генетика, радиология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Основные направления медицинской биологии, генетики и радиобиологии. Клеточные и молекулярно-генетические основы процессов изнедеятельности.</w:t>
            </w:r>
            <w:r>
              <w:rPr>
                <w:rFonts w:ascii="Consolas"/>
                <w:b w:val="false"/>
                <w:i w:val="false"/>
                <w:color w:val="000000"/>
                <w:sz w:val="20"/>
              </w:rPr>
              <w:t xml:space="preserve"> О</w:t>
            </w:r>
            <w:r>
              <w:rPr>
                <w:rFonts w:ascii="Consolas"/>
                <w:b/>
                <w:i w:val="false"/>
                <w:color w:val="000000"/>
                <w:sz w:val="20"/>
              </w:rPr>
              <w:t>сновы медицинской биологии.</w:t>
            </w:r>
            <w:r>
              <w:rPr>
                <w:rFonts w:ascii="Consolas"/>
                <w:b w:val="false"/>
                <w:i w:val="false"/>
                <w:color w:val="000000"/>
                <w:sz w:val="20"/>
              </w:rPr>
              <w:t xml:space="preserve"> О</w:t>
            </w:r>
            <w:r>
              <w:rPr>
                <w:rFonts w:ascii="Consolas"/>
                <w:b/>
                <w:i w:val="false"/>
                <w:color w:val="000000"/>
                <w:sz w:val="20"/>
              </w:rPr>
              <w:t>сновы медицинской генетики.</w:t>
            </w:r>
            <w:r>
              <w:rPr>
                <w:rFonts w:ascii="Consolas"/>
                <w:b w:val="false"/>
                <w:i w:val="false"/>
                <w:color w:val="000000"/>
                <w:sz w:val="20"/>
              </w:rPr>
              <w:t xml:space="preserve"> О</w:t>
            </w:r>
            <w:r>
              <w:rPr>
                <w:rFonts w:ascii="Consolas"/>
                <w:b/>
                <w:i w:val="false"/>
                <w:color w:val="000000"/>
                <w:sz w:val="20"/>
              </w:rPr>
              <w:t>сновы процессов жизнедеятельности на организменном уровне.</w:t>
            </w:r>
            <w:r>
              <w:rPr>
                <w:rFonts w:ascii="Consolas"/>
                <w:b w:val="false"/>
                <w:i w:val="false"/>
                <w:color w:val="000000"/>
                <w:sz w:val="20"/>
              </w:rPr>
              <w:t xml:space="preserve"> В</w:t>
            </w:r>
            <w:r>
              <w:rPr>
                <w:rFonts w:ascii="Consolas"/>
                <w:b/>
                <w:i w:val="false"/>
                <w:color w:val="000000"/>
                <w:sz w:val="20"/>
              </w:rPr>
              <w:t>опросы медицинской паразитологии.</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20"/>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72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Процессы психологии, психические процессы и свойства личности. Психические явления в различных сферах жизнедеятельности человека.</w:t>
            </w:r>
            <w:r>
              <w:rPr>
                <w:rFonts w:ascii="Consolas"/>
                <w:b w:val="false"/>
                <w:i w:val="false"/>
                <w:color w:val="000000"/>
                <w:sz w:val="20"/>
              </w:rPr>
              <w:t xml:space="preserve"> П</w:t>
            </w:r>
            <w:r>
              <w:rPr>
                <w:rFonts w:ascii="Consolas"/>
                <w:b/>
                <w:i w:val="false"/>
                <w:color w:val="000000"/>
                <w:sz w:val="20"/>
              </w:rPr>
              <w:t>роведение психологического самоанализа.</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21"/>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72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Гистология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Строение клеток и тканей органов, являющихся структурой целостного организма. Идентифицировать клеточные и неклеточные структуры тканей, тканевые элементы органов на микроскопическом уровне.</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22"/>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72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Основные понятия и законы термодинамики. Кинетика химических реакций.</w:t>
            </w:r>
            <w:r>
              <w:rPr>
                <w:rFonts w:ascii="Consolas"/>
                <w:b w:val="false"/>
                <w:i w:val="false"/>
                <w:color w:val="000000"/>
                <w:sz w:val="20"/>
              </w:rPr>
              <w:t xml:space="preserve"> У</w:t>
            </w:r>
            <w:r>
              <w:rPr>
                <w:rFonts w:ascii="Consolas"/>
                <w:b/>
                <w:i w:val="false"/>
                <w:color w:val="000000"/>
                <w:sz w:val="20"/>
              </w:rPr>
              <w:t>чение о растворах.</w:t>
            </w:r>
            <w:r>
              <w:rPr>
                <w:rFonts w:ascii="Consolas"/>
                <w:b w:val="false"/>
                <w:i w:val="false"/>
                <w:color w:val="000000"/>
                <w:sz w:val="20"/>
              </w:rPr>
              <w:t xml:space="preserve"> Б</w:t>
            </w:r>
            <w:r>
              <w:rPr>
                <w:rFonts w:ascii="Consolas"/>
                <w:b/>
                <w:i w:val="false"/>
                <w:color w:val="000000"/>
                <w:sz w:val="20"/>
              </w:rPr>
              <w:t xml:space="preserve">уферные растворы. </w:t>
            </w:r>
            <w:r>
              <w:rPr>
                <w:rFonts w:ascii="Consolas"/>
                <w:b w:val="false"/>
                <w:i w:val="false"/>
                <w:color w:val="000000"/>
                <w:sz w:val="20"/>
              </w:rPr>
              <w:t>К</w:t>
            </w:r>
            <w:r>
              <w:rPr>
                <w:rFonts w:ascii="Consolas"/>
                <w:b/>
                <w:i w:val="false"/>
                <w:color w:val="000000"/>
                <w:sz w:val="20"/>
              </w:rPr>
              <w:t>омплексные соединения.</w:t>
            </w:r>
            <w:r>
              <w:rPr>
                <w:rFonts w:ascii="Consolas"/>
                <w:b w:val="false"/>
                <w:i w:val="false"/>
                <w:color w:val="000000"/>
                <w:sz w:val="20"/>
              </w:rPr>
              <w:t xml:space="preserve"> Б</w:t>
            </w:r>
            <w:r>
              <w:rPr>
                <w:rFonts w:ascii="Consolas"/>
                <w:b/>
                <w:i w:val="false"/>
                <w:color w:val="000000"/>
                <w:sz w:val="20"/>
              </w:rPr>
              <w:t>иогенные элементы.</w:t>
            </w:r>
            <w:r>
              <w:rPr>
                <w:rFonts w:ascii="Consolas"/>
                <w:b w:val="false"/>
                <w:i w:val="false"/>
                <w:color w:val="000000"/>
                <w:sz w:val="20"/>
              </w:rPr>
              <w:t xml:space="preserve"> О</w:t>
            </w:r>
            <w:r>
              <w:rPr>
                <w:rFonts w:ascii="Consolas"/>
                <w:b/>
                <w:i w:val="false"/>
                <w:color w:val="000000"/>
                <w:sz w:val="20"/>
              </w:rPr>
              <w:t>кислительно-восстановительные процессы.</w:t>
            </w:r>
            <w:r>
              <w:rPr>
                <w:rFonts w:ascii="Consolas"/>
                <w:b w:val="false"/>
                <w:i w:val="false"/>
                <w:color w:val="000000"/>
                <w:sz w:val="20"/>
              </w:rPr>
              <w:t xml:space="preserve"> Ф</w:t>
            </w:r>
            <w:r>
              <w:rPr>
                <w:rFonts w:ascii="Consolas"/>
                <w:b/>
                <w:i w:val="false"/>
                <w:color w:val="000000"/>
                <w:sz w:val="20"/>
              </w:rPr>
              <w:t>изико-химические основы поверхностных явлений.</w:t>
            </w:r>
            <w:r>
              <w:rPr>
                <w:rFonts w:ascii="Consolas"/>
                <w:b w:val="false"/>
                <w:i w:val="false"/>
                <w:color w:val="000000"/>
                <w:sz w:val="20"/>
              </w:rPr>
              <w:t xml:space="preserve"> Ф</w:t>
            </w:r>
            <w:r>
              <w:rPr>
                <w:rFonts w:ascii="Consolas"/>
                <w:b/>
                <w:i w:val="false"/>
                <w:color w:val="000000"/>
                <w:sz w:val="20"/>
              </w:rPr>
              <w:t>изико-химические свойства дисперсных систем.</w:t>
            </w:r>
            <w:r>
              <w:rPr>
                <w:rFonts w:ascii="Consolas"/>
                <w:b w:val="false"/>
                <w:i w:val="false"/>
                <w:color w:val="000000"/>
                <w:sz w:val="20"/>
              </w:rPr>
              <w:t xml:space="preserve"> В</w:t>
            </w:r>
            <w:r>
              <w:rPr>
                <w:rFonts w:ascii="Consolas"/>
                <w:b/>
                <w:i w:val="false"/>
                <w:color w:val="000000"/>
                <w:sz w:val="20"/>
              </w:rPr>
              <w:t>ысокомолекулярные соединения. Аминокислоты. Белки.</w:t>
            </w:r>
            <w:r>
              <w:rPr>
                <w:rFonts w:ascii="Consolas"/>
                <w:b w:val="false"/>
                <w:i w:val="false"/>
                <w:color w:val="000000"/>
                <w:sz w:val="20"/>
              </w:rPr>
              <w:t xml:space="preserve"> У</w:t>
            </w:r>
            <w:r>
              <w:rPr>
                <w:rFonts w:ascii="Consolas"/>
                <w:b/>
                <w:i w:val="false"/>
                <w:color w:val="000000"/>
                <w:sz w:val="20"/>
              </w:rPr>
              <w:t>глеводы. Гетероциклические соединения.</w:t>
            </w:r>
            <w:r>
              <w:rPr>
                <w:rFonts w:ascii="Consolas"/>
                <w:b w:val="false"/>
                <w:i w:val="false"/>
                <w:color w:val="000000"/>
                <w:sz w:val="20"/>
              </w:rPr>
              <w:t xml:space="preserve"> Н</w:t>
            </w:r>
            <w:r>
              <w:rPr>
                <w:rFonts w:ascii="Consolas"/>
                <w:b/>
                <w:i w:val="false"/>
                <w:color w:val="000000"/>
                <w:sz w:val="20"/>
              </w:rPr>
              <w:t>уклеиновые кислоты. Липиды.</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23"/>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72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биофизика</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 xml:space="preserve">Роль физики в современной медицине. </w:t>
            </w:r>
            <w:r>
              <w:rPr>
                <w:rFonts w:ascii="Consolas"/>
                <w:b w:val="false"/>
                <w:i w:val="false"/>
                <w:color w:val="000000"/>
                <w:sz w:val="20"/>
              </w:rPr>
              <w:t>Л</w:t>
            </w:r>
            <w:r>
              <w:rPr>
                <w:rFonts w:ascii="Consolas"/>
                <w:b/>
                <w:i w:val="false"/>
                <w:color w:val="000000"/>
                <w:sz w:val="20"/>
              </w:rPr>
              <w:t>абораторные исследования. Работа с лечебно-диагностическими аппаратами. Подбор технических средств при решении медицинских задач. Регистрация параметров, результатов полученных с помощью терапевтических аппаратов.</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 БК-2.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24"/>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72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Роль и задачи гражданской обороны мирного военного времени.</w:t>
            </w:r>
            <w:r>
              <w:rPr>
                <w:rFonts w:ascii="Consolas"/>
                <w:b w:val="false"/>
                <w:i w:val="false"/>
                <w:color w:val="000000"/>
                <w:sz w:val="20"/>
              </w:rPr>
              <w:t xml:space="preserve"> В</w:t>
            </w:r>
            <w:r>
              <w:rPr>
                <w:rFonts w:ascii="Consolas"/>
                <w:b/>
                <w:i w:val="false"/>
                <w:color w:val="000000"/>
                <w:sz w:val="20"/>
              </w:rPr>
              <w:t>иды чрезвычайных ситуаций.</w:t>
            </w:r>
            <w:r>
              <w:rPr>
                <w:rFonts w:ascii="Consolas"/>
                <w:b w:val="false"/>
                <w:i w:val="false"/>
                <w:color w:val="000000"/>
                <w:sz w:val="20"/>
              </w:rPr>
              <w:t xml:space="preserve"> Т</w:t>
            </w:r>
            <w:r>
              <w:rPr>
                <w:rFonts w:ascii="Consolas"/>
                <w:b/>
                <w:i w:val="false"/>
                <w:color w:val="000000"/>
                <w:sz w:val="20"/>
              </w:rPr>
              <w:t>еории катастроф.</w:t>
            </w:r>
            <w:r>
              <w:rPr>
                <w:rFonts w:ascii="Consolas"/>
                <w:b w:val="false"/>
                <w:i w:val="false"/>
                <w:color w:val="000000"/>
                <w:sz w:val="20"/>
              </w:rPr>
              <w:t xml:space="preserve"> О</w:t>
            </w:r>
            <w:r>
              <w:rPr>
                <w:rFonts w:ascii="Consolas"/>
                <w:b/>
                <w:i w:val="false"/>
                <w:color w:val="000000"/>
                <w:sz w:val="20"/>
              </w:rPr>
              <w:t>чаги поражения.</w:t>
            </w:r>
            <w:r>
              <w:rPr>
                <w:rFonts w:ascii="Consolas"/>
                <w:b w:val="false"/>
                <w:i w:val="false"/>
                <w:color w:val="000000"/>
                <w:sz w:val="20"/>
              </w:rPr>
              <w:t xml:space="preserve"> З</w:t>
            </w:r>
            <w:r>
              <w:rPr>
                <w:rFonts w:ascii="Consolas"/>
                <w:b/>
                <w:i w:val="false"/>
                <w:color w:val="000000"/>
                <w:sz w:val="20"/>
              </w:rPr>
              <w:t xml:space="preserve">ащита населения. Обучение оказанию первой медицинской и доврачебной помощи при различных поражающих факторах в очаге чрезвычайных ситуаций. </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25"/>
          <w:p>
            <w:pPr>
              <w:spacing w:after="20"/>
              <w:ind w:left="20"/>
              <w:jc w:val="left"/>
            </w:pPr>
            <w:r>
              <w:rPr>
                <w:rFonts w:ascii="Consolas"/>
                <w:b w:val="false"/>
                <w:i w:val="false"/>
                <w:color w:val="000000"/>
                <w:sz w:val="20"/>
              </w:rPr>
              <w:t>
ОПД 14</w:t>
            </w:r>
            <w:r>
              <w:br/>
            </w:r>
            <w:r>
              <w:rPr>
                <w:rFonts w:ascii="Consolas"/>
                <w:b w:val="false"/>
                <w:i w:val="false"/>
                <w:color w:val="000000"/>
                <w:sz w:val="20"/>
              </w:rPr>
              <w:t>
 </w:t>
            </w:r>
          </w:p>
          <w:bookmarkEnd w:id="72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Аналитическая химия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Качественный анализ катионов 1-4 аналитических групп и анализ анионов 1-3 аналитических групп. Количественный анализ. Гравиметрический метод. Титриметрический метод. Кислотно-основное титрование. Методы осаждения и коплексообразования. Окислительно-восстановительные методы (оксиметрия). Физико-химические методы анализа.</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26"/>
          <w:p>
            <w:pPr>
              <w:spacing w:after="20"/>
              <w:ind w:left="20"/>
              <w:jc w:val="left"/>
            </w:pPr>
            <w:r>
              <w:rPr>
                <w:rFonts w:ascii="Consolas"/>
                <w:b w:val="false"/>
                <w:i w:val="false"/>
                <w:color w:val="000000"/>
                <w:sz w:val="20"/>
              </w:rPr>
              <w:t>
ОПД 15</w:t>
            </w:r>
            <w:r>
              <w:br/>
            </w:r>
            <w:r>
              <w:rPr>
                <w:rFonts w:ascii="Consolas"/>
                <w:b w:val="false"/>
                <w:i w:val="false"/>
                <w:color w:val="000000"/>
                <w:sz w:val="20"/>
              </w:rPr>
              <w:t>
 </w:t>
            </w:r>
          </w:p>
          <w:bookmarkEnd w:id="72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медицины</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Закономерности развития медицины с древнейших времен до современности. Вклад отечественных ученых в развитие медицины Казахстана.</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27"/>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727"/>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28"/>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72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Основные понятия. Задачи санитарной микробиологии.</w:t>
            </w:r>
            <w:r>
              <w:rPr>
                <w:rFonts w:ascii="Consolas"/>
                <w:b w:val="false"/>
                <w:i w:val="false"/>
                <w:color w:val="000000"/>
                <w:sz w:val="20"/>
              </w:rPr>
              <w:t xml:space="preserve"> В</w:t>
            </w:r>
            <w:r>
              <w:rPr>
                <w:rFonts w:ascii="Consolas"/>
                <w:b/>
                <w:i w:val="false"/>
                <w:color w:val="000000"/>
                <w:sz w:val="20"/>
              </w:rPr>
              <w:t>ыработка практических навыков для выполнения исследований в бактериологических лабораториях.</w:t>
            </w:r>
            <w:r>
              <w:rPr>
                <w:rFonts w:ascii="Consolas"/>
                <w:b w:val="false"/>
                <w:i w:val="false"/>
                <w:color w:val="000000"/>
                <w:sz w:val="20"/>
              </w:rPr>
              <w:t xml:space="preserve"> М</w:t>
            </w:r>
            <w:r>
              <w:rPr>
                <w:rFonts w:ascii="Consolas"/>
                <w:b/>
                <w:i w:val="false"/>
                <w:color w:val="000000"/>
                <w:sz w:val="20"/>
              </w:rPr>
              <w:t>орфология, физиология и экология микроорганизмов.</w:t>
            </w:r>
            <w:r>
              <w:rPr>
                <w:rFonts w:ascii="Consolas"/>
                <w:b w:val="false"/>
                <w:i w:val="false"/>
                <w:color w:val="000000"/>
                <w:sz w:val="20"/>
              </w:rPr>
              <w:t xml:space="preserve"> О</w:t>
            </w:r>
            <w:r>
              <w:rPr>
                <w:rFonts w:ascii="Consolas"/>
                <w:b/>
                <w:i w:val="false"/>
                <w:color w:val="000000"/>
                <w:sz w:val="20"/>
              </w:rPr>
              <w:t>сновы генетики микроорганизмов.</w:t>
            </w:r>
            <w:r>
              <w:rPr>
                <w:rFonts w:ascii="Consolas"/>
                <w:b w:val="false"/>
                <w:i w:val="false"/>
                <w:color w:val="000000"/>
                <w:sz w:val="20"/>
              </w:rPr>
              <w:t xml:space="preserve"> И</w:t>
            </w:r>
            <w:r>
              <w:rPr>
                <w:rFonts w:ascii="Consolas"/>
                <w:b/>
                <w:i w:val="false"/>
                <w:color w:val="000000"/>
                <w:sz w:val="20"/>
              </w:rPr>
              <w:t>нфекция и инфекционный процесс.</w:t>
            </w:r>
            <w:r>
              <w:rPr>
                <w:rFonts w:ascii="Consolas"/>
                <w:b w:val="false"/>
                <w:i w:val="false"/>
                <w:color w:val="000000"/>
                <w:sz w:val="20"/>
              </w:rPr>
              <w:t xml:space="preserve"> И</w:t>
            </w:r>
            <w:r>
              <w:rPr>
                <w:rFonts w:ascii="Consolas"/>
                <w:b/>
                <w:i w:val="false"/>
                <w:color w:val="000000"/>
                <w:sz w:val="20"/>
              </w:rPr>
              <w:t>ммунитет, специфическая иммунопрофилактика, иммунотерапия и диагностика инфекционных заболеваний.</w:t>
            </w:r>
            <w:r>
              <w:rPr>
                <w:rFonts w:ascii="Consolas"/>
                <w:b w:val="false"/>
                <w:i w:val="false"/>
                <w:color w:val="000000"/>
                <w:sz w:val="20"/>
              </w:rPr>
              <w:t xml:space="preserve"> М</w:t>
            </w:r>
            <w:r>
              <w:rPr>
                <w:rFonts w:ascii="Consolas"/>
                <w:b/>
                <w:i w:val="false"/>
                <w:color w:val="000000"/>
                <w:sz w:val="20"/>
              </w:rPr>
              <w:t>икробиологическая диагностика патогенных микроорганизмов окружающей среды (кокковой, кишечной, анаэробной, воздушно-капельной, особоопасной и лептоспирозной) инфекций.</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29"/>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72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Коммунальная гигиена с основами санитарного дела</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Нормативные документы в области охраны окружающей среды. Методы отбора проб воздуха, воды, почвы. Источники загрязнения. Мероприятия по охране окружающей среды. Гигиена жилых и общественных зданий. Гигиена планировки населенных мест.</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30"/>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73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Эпидемиология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законы и категории эпидемиологии. Механизмы, пути и факторы передачи каждой группы инфекционных заболеваний. Основные принципы профилактики инфекционных заболеваний.</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31"/>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73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дезинфекционного дела</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Сущность, методы, способы дезинфекционных мероприятий. Сущность, методы, способы дезинсекционных мероприятий. Сущность, методы, способы дератизационных мероприятий. Сущность, методы, способы стерилизации и конроль качества ее проведения.</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32"/>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73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паразитология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Типы простейших, гельминтов, членистоногих и методы их исследования. Классы паукообразных и паразитов-насекомых.</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33"/>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73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питания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Рациональное питание и питание отдельных групп населения. Пищевая и биологическая ценность пищевых продуктов. Санитарно-эпидемиологические требования к объектам торговли продовольственными товарами, общественного питания, пищевой промышленности.</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34"/>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73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труда</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Классификация вредных производственных факторов. Профессиональные заболевания. Отравления и производственный травматизм. Условия труда работающих отдельных отраслей промышленности. Оздоровительные мероприятия по улучшению условий труда работающих.</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35"/>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73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детей и подростков</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развитие и состояние здоровья детей и подростков. Режим дня, сна, питания. Гигиена физического воспитания. Планировка, устройство и оборудование организаций воспитания и образования детей и подростков</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36"/>
          <w:p>
            <w:pPr>
              <w:spacing w:after="20"/>
              <w:ind w:left="20"/>
              <w:jc w:val="left"/>
            </w:pPr>
            <w:r>
              <w:rPr>
                <w:rFonts w:ascii="Consolas"/>
                <w:b w:val="false"/>
                <w:i w:val="false"/>
                <w:color w:val="000000"/>
                <w:sz w:val="20"/>
              </w:rPr>
              <w:t>
СД 09</w:t>
            </w:r>
            <w:r>
              <w:br/>
            </w:r>
            <w:r>
              <w:rPr>
                <w:rFonts w:ascii="Consolas"/>
                <w:b w:val="false"/>
                <w:i w:val="false"/>
                <w:color w:val="000000"/>
                <w:sz w:val="20"/>
              </w:rPr>
              <w:t>
 </w:t>
            </w:r>
          </w:p>
          <w:bookmarkEnd w:id="73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Социальная медицина и организация здравоохранения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Система государственных и общественных мероприятий, направленных на предупреждение заболеваний. Гармоничное развитие физических и духовных сил, сохранение долголетия и работоспособности человека. Важнейшие принципы организации здравоохранения в Республике Казахстан. Вопросы организации анализа состояния здоровья населения, санитарно-гигиенического и эпидемиологического состояния населенных мест. Вопросы профилактики заболеваний. Методы статистического исследования, показатели здоровья и демографии. Вопросы организации лечебно-профилактической помощи городскому и сельскому населению, женщинам и детям, работникам промышленных и сельскохозяйственных предприятий. Основы медицинского страхования и организации санитарно- эпидемиологической службы.</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37"/>
          <w:p>
            <w:pPr>
              <w:spacing w:after="20"/>
              <w:ind w:left="20"/>
              <w:jc w:val="left"/>
            </w:pPr>
            <w:r>
              <w:rPr>
                <w:rFonts w:ascii="Consolas"/>
                <w:b w:val="false"/>
                <w:i w:val="false"/>
                <w:color w:val="000000"/>
                <w:sz w:val="20"/>
              </w:rPr>
              <w:t>
СД 10</w:t>
            </w:r>
            <w:r>
              <w:br/>
            </w:r>
            <w:r>
              <w:rPr>
                <w:rFonts w:ascii="Consolas"/>
                <w:b w:val="false"/>
                <w:i w:val="false"/>
                <w:color w:val="000000"/>
                <w:sz w:val="20"/>
              </w:rPr>
              <w:t>
 </w:t>
            </w:r>
          </w:p>
          <w:bookmarkEnd w:id="73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Инфекционные болезни</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Клинико-эпидемиологические особенности инфекционных болезней и организация лечебно-профилактической помощи населению при инфекционных заболеваниях. Особенности течения и лечебно-профилактические мероприятия при кишечных инфекциях, инфекциях дыхательных путей, кровяных инфекциях и инфекциях наружных покровов.</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38"/>
          <w:p>
            <w:pPr>
              <w:spacing w:after="20"/>
              <w:ind w:left="20"/>
              <w:jc w:val="left"/>
            </w:pPr>
            <w:r>
              <w:rPr>
                <w:rFonts w:ascii="Consolas"/>
                <w:b w:val="false"/>
                <w:i w:val="false"/>
                <w:color w:val="000000"/>
                <w:sz w:val="20"/>
              </w:rPr>
              <w:t>
СД 11</w:t>
            </w:r>
            <w:r>
              <w:br/>
            </w:r>
            <w:r>
              <w:rPr>
                <w:rFonts w:ascii="Consolas"/>
                <w:b w:val="false"/>
                <w:i w:val="false"/>
                <w:color w:val="000000"/>
                <w:sz w:val="20"/>
              </w:rPr>
              <w:t>
 </w:t>
            </w:r>
          </w:p>
          <w:bookmarkEnd w:id="73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внутренних болезней с техникой медицинских манипуляций</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Заболевания органов дыхания. Заболевания органов сердечно-сосудистой системы. Заболевания органов пищеварения. Заболевания органов мочевыделения.</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39"/>
          <w:p>
            <w:pPr>
              <w:spacing w:after="20"/>
              <w:ind w:left="20"/>
              <w:jc w:val="left"/>
            </w:pPr>
            <w:r>
              <w:rPr>
                <w:rFonts w:ascii="Consolas"/>
                <w:b w:val="false"/>
                <w:i w:val="false"/>
                <w:color w:val="000000"/>
                <w:sz w:val="20"/>
              </w:rPr>
              <w:t>
СД 12</w:t>
            </w:r>
            <w:r>
              <w:br/>
            </w:r>
            <w:r>
              <w:rPr>
                <w:rFonts w:ascii="Consolas"/>
                <w:b w:val="false"/>
                <w:i w:val="false"/>
                <w:color w:val="000000"/>
                <w:sz w:val="20"/>
              </w:rPr>
              <w:t>
 </w:t>
            </w:r>
          </w:p>
          <w:bookmarkEnd w:id="73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детских болезней</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Анатомо-физиологические особенности детского организма. Принципы лечения основных заболеваний детского возраста. Принципы оздоровления детского организма. Профилактические мероприятия, направленные на обеспечение правильного физического здоровья.</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40"/>
          <w:p>
            <w:pPr>
              <w:spacing w:after="20"/>
              <w:ind w:left="20"/>
              <w:jc w:val="left"/>
            </w:pPr>
            <w:r>
              <w:rPr>
                <w:rFonts w:ascii="Consolas"/>
                <w:b w:val="false"/>
                <w:i w:val="false"/>
                <w:color w:val="000000"/>
                <w:sz w:val="20"/>
              </w:rPr>
              <w:t>
СД 13</w:t>
            </w:r>
            <w:r>
              <w:br/>
            </w:r>
            <w:r>
              <w:rPr>
                <w:rFonts w:ascii="Consolas"/>
                <w:b w:val="false"/>
                <w:i w:val="false"/>
                <w:color w:val="000000"/>
                <w:sz w:val="20"/>
              </w:rPr>
              <w:t>
 </w:t>
            </w:r>
          </w:p>
          <w:bookmarkEnd w:id="74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хирургических болезней</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 Виды повреждений. Травматологическая помощь и методы травматологической помощи. Организация ухода за больными в хирургии и реанимации. Основы медицинской деонтологии и профессиональной этики в хирургическом,реанимационном отделении. Соблюдение техники безопасности. Уход за тяжелыми больными. Методы реабилитации.</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41"/>
          <w:p>
            <w:pPr>
              <w:spacing w:after="20"/>
              <w:ind w:left="20"/>
              <w:jc w:val="left"/>
            </w:pPr>
            <w:r>
              <w:rPr>
                <w:rFonts w:ascii="Consolas"/>
                <w:b w:val="false"/>
                <w:i w:val="false"/>
                <w:color w:val="000000"/>
                <w:sz w:val="20"/>
              </w:rPr>
              <w:t>
СД 14</w:t>
            </w:r>
            <w:r>
              <w:br/>
            </w:r>
            <w:r>
              <w:rPr>
                <w:rFonts w:ascii="Consolas"/>
                <w:b w:val="false"/>
                <w:i w:val="false"/>
                <w:color w:val="000000"/>
                <w:sz w:val="20"/>
              </w:rPr>
              <w:t>
 </w:t>
            </w:r>
          </w:p>
          <w:bookmarkEnd w:id="74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акушерства и гинекологии</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Санитарно-гигиенический и противоэпидемический режим в акушерско-гинекологических стационарах. Законодательство Республики Казахстан в области здравоохранения. Требования к лечебно-охранительному, санитарно-гигиеническому, санитарно-эпидемическому режиму в учреждениях родовспоможения. Особенности работы акушерских и гинекологических отделений, женских консультаций. Основные синдромы и симптомы наиболее распространенных акушерских состояний и гинекологических заболеваний встречающихся в клинической практике.</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42"/>
          <w:p>
            <w:pPr>
              <w:spacing w:after="20"/>
              <w:ind w:left="20"/>
              <w:jc w:val="left"/>
            </w:pPr>
            <w:r>
              <w:rPr>
                <w:rFonts w:ascii="Consolas"/>
                <w:b w:val="false"/>
                <w:i w:val="false"/>
                <w:color w:val="000000"/>
                <w:sz w:val="20"/>
              </w:rPr>
              <w:t>
СД 15</w:t>
            </w:r>
            <w:r>
              <w:br/>
            </w:r>
            <w:r>
              <w:rPr>
                <w:rFonts w:ascii="Consolas"/>
                <w:b w:val="false"/>
                <w:i w:val="false"/>
                <w:color w:val="000000"/>
                <w:sz w:val="20"/>
              </w:rPr>
              <w:t>
 </w:t>
            </w:r>
          </w:p>
          <w:bookmarkEnd w:id="74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оториноларингологии</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и физиология носа, придаточных пазух, гортани, глотки, пищевода, органа слуха и равновесия. Основные этиологические и патогенетические аспекты заболеваний. Диагностика заболеваний в оториноларингологии. Факторы риска при отдельных видах заболеваний. Профилактика.</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43"/>
          <w:p>
            <w:pPr>
              <w:spacing w:after="20"/>
              <w:ind w:left="20"/>
              <w:jc w:val="left"/>
            </w:pPr>
            <w:r>
              <w:rPr>
                <w:rFonts w:ascii="Consolas"/>
                <w:b w:val="false"/>
                <w:i w:val="false"/>
                <w:color w:val="000000"/>
                <w:sz w:val="20"/>
              </w:rPr>
              <w:t>
СД 16</w:t>
            </w:r>
            <w:r>
              <w:br/>
            </w:r>
            <w:r>
              <w:rPr>
                <w:rFonts w:ascii="Consolas"/>
                <w:b w:val="false"/>
                <w:i w:val="false"/>
                <w:color w:val="000000"/>
                <w:sz w:val="20"/>
              </w:rPr>
              <w:t>
 </w:t>
            </w:r>
          </w:p>
          <w:bookmarkEnd w:id="74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Дерматовенерология </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Система организации помощи пациентам, страдающих кожными и венерическими заболеваниями. Оказание доврачебной медицинской помощи пациентам, страдающих кожными и венерическими заболеваниями.Профилактика заболеваний, передающихся половым путем.</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44"/>
          <w:p>
            <w:pPr>
              <w:spacing w:after="20"/>
              <w:ind w:left="20"/>
              <w:jc w:val="left"/>
            </w:pPr>
            <w:r>
              <w:rPr>
                <w:rFonts w:ascii="Consolas"/>
                <w:b w:val="false"/>
                <w:i w:val="false"/>
                <w:color w:val="000000"/>
                <w:sz w:val="20"/>
              </w:rPr>
              <w:t>
СД 17</w:t>
            </w:r>
            <w:r>
              <w:br/>
            </w:r>
            <w:r>
              <w:rPr>
                <w:rFonts w:ascii="Consolas"/>
                <w:b w:val="false"/>
                <w:i w:val="false"/>
                <w:color w:val="000000"/>
                <w:sz w:val="20"/>
              </w:rPr>
              <w:t>
 </w:t>
            </w:r>
          </w:p>
          <w:bookmarkEnd w:id="74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офтальмологии </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Система организации помощи пациентам в офтальмологической практике. Оказание доврачебной медицинской помощи пациентам, в офтальмологической практике. Профилактика офтальмологических заболеваний.</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Дисциплины, определяемые организацией образования</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45"/>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745"/>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46"/>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74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качестве лаборанта микробиологической и санитарно-гигиенической лаборатории</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умения и навыки, полученные в медицинской организации, определяются образовательной учебной программой по специальности</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47"/>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74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качестве лаборанта микробиологической и санитарно-гигиенической лаборатории</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умения и навыки, полученные в медицинской организации, определяются образовательной учебной программой по специальности</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48"/>
          <w:p>
            <w:pPr>
              <w:spacing w:after="20"/>
              <w:ind w:left="20"/>
              <w:jc w:val="left"/>
            </w:pPr>
            <w:r>
              <w:rPr>
                <w:rFonts w:ascii="Consolas"/>
                <w:b w:val="false"/>
                <w:i w:val="false"/>
                <w:color w:val="000000"/>
                <w:sz w:val="20"/>
              </w:rPr>
              <w:t>
ПО 03</w:t>
            </w:r>
            <w:r>
              <w:br/>
            </w:r>
            <w:r>
              <w:rPr>
                <w:rFonts w:ascii="Consolas"/>
                <w:b w:val="false"/>
                <w:i w:val="false"/>
                <w:color w:val="000000"/>
                <w:sz w:val="20"/>
              </w:rPr>
              <w:t>
 </w:t>
            </w:r>
          </w:p>
          <w:bookmarkEnd w:id="74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качестве гигиениста- эпидемиолога</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умения и навыки, полученные в медицинской организации, определяются образовательной учебной программой по специальности</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49"/>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749"/>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750"/>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75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качестве гигиениста- эпидемиолога</w:t>
            </w:r>
            <w:r>
              <w:br/>
            </w:r>
            <w:r>
              <w:rPr>
                <w:rFonts w:ascii="Consolas"/>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умения и навыки, полученные в медицинской организации, определяются образовательной учебной программой по специальности</w:t>
            </w: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bl>
    <w:bookmarkStart w:name="z1129" w:id="751"/>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w:t>
      </w:r>
      <w:r>
        <w:rPr>
          <w:rFonts w:ascii="Consolas"/>
          <w:b w:val="false"/>
          <w:i w:val="false"/>
          <w:color w:val="000000"/>
          <w:sz w:val="20"/>
        </w:rPr>
        <w:t>
      Образовательная учебная программа по специальности 0303000 – "Гигиена и эпидемиология" соответствующая основным видам профессиональной деятельности по квалификации 0303013 – "Гигиенист-эпидемиолог", предусматривает овладение обучающимися следующими компетенциями:</w:t>
      </w:r>
      <w:r>
        <w:br/>
      </w:r>
      <w:r>
        <w:rPr>
          <w:rFonts w:ascii="Consolas"/>
          <w:b w:val="false"/>
          <w:i w:val="false"/>
          <w:color w:val="000000"/>
          <w:sz w:val="20"/>
        </w:rPr>
        <w:t>
</w:t>
      </w:r>
      <w:r>
        <w:rPr>
          <w:rFonts w:ascii="Consolas"/>
          <w:b w:val="false"/>
          <w:i w:val="false"/>
          <w:color w:val="000000"/>
          <w:sz w:val="20"/>
        </w:rPr>
        <w:t>
      Базовые компетенции</w:t>
      </w:r>
      <w:r>
        <w:br/>
      </w:r>
      <w:r>
        <w:rPr>
          <w:rFonts w:ascii="Consolas"/>
          <w:b w:val="false"/>
          <w:i w:val="false"/>
          <w:color w:val="000000"/>
          <w:sz w:val="20"/>
        </w:rPr>
        <w:t>
 </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8941"/>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52"/>
          <w:p>
            <w:pPr>
              <w:spacing w:after="20"/>
              <w:ind w:left="20"/>
              <w:jc w:val="left"/>
            </w:pPr>
            <w:r>
              <w:rPr>
                <w:rFonts w:ascii="Consolas"/>
                <w:b w:val="false"/>
                <w:i w:val="false"/>
                <w:color w:val="000000"/>
                <w:sz w:val="20"/>
              </w:rPr>
              <w:t>
БК-1.</w:t>
            </w:r>
            <w:r>
              <w:br/>
            </w:r>
            <w:r>
              <w:rPr>
                <w:rFonts w:ascii="Consolas"/>
                <w:b w:val="false"/>
                <w:i w:val="false"/>
                <w:color w:val="000000"/>
                <w:sz w:val="20"/>
              </w:rPr>
              <w:t>
 </w:t>
            </w:r>
          </w:p>
          <w:bookmarkEnd w:id="752"/>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Обучение.</w:t>
            </w:r>
            <w:r>
              <w:br/>
            </w:r>
            <w:r>
              <w:rPr>
                <w:rFonts w:ascii="Consolas"/>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53"/>
          <w:p>
            <w:pPr>
              <w:spacing w:after="20"/>
              <w:ind w:left="20"/>
              <w:jc w:val="left"/>
            </w:pPr>
            <w:r>
              <w:rPr>
                <w:rFonts w:ascii="Consolas"/>
                <w:b w:val="false"/>
                <w:i w:val="false"/>
                <w:color w:val="000000"/>
                <w:sz w:val="20"/>
              </w:rPr>
              <w:t>
БК-1.1.</w:t>
            </w:r>
            <w:r>
              <w:br/>
            </w:r>
            <w:r>
              <w:rPr>
                <w:rFonts w:ascii="Consolas"/>
                <w:b w:val="false"/>
                <w:i w:val="false"/>
                <w:color w:val="000000"/>
                <w:sz w:val="20"/>
              </w:rPr>
              <w:t>
 </w:t>
            </w:r>
          </w:p>
          <w:bookmarkEnd w:id="753"/>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Саморазвитие: владеет навыками долговременного планирования обучения, профессионального роста, формирует устойчивое позитивное отношение к профессии и своим социальным обязанностям</w:t>
            </w:r>
            <w:r>
              <w:br/>
            </w:r>
            <w:r>
              <w:rPr>
                <w:rFonts w:ascii="Consolas"/>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54"/>
          <w:p>
            <w:pPr>
              <w:spacing w:after="20"/>
              <w:ind w:left="20"/>
              <w:jc w:val="left"/>
            </w:pPr>
            <w:r>
              <w:rPr>
                <w:rFonts w:ascii="Consolas"/>
                <w:b w:val="false"/>
                <w:i w:val="false"/>
                <w:color w:val="000000"/>
                <w:sz w:val="20"/>
              </w:rPr>
              <w:t>
БК-1.2.</w:t>
            </w:r>
            <w:r>
              <w:br/>
            </w:r>
            <w:r>
              <w:rPr>
                <w:rFonts w:ascii="Consolas"/>
                <w:b w:val="false"/>
                <w:i w:val="false"/>
                <w:color w:val="000000"/>
                <w:sz w:val="20"/>
              </w:rPr>
              <w:t>
 </w:t>
            </w:r>
          </w:p>
          <w:bookmarkEnd w:id="754"/>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 владеет методикой сбора, анализа и оценки полученной информации, определяет конкретную область деятельности во взаимосвязи с целостной системой знаний.</w:t>
            </w:r>
            <w:r>
              <w:br/>
            </w:r>
            <w:r>
              <w:rPr>
                <w:rFonts w:ascii="Consolas"/>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55"/>
          <w:p>
            <w:pPr>
              <w:spacing w:after="20"/>
              <w:ind w:left="20"/>
              <w:jc w:val="left"/>
            </w:pPr>
            <w:r>
              <w:rPr>
                <w:rFonts w:ascii="Consolas"/>
                <w:b w:val="false"/>
                <w:i w:val="false"/>
                <w:color w:val="000000"/>
                <w:sz w:val="20"/>
              </w:rPr>
              <w:t>
БК-1.3.</w:t>
            </w:r>
            <w:r>
              <w:br/>
            </w:r>
            <w:r>
              <w:rPr>
                <w:rFonts w:ascii="Consolas"/>
                <w:b w:val="false"/>
                <w:i w:val="false"/>
                <w:color w:val="000000"/>
                <w:sz w:val="20"/>
              </w:rPr>
              <w:t>
 </w:t>
            </w:r>
          </w:p>
          <w:bookmarkEnd w:id="755"/>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Компьютерные технологии: использует современные информационные образовательные технологии в работе и саморазвитии.</w:t>
            </w:r>
            <w:r>
              <w:br/>
            </w:r>
            <w:r>
              <w:rPr>
                <w:rFonts w:ascii="Consolas"/>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56"/>
          <w:p>
            <w:pPr>
              <w:spacing w:after="20"/>
              <w:ind w:left="20"/>
              <w:jc w:val="left"/>
            </w:pPr>
            <w:r>
              <w:rPr>
                <w:rFonts w:ascii="Consolas"/>
                <w:b w:val="false"/>
                <w:i w:val="false"/>
                <w:color w:val="000000"/>
                <w:sz w:val="20"/>
              </w:rPr>
              <w:t>
БК-2.</w:t>
            </w:r>
            <w:r>
              <w:br/>
            </w:r>
            <w:r>
              <w:rPr>
                <w:rFonts w:ascii="Consolas"/>
                <w:b w:val="false"/>
                <w:i w:val="false"/>
                <w:color w:val="000000"/>
                <w:sz w:val="20"/>
              </w:rPr>
              <w:t>
 </w:t>
            </w:r>
          </w:p>
          <w:bookmarkEnd w:id="756"/>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Этика</w:t>
            </w:r>
            <w:r>
              <w:br/>
            </w:r>
            <w:r>
              <w:rPr>
                <w:rFonts w:ascii="Consolas"/>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57"/>
          <w:p>
            <w:pPr>
              <w:spacing w:after="20"/>
              <w:ind w:left="20"/>
              <w:jc w:val="left"/>
            </w:pPr>
            <w:r>
              <w:rPr>
                <w:rFonts w:ascii="Consolas"/>
                <w:b w:val="false"/>
                <w:i w:val="false"/>
                <w:color w:val="000000"/>
                <w:sz w:val="20"/>
              </w:rPr>
              <w:t>
БК-2.1.</w:t>
            </w:r>
            <w:r>
              <w:br/>
            </w:r>
            <w:r>
              <w:rPr>
                <w:rFonts w:ascii="Consolas"/>
                <w:b w:val="false"/>
                <w:i w:val="false"/>
                <w:color w:val="000000"/>
                <w:sz w:val="20"/>
              </w:rPr>
              <w:t>
 </w:t>
            </w:r>
          </w:p>
          <w:bookmarkEnd w:id="757"/>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Этические принципы: демонстрирует приверженность профессиональным этическим ценностям, готовность к социально-культурному диалогу.</w:t>
            </w:r>
            <w:r>
              <w:br/>
            </w:r>
            <w:r>
              <w:rPr>
                <w:rFonts w:ascii="Consolas"/>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58"/>
          <w:p>
            <w:pPr>
              <w:spacing w:after="20"/>
              <w:ind w:left="20"/>
              <w:jc w:val="left"/>
            </w:pPr>
            <w:r>
              <w:rPr>
                <w:rFonts w:ascii="Consolas"/>
                <w:b w:val="false"/>
                <w:i w:val="false"/>
                <w:color w:val="000000"/>
                <w:sz w:val="20"/>
              </w:rPr>
              <w:t>
БК-2.2.</w:t>
            </w:r>
            <w:r>
              <w:br/>
            </w:r>
            <w:r>
              <w:rPr>
                <w:rFonts w:ascii="Consolas"/>
                <w:b w:val="false"/>
                <w:i w:val="false"/>
                <w:color w:val="000000"/>
                <w:sz w:val="20"/>
              </w:rPr>
              <w:t>
 </w:t>
            </w:r>
          </w:p>
          <w:bookmarkEnd w:id="758"/>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Культура речи: владеет профессионально грамотной устной и письменной речью</w:t>
            </w:r>
            <w:r>
              <w:br/>
            </w:r>
            <w:r>
              <w:rPr>
                <w:rFonts w:ascii="Consolas"/>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59"/>
          <w:p>
            <w:pPr>
              <w:spacing w:after="20"/>
              <w:ind w:left="20"/>
              <w:jc w:val="left"/>
            </w:pPr>
            <w:r>
              <w:rPr>
                <w:rFonts w:ascii="Consolas"/>
                <w:b w:val="false"/>
                <w:i w:val="false"/>
                <w:color w:val="000000"/>
                <w:sz w:val="20"/>
              </w:rPr>
              <w:t>
БК-3.</w:t>
            </w:r>
            <w:r>
              <w:br/>
            </w:r>
            <w:r>
              <w:rPr>
                <w:rFonts w:ascii="Consolas"/>
                <w:b w:val="false"/>
                <w:i w:val="false"/>
                <w:color w:val="000000"/>
                <w:sz w:val="20"/>
              </w:rPr>
              <w:t>
 </w:t>
            </w:r>
          </w:p>
          <w:bookmarkEnd w:id="759"/>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Коммуникации и деятельность</w:t>
            </w:r>
            <w:r>
              <w:br/>
            </w:r>
            <w:r>
              <w:rPr>
                <w:rFonts w:ascii="Consolas"/>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60"/>
          <w:p>
            <w:pPr>
              <w:spacing w:after="20"/>
              <w:ind w:left="20"/>
              <w:jc w:val="left"/>
            </w:pPr>
            <w:r>
              <w:rPr>
                <w:rFonts w:ascii="Consolas"/>
                <w:b w:val="false"/>
                <w:i w:val="false"/>
                <w:color w:val="000000"/>
                <w:sz w:val="20"/>
              </w:rPr>
              <w:t>
БК-3.1.</w:t>
            </w:r>
            <w:r>
              <w:br/>
            </w:r>
            <w:r>
              <w:rPr>
                <w:rFonts w:ascii="Consolas"/>
                <w:b w:val="false"/>
                <w:i w:val="false"/>
                <w:color w:val="000000"/>
                <w:sz w:val="20"/>
              </w:rPr>
              <w:t>
 </w:t>
            </w:r>
          </w:p>
          <w:bookmarkEnd w:id="760"/>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Коммуникативные навыки: демонстрирует эффективную коммуникацию с различными социальными группами населения</w:t>
            </w:r>
            <w:r>
              <w:br/>
            </w:r>
            <w:r>
              <w:rPr>
                <w:rFonts w:ascii="Consolas"/>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61"/>
          <w:p>
            <w:pPr>
              <w:spacing w:after="20"/>
              <w:ind w:left="20"/>
              <w:jc w:val="left"/>
            </w:pPr>
            <w:r>
              <w:rPr>
                <w:rFonts w:ascii="Consolas"/>
                <w:b w:val="false"/>
                <w:i w:val="false"/>
                <w:color w:val="000000"/>
                <w:sz w:val="20"/>
              </w:rPr>
              <w:t>
БК-3.2.</w:t>
            </w:r>
            <w:r>
              <w:br/>
            </w:r>
            <w:r>
              <w:rPr>
                <w:rFonts w:ascii="Consolas"/>
                <w:b w:val="false"/>
                <w:i w:val="false"/>
                <w:color w:val="000000"/>
                <w:sz w:val="20"/>
              </w:rPr>
              <w:t>
 </w:t>
            </w:r>
          </w:p>
          <w:bookmarkEnd w:id="761"/>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Деятельность: демонстрирует способность работать самостоятельно, ответственность, коллегиально решает ситуационные проблемы </w:t>
            </w:r>
            <w:r>
              <w:br/>
            </w:r>
            <w:r>
              <w:rPr>
                <w:rFonts w:ascii="Consolas"/>
                <w:b w:val="false"/>
                <w:i w:val="false"/>
                <w:color w:val="000000"/>
                <w:sz w:val="20"/>
              </w:rPr>
              <w:t>
 </w:t>
            </w:r>
          </w:p>
        </w:tc>
      </w:tr>
    </w:tbl>
    <w:bookmarkStart w:name="z1132" w:id="762"/>
    <w:p>
      <w:pPr>
        <w:spacing w:after="0"/>
        <w:ind w:left="0"/>
        <w:jc w:val="left"/>
      </w:pPr>
      <w:r>
        <w:rPr>
          <w:rFonts w:ascii="Consolas"/>
          <w:b w:val="false"/>
          <w:i w:val="false"/>
          <w:color w:val="000000"/>
          <w:sz w:val="20"/>
        </w:rPr>
        <w:t>
      Профессиональные компетенции</w:t>
      </w:r>
      <w:r>
        <w:br/>
      </w:r>
      <w:r>
        <w:rPr>
          <w:rFonts w:ascii="Consolas"/>
          <w:b w:val="false"/>
          <w:i w:val="false"/>
          <w:color w:val="000000"/>
          <w:sz w:val="20"/>
        </w:rPr>
        <w:t>
 </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10196"/>
      </w:tblGrid>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63"/>
          <w:p>
            <w:pPr>
              <w:spacing w:after="20"/>
              <w:ind w:left="20"/>
              <w:jc w:val="left"/>
            </w:pPr>
            <w:r>
              <w:rPr>
                <w:rFonts w:ascii="Consolas"/>
                <w:b w:val="false"/>
                <w:i w:val="false"/>
                <w:color w:val="000000"/>
                <w:sz w:val="20"/>
              </w:rPr>
              <w:t>
ПК-1.</w:t>
            </w:r>
            <w:r>
              <w:br/>
            </w:r>
            <w:r>
              <w:rPr>
                <w:rFonts w:ascii="Consolas"/>
                <w:b w:val="false"/>
                <w:i w:val="false"/>
                <w:color w:val="000000"/>
                <w:sz w:val="20"/>
              </w:rPr>
              <w:t>
 </w:t>
            </w:r>
          </w:p>
          <w:bookmarkEnd w:id="763"/>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Укрепление здоровья</w:t>
            </w:r>
            <w:r>
              <w:br/>
            </w:r>
            <w:r>
              <w:rPr>
                <w:rFonts w:ascii="Consolas"/>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764"/>
          <w:p>
            <w:pPr>
              <w:spacing w:after="20"/>
              <w:ind w:left="20"/>
              <w:jc w:val="left"/>
            </w:pPr>
            <w:r>
              <w:rPr>
                <w:rFonts w:ascii="Consolas"/>
                <w:b w:val="false"/>
                <w:i w:val="false"/>
                <w:color w:val="000000"/>
                <w:sz w:val="20"/>
              </w:rPr>
              <w:t>
ПК-1.1.</w:t>
            </w:r>
            <w:r>
              <w:br/>
            </w:r>
            <w:r>
              <w:rPr>
                <w:rFonts w:ascii="Consolas"/>
                <w:b w:val="false"/>
                <w:i w:val="false"/>
                <w:color w:val="000000"/>
                <w:sz w:val="20"/>
              </w:rPr>
              <w:t>
 </w:t>
            </w:r>
          </w:p>
          <w:bookmarkEnd w:id="764"/>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Здоровый образ жизни: владеет методикой пропаганды здорового образа жизни, навыками консультирования по вопросам сохранения и укрепления здоровья</w:t>
            </w:r>
            <w:r>
              <w:br/>
            </w:r>
            <w:r>
              <w:rPr>
                <w:rFonts w:ascii="Consolas"/>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65"/>
          <w:p>
            <w:pPr>
              <w:spacing w:after="20"/>
              <w:ind w:left="20"/>
              <w:jc w:val="left"/>
            </w:pPr>
            <w:r>
              <w:rPr>
                <w:rFonts w:ascii="Consolas"/>
                <w:b w:val="false"/>
                <w:i w:val="false"/>
                <w:color w:val="000000"/>
                <w:sz w:val="20"/>
              </w:rPr>
              <w:t>
ПК-1.2.</w:t>
            </w:r>
            <w:r>
              <w:br/>
            </w:r>
            <w:r>
              <w:rPr>
                <w:rFonts w:ascii="Consolas"/>
                <w:b w:val="false"/>
                <w:i w:val="false"/>
                <w:color w:val="000000"/>
                <w:sz w:val="20"/>
              </w:rPr>
              <w:t>
 </w:t>
            </w:r>
          </w:p>
          <w:bookmarkEnd w:id="765"/>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Гигиеническое воспитание: повышает уровень санитарной культуры населения, владеет навыками гигиенического обучения населения</w:t>
            </w:r>
            <w:r>
              <w:br/>
            </w:r>
            <w:r>
              <w:rPr>
                <w:rFonts w:ascii="Consolas"/>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66"/>
          <w:p>
            <w:pPr>
              <w:spacing w:after="20"/>
              <w:ind w:left="20"/>
              <w:jc w:val="left"/>
            </w:pPr>
            <w:r>
              <w:rPr>
                <w:rFonts w:ascii="Consolas"/>
                <w:b w:val="false"/>
                <w:i w:val="false"/>
                <w:color w:val="000000"/>
                <w:sz w:val="20"/>
              </w:rPr>
              <w:t>
ПК-2.</w:t>
            </w:r>
            <w:r>
              <w:br/>
            </w:r>
            <w:r>
              <w:rPr>
                <w:rFonts w:ascii="Consolas"/>
                <w:b w:val="false"/>
                <w:i w:val="false"/>
                <w:color w:val="000000"/>
                <w:sz w:val="20"/>
              </w:rPr>
              <w:t>
 </w:t>
            </w:r>
          </w:p>
          <w:bookmarkEnd w:id="766"/>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Безопасность и качество</w:t>
            </w:r>
            <w:r>
              <w:br/>
            </w:r>
            <w:r>
              <w:rPr>
                <w:rFonts w:ascii="Consolas"/>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67"/>
          <w:p>
            <w:pPr>
              <w:spacing w:after="20"/>
              <w:ind w:left="20"/>
              <w:jc w:val="left"/>
            </w:pPr>
            <w:r>
              <w:rPr>
                <w:rFonts w:ascii="Consolas"/>
                <w:b w:val="false"/>
                <w:i w:val="false"/>
                <w:color w:val="000000"/>
                <w:sz w:val="20"/>
              </w:rPr>
              <w:t>
ПК-2.1.</w:t>
            </w:r>
            <w:r>
              <w:br/>
            </w:r>
            <w:r>
              <w:rPr>
                <w:rFonts w:ascii="Consolas"/>
                <w:b w:val="false"/>
                <w:i w:val="false"/>
                <w:color w:val="000000"/>
                <w:sz w:val="20"/>
              </w:rPr>
              <w:t>
 </w:t>
            </w:r>
          </w:p>
          <w:bookmarkEnd w:id="767"/>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Безопасность пищевой продукции: учитывает требования технических регламентов Таможенного союза, устанавливающих обязательные требования к отдельным видам пищевой продукции и связанным с требованиями к ним процессам производства, хранения, перевозки, реализации и утилизации </w:t>
            </w:r>
            <w:r>
              <w:br/>
            </w:r>
            <w:r>
              <w:rPr>
                <w:rFonts w:ascii="Consolas"/>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68"/>
          <w:p>
            <w:pPr>
              <w:spacing w:after="20"/>
              <w:ind w:left="20"/>
              <w:jc w:val="left"/>
            </w:pPr>
            <w:r>
              <w:rPr>
                <w:rFonts w:ascii="Consolas"/>
                <w:b w:val="false"/>
                <w:i w:val="false"/>
                <w:color w:val="000000"/>
                <w:sz w:val="20"/>
              </w:rPr>
              <w:t>
ПК-2.2.</w:t>
            </w:r>
            <w:r>
              <w:br/>
            </w:r>
            <w:r>
              <w:rPr>
                <w:rFonts w:ascii="Consolas"/>
                <w:b w:val="false"/>
                <w:i w:val="false"/>
                <w:color w:val="000000"/>
                <w:sz w:val="20"/>
              </w:rPr>
              <w:t>
 </w:t>
            </w:r>
          </w:p>
          <w:bookmarkEnd w:id="768"/>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Мониторинг окружающей и производственной среды:</w:t>
            </w:r>
            <w:r>
              <w:br/>
            </w:r>
            <w:r>
              <w:rPr>
                <w:rFonts w:ascii="Consolas"/>
                <w:b w:val="false"/>
                <w:i w:val="false"/>
                <w:color w:val="000000"/>
                <w:sz w:val="20"/>
              </w:rPr>
              <w:t>
проводит мониторинг состояния окружающей среды; контролирует выполнение установленных санитарно-эпидемиологических требований к содержанию производственных, общественных, жилых и других помещений, зданий, сооружений, оборудования, транспортных средств;владеет методикой сбора, анализа и статистической обработки полученной информации.</w:t>
            </w:r>
            <w:r>
              <w:br/>
            </w:r>
            <w:r>
              <w:rPr>
                <w:rFonts w:ascii="Consolas"/>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69"/>
          <w:p>
            <w:pPr>
              <w:spacing w:after="20"/>
              <w:ind w:left="20"/>
              <w:jc w:val="left"/>
            </w:pPr>
            <w:r>
              <w:rPr>
                <w:rFonts w:ascii="Consolas"/>
                <w:b w:val="false"/>
                <w:i w:val="false"/>
                <w:color w:val="000000"/>
                <w:sz w:val="20"/>
              </w:rPr>
              <w:t>
ПК-2.3.</w:t>
            </w:r>
            <w:r>
              <w:br/>
            </w:r>
            <w:r>
              <w:rPr>
                <w:rFonts w:ascii="Consolas"/>
                <w:b w:val="false"/>
                <w:i w:val="false"/>
                <w:color w:val="000000"/>
                <w:sz w:val="20"/>
              </w:rPr>
              <w:t>
 </w:t>
            </w:r>
          </w:p>
          <w:bookmarkEnd w:id="769"/>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Гигиеническое нормирование:</w:t>
            </w:r>
            <w:r>
              <w:br/>
            </w:r>
            <w:r>
              <w:rPr>
                <w:rFonts w:ascii="Consolas"/>
                <w:b w:val="false"/>
                <w:i w:val="false"/>
                <w:color w:val="000000"/>
                <w:sz w:val="20"/>
              </w:rPr>
              <w:t>
использует нормативно-правовую документацию;</w:t>
            </w:r>
            <w:r>
              <w:br/>
            </w:r>
            <w:r>
              <w:rPr>
                <w:rFonts w:ascii="Consolas"/>
                <w:b w:val="false"/>
                <w:i w:val="false"/>
                <w:color w:val="000000"/>
                <w:sz w:val="20"/>
              </w:rPr>
              <w:t xml:space="preserve">
осуществляет санитарно-эпидемиологическую экспертизу в сфере санитарно-эпидемиологического благополучия населения, согласно гигиеническим нормативам. </w:t>
            </w:r>
            <w:r>
              <w:br/>
            </w:r>
            <w:r>
              <w:rPr>
                <w:rFonts w:ascii="Consolas"/>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70"/>
          <w:p>
            <w:pPr>
              <w:spacing w:after="20"/>
              <w:ind w:left="20"/>
              <w:jc w:val="left"/>
            </w:pPr>
            <w:r>
              <w:rPr>
                <w:rFonts w:ascii="Consolas"/>
                <w:b w:val="false"/>
                <w:i w:val="false"/>
                <w:color w:val="000000"/>
                <w:sz w:val="20"/>
              </w:rPr>
              <w:t>
ПК-3.</w:t>
            </w:r>
            <w:r>
              <w:br/>
            </w:r>
            <w:r>
              <w:rPr>
                <w:rFonts w:ascii="Consolas"/>
                <w:b w:val="false"/>
                <w:i w:val="false"/>
                <w:color w:val="000000"/>
                <w:sz w:val="20"/>
              </w:rPr>
              <w:t>
 </w:t>
            </w:r>
          </w:p>
          <w:bookmarkEnd w:id="770"/>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Санитарно-эпидемиологическое благополучие населения и охрана общественного здоровья</w:t>
            </w:r>
            <w:r>
              <w:br/>
            </w:r>
            <w:r>
              <w:rPr>
                <w:rFonts w:ascii="Consolas"/>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71"/>
          <w:p>
            <w:pPr>
              <w:spacing w:after="20"/>
              <w:ind w:left="20"/>
              <w:jc w:val="left"/>
            </w:pPr>
            <w:r>
              <w:rPr>
                <w:rFonts w:ascii="Consolas"/>
                <w:b w:val="false"/>
                <w:i w:val="false"/>
                <w:color w:val="000000"/>
                <w:sz w:val="20"/>
              </w:rPr>
              <w:t>
ПК-3.1.</w:t>
            </w:r>
            <w:r>
              <w:br/>
            </w:r>
            <w:r>
              <w:rPr>
                <w:rFonts w:ascii="Consolas"/>
                <w:b w:val="false"/>
                <w:i w:val="false"/>
                <w:color w:val="000000"/>
                <w:sz w:val="20"/>
              </w:rPr>
              <w:t>
 </w:t>
            </w:r>
          </w:p>
          <w:bookmarkEnd w:id="771"/>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Санитарно-эпидемиологический надзор:</w:t>
            </w:r>
            <w:r>
              <w:br/>
            </w:r>
            <w:r>
              <w:rPr>
                <w:rFonts w:ascii="Consolas"/>
                <w:b w:val="false"/>
                <w:i w:val="false"/>
                <w:color w:val="000000"/>
                <w:sz w:val="20"/>
              </w:rPr>
              <w:t>
осуществляет надзор за объектами среды обитания и профессиональной деятельности;</w:t>
            </w:r>
            <w:r>
              <w:br/>
            </w:r>
            <w:r>
              <w:rPr>
                <w:rFonts w:ascii="Consolas"/>
                <w:b w:val="false"/>
                <w:i w:val="false"/>
                <w:color w:val="000000"/>
                <w:sz w:val="20"/>
              </w:rPr>
              <w:t>
осуществляет эпидемиологический надзор за инфекционными и паразитарными заболеваниями оценивает эффективность проводимых санитарно-эпидемиологических мероприятий</w:t>
            </w:r>
            <w:r>
              <w:br/>
            </w:r>
            <w:r>
              <w:rPr>
                <w:rFonts w:ascii="Consolas"/>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72"/>
          <w:p>
            <w:pPr>
              <w:spacing w:after="20"/>
              <w:ind w:left="20"/>
              <w:jc w:val="left"/>
            </w:pPr>
            <w:r>
              <w:rPr>
                <w:rFonts w:ascii="Consolas"/>
                <w:b w:val="false"/>
                <w:i w:val="false"/>
                <w:color w:val="000000"/>
                <w:sz w:val="20"/>
              </w:rPr>
              <w:t>
ПК-3.2.</w:t>
            </w:r>
            <w:r>
              <w:br/>
            </w:r>
            <w:r>
              <w:rPr>
                <w:rFonts w:ascii="Consolas"/>
                <w:b w:val="false"/>
                <w:i w:val="false"/>
                <w:color w:val="000000"/>
                <w:sz w:val="20"/>
              </w:rPr>
              <w:t>
 </w:t>
            </w:r>
          </w:p>
          <w:bookmarkEnd w:id="772"/>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Охрана общественного здоровья:</w:t>
            </w:r>
            <w:r>
              <w:br/>
            </w:r>
            <w:r>
              <w:rPr>
                <w:rFonts w:ascii="Consolas"/>
                <w:b w:val="false"/>
                <w:i w:val="false"/>
                <w:color w:val="000000"/>
                <w:sz w:val="20"/>
              </w:rPr>
              <w:t>
проводит оперативный и ретроспективный эпидемиологический анализ заболеваемости;</w:t>
            </w:r>
            <w:r>
              <w:br/>
            </w:r>
            <w:r>
              <w:rPr>
                <w:rFonts w:ascii="Consolas"/>
                <w:b w:val="false"/>
                <w:i w:val="false"/>
                <w:color w:val="000000"/>
                <w:sz w:val="20"/>
              </w:rPr>
              <w:t>
оценивает эффективность противоэпидемических мероприятий осуществляет общую профилактику заболеваемости, с использованием средств коллективной и индивидуальной защиты населения и окружающей среды, осуществляет контроль использования медицинских иммунобиологических препаратов для повышения невосприимчивости населения к инфекционным заболеваниям.</w:t>
            </w:r>
            <w:r>
              <w:br/>
            </w:r>
            <w:r>
              <w:rPr>
                <w:rFonts w:ascii="Consolas"/>
                <w:b w:val="false"/>
                <w:i w:val="false"/>
                <w:color w:val="000000"/>
                <w:sz w:val="20"/>
              </w:rPr>
              <w:t>
 </w:t>
            </w:r>
          </w:p>
        </w:tc>
      </w:tr>
    </w:tbl>
    <w:bookmarkStart w:name="z1133" w:id="773"/>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БК – базовые компетенции</w:t>
      </w:r>
      <w:r>
        <w:br/>
      </w:r>
      <w:r>
        <w:rPr>
          <w:rFonts w:ascii="Consolas"/>
          <w:b w:val="false"/>
          <w:i w:val="false"/>
          <w:color w:val="000000"/>
          <w:sz w:val="20"/>
        </w:rPr>
        <w:t>
</w:t>
      </w:r>
      <w:r>
        <w:rPr>
          <w:rFonts w:ascii="Consolas"/>
          <w:b w:val="false"/>
          <w:i w:val="false"/>
          <w:color w:val="000000"/>
          <w:sz w:val="20"/>
        </w:rPr>
        <w:t>
      ПК – профессиональные компетенции</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773"/>
    <w:bookmarkStart w:name="z1411" w:id="774"/>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775"/>
          <w:p>
            <w:pPr>
              <w:spacing w:after="20"/>
              <w:ind w:left="20"/>
              <w:jc w:val="center"/>
            </w:pPr>
            <w:r>
              <w:rPr>
                <w:rFonts w:ascii="Consolas"/>
                <w:b w:val="false"/>
                <w:i w:val="false"/>
                <w:color w:val="000000"/>
                <w:sz w:val="20"/>
              </w:rPr>
              <w:t>
0304000 – "Стоматология"</w:t>
            </w:r>
            <w:r>
              <w:br/>
            </w:r>
            <w:r>
              <w:rPr>
                <w:rFonts w:ascii="Consolas"/>
                <w:b w:val="false"/>
                <w:i w:val="false"/>
                <w:color w:val="000000"/>
                <w:sz w:val="20"/>
              </w:rPr>
              <w:t>
Квалификация: 0304013 – "Помощник врача-</w:t>
            </w:r>
            <w:r>
              <w:br/>
            </w:r>
            <w:r>
              <w:rPr>
                <w:rFonts w:ascii="Consolas"/>
                <w:b w:val="false"/>
                <w:i w:val="false"/>
                <w:color w:val="000000"/>
                <w:sz w:val="20"/>
              </w:rPr>
              <w:t>
стоматолога"</w:t>
            </w:r>
          </w:p>
          <w:bookmarkEnd w:id="775"/>
        </w:tc>
      </w:tr>
    </w:tbl>
    <w:bookmarkStart w:name="z1142" w:id="776"/>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046"/>
        <w:gridCol w:w="9857"/>
        <w:gridCol w:w="804"/>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77"/>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77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дисциплины</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778"/>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778"/>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779"/>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77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w:t>
            </w:r>
            <w:r>
              <w:br/>
            </w:r>
            <w:r>
              <w:rPr>
                <w:rFonts w:ascii="Consolas"/>
                <w:b w:val="false"/>
                <w:i w:val="false"/>
                <w:color w:val="000000"/>
                <w:sz w:val="20"/>
              </w:rPr>
              <w:t>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80"/>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78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81"/>
          <w:p>
            <w:pPr>
              <w:spacing w:after="20"/>
              <w:ind w:left="20"/>
              <w:jc w:val="left"/>
            </w:pPr>
            <w:r>
              <w:rPr>
                <w:rFonts w:ascii="Consolas"/>
                <w:b w:val="false"/>
                <w:i w:val="false"/>
                <w:color w:val="000000"/>
                <w:sz w:val="20"/>
              </w:rPr>
              <w:t xml:space="preserve">
ООД 03 </w:t>
            </w:r>
            <w:r>
              <w:br/>
            </w:r>
            <w:r>
              <w:rPr>
                <w:rFonts w:ascii="Consolas"/>
                <w:b w:val="false"/>
                <w:i w:val="false"/>
                <w:color w:val="000000"/>
                <w:sz w:val="20"/>
              </w:rPr>
              <w:t>
 </w:t>
            </w:r>
          </w:p>
          <w:bookmarkEnd w:id="78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82"/>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78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Мир в первой половине 20 века. Первая мировая война. Послевоенная Европа. Послевоенная США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Послевоенная Азия. СССР после второй мировой войны, образование СНГ. Мир в конце 20 века.</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83"/>
          <w:p>
            <w:pPr>
              <w:spacing w:after="20"/>
              <w:ind w:left="20"/>
              <w:jc w:val="left"/>
            </w:pPr>
            <w:r>
              <w:rPr>
                <w:rFonts w:ascii="Consolas"/>
                <w:b w:val="false"/>
                <w:i w:val="false"/>
                <w:color w:val="000000"/>
                <w:sz w:val="20"/>
              </w:rPr>
              <w:t xml:space="preserve">
ООД 05 </w:t>
            </w:r>
            <w:r>
              <w:br/>
            </w:r>
            <w:r>
              <w:rPr>
                <w:rFonts w:ascii="Consolas"/>
                <w:b w:val="false"/>
                <w:i w:val="false"/>
                <w:color w:val="000000"/>
                <w:sz w:val="20"/>
              </w:rPr>
              <w:t>
 </w:t>
            </w:r>
          </w:p>
          <w:bookmarkEnd w:id="78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первой половине 20 века. Казахстан во второй половине 20 и в начале 21 веков.</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784"/>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78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85"/>
          <w:p>
            <w:pPr>
              <w:spacing w:after="20"/>
              <w:ind w:left="20"/>
              <w:jc w:val="left"/>
            </w:pPr>
            <w:r>
              <w:rPr>
                <w:rFonts w:ascii="Consolas"/>
                <w:b w:val="false"/>
                <w:i w:val="false"/>
                <w:color w:val="000000"/>
                <w:sz w:val="20"/>
              </w:rPr>
              <w:t xml:space="preserve">
ООД 07 </w:t>
            </w:r>
            <w:r>
              <w:br/>
            </w:r>
            <w:r>
              <w:rPr>
                <w:rFonts w:ascii="Consolas"/>
                <w:b w:val="false"/>
                <w:i w:val="false"/>
                <w:color w:val="000000"/>
                <w:sz w:val="20"/>
              </w:rPr>
              <w:t>
 </w:t>
            </w:r>
          </w:p>
          <w:bookmarkEnd w:id="78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ПК-5.</w:t>
            </w:r>
            <w:r>
              <w:br/>
            </w:r>
            <w:r>
              <w:rPr>
                <w:rFonts w:ascii="Consolas"/>
                <w:b w:val="false"/>
                <w:i w:val="false"/>
                <w:color w:val="000000"/>
                <w:sz w:val="20"/>
              </w:rPr>
              <w:t>
ПК-7.</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86"/>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78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87"/>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78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процессы. Устройство персонального компьютера. Операционная система. Архивация данных, защита от компьютерных вирусов. Тектовый процессор. Электронная таблица. Система управления базами данных. Создание презентации. Комьютерная графика. Комьютерные сети. Интернет.</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788"/>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78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физика. Электродинамика. Электричество и магнетизм. Колебания и волны. Оптика. Квантовая физика. Атомная физика. Введение в астрономию.</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89"/>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78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протекании.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соединении.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БК-6.</w:t>
            </w:r>
            <w:r>
              <w:br/>
            </w:r>
            <w:r>
              <w:rPr>
                <w:rFonts w:ascii="Consolas"/>
                <w:b w:val="false"/>
                <w:i w:val="false"/>
                <w:color w:val="000000"/>
                <w:sz w:val="20"/>
              </w:rPr>
              <w:t>
БК-7.</w:t>
            </w:r>
            <w:r>
              <w:br/>
            </w:r>
            <w:r>
              <w:rPr>
                <w:rFonts w:ascii="Consolas"/>
                <w:b w:val="false"/>
                <w:i w:val="false"/>
                <w:color w:val="000000"/>
                <w:sz w:val="20"/>
              </w:rPr>
              <w:t>
БК-8.</w:t>
            </w:r>
            <w:r>
              <w:br/>
            </w:r>
            <w:r>
              <w:rPr>
                <w:rFonts w:ascii="Consolas"/>
                <w:b w:val="false"/>
                <w:i w:val="false"/>
                <w:color w:val="000000"/>
                <w:sz w:val="20"/>
              </w:rPr>
              <w:t>
БК-9.</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90"/>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79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принципы биологической науки, жизнедеятельности организмов, их историческое развитие, и их структуру и функции, изменение экологических систем под влиянием антропогенного фактора. Об ответственном отношении к природе и основе знаний эволюции органического мира. О строении функции и жизнедеятельности живых организмов с эволюционной точки зрения (от простого к сложному). Основы биологических понятии,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ПК-4.</w:t>
            </w:r>
            <w:r>
              <w:br/>
            </w:r>
            <w:r>
              <w:rPr>
                <w:rFonts w:ascii="Consolas"/>
                <w:b w:val="false"/>
                <w:i w:val="false"/>
                <w:color w:val="000000"/>
                <w:sz w:val="20"/>
              </w:rPr>
              <w:t>
ПК-5.</w:t>
            </w:r>
            <w:r>
              <w:br/>
            </w:r>
            <w:r>
              <w:rPr>
                <w:rFonts w:ascii="Consolas"/>
                <w:b w:val="false"/>
                <w:i w:val="false"/>
                <w:color w:val="000000"/>
                <w:sz w:val="20"/>
              </w:rPr>
              <w:t>
ПК-6.</w:t>
            </w:r>
            <w:r>
              <w:br/>
            </w:r>
            <w:r>
              <w:rPr>
                <w:rFonts w:ascii="Consolas"/>
                <w:b w:val="false"/>
                <w:i w:val="false"/>
                <w:color w:val="000000"/>
                <w:sz w:val="20"/>
              </w:rPr>
              <w:t>
ПК-7.</w:t>
            </w:r>
            <w:r>
              <w:br/>
            </w:r>
            <w:r>
              <w:rPr>
                <w:rFonts w:ascii="Consolas"/>
                <w:b w:val="false"/>
                <w:i w:val="false"/>
                <w:color w:val="000000"/>
                <w:sz w:val="20"/>
              </w:rPr>
              <w:t>
ПК-8.</w:t>
            </w:r>
            <w:r>
              <w:br/>
            </w:r>
            <w:r>
              <w:rPr>
                <w:rFonts w:ascii="Consolas"/>
                <w:b w:val="false"/>
                <w:i w:val="false"/>
                <w:color w:val="000000"/>
                <w:sz w:val="20"/>
              </w:rPr>
              <w:t>
ПК-9.</w:t>
            </w:r>
            <w:r>
              <w:br/>
            </w:r>
            <w:r>
              <w:rPr>
                <w:rFonts w:ascii="Consolas"/>
                <w:b w:val="false"/>
                <w:i w:val="false"/>
                <w:color w:val="000000"/>
                <w:sz w:val="20"/>
              </w:rPr>
              <w:t>
ПК-10.</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791"/>
          <w:p>
            <w:pPr>
              <w:spacing w:after="20"/>
              <w:ind w:left="20"/>
              <w:jc w:val="left"/>
            </w:pPr>
            <w:r>
              <w:rPr>
                <w:rFonts w:ascii="Consolas"/>
                <w:b w:val="false"/>
                <w:i w:val="false"/>
                <w:color w:val="000000"/>
                <w:sz w:val="20"/>
              </w:rPr>
              <w:t xml:space="preserve">
ООД 13 </w:t>
            </w:r>
            <w:r>
              <w:br/>
            </w:r>
            <w:r>
              <w:rPr>
                <w:rFonts w:ascii="Consolas"/>
                <w:b w:val="false"/>
                <w:i w:val="false"/>
                <w:color w:val="000000"/>
                <w:sz w:val="20"/>
              </w:rPr>
              <w:t>
 </w:t>
            </w:r>
          </w:p>
          <w:bookmarkEnd w:id="79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792"/>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79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воинской службы.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ПК-2.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93"/>
          <w:p>
            <w:pPr>
              <w:spacing w:after="20"/>
              <w:ind w:left="20"/>
              <w:jc w:val="left"/>
            </w:pPr>
            <w:r>
              <w:rPr>
                <w:rFonts w:ascii="Consolas"/>
                <w:b w:val="false"/>
                <w:i w:val="false"/>
                <w:color w:val="000000"/>
                <w:sz w:val="20"/>
              </w:rPr>
              <w:t>
ОГД</w:t>
            </w:r>
            <w:r>
              <w:br/>
            </w:r>
            <w:r>
              <w:rPr>
                <w:rFonts w:ascii="Consolas"/>
                <w:b w:val="false"/>
                <w:i w:val="false"/>
                <w:color w:val="000000"/>
                <w:sz w:val="20"/>
              </w:rPr>
              <w:t>
 </w:t>
            </w:r>
          </w:p>
          <w:bookmarkEnd w:id="793"/>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794"/>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79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Синтаксис казахского (русского) языка. Терминология по специальности. Техника перевода (со словарем) профессионально-ориентированных текстов. Профессиональное общение. Развитие речи.</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795"/>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79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делового языка по специальности. Профессиональная лексика. Техника перевода со словарем профессионально-ориентированных текстов. Профессиональное обращение.</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БК-1.3.</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796"/>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79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Казахстан в эпоху древности. Казахстан в средние века. Казахское ханство в 15 – середина 17 веков. Казахстан в составе Российской империи. Казахстан в новое время 18-20 века. Социально-экономическое положение Казахстана в 20 веке. Казахстан в новейшее время. Независимый Казахстан.</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797"/>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79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физического воспитания. Основные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Общая физическая и специальная подготовка в системе физического воспитания. Средства физического воспитания: Легкая атлетика. Гимнастика. Спортивные игры. Президентские тесты. Туризм. Плавание. Лыжный спорт. Профессионально-прикладная психофизическая подготовка. Национальные, народные и подвижные игры.</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98"/>
          <w:p>
            <w:pPr>
              <w:spacing w:after="20"/>
              <w:ind w:left="20"/>
              <w:jc w:val="left"/>
            </w:pPr>
            <w:r>
              <w:rPr>
                <w:rFonts w:ascii="Consolas"/>
                <w:b w:val="false"/>
                <w:i w:val="false"/>
                <w:color w:val="000000"/>
                <w:sz w:val="20"/>
              </w:rPr>
              <w:t>
ОГД 05</w:t>
            </w:r>
            <w:r>
              <w:br/>
            </w:r>
            <w:r>
              <w:rPr>
                <w:rFonts w:ascii="Consolas"/>
                <w:b w:val="false"/>
                <w:i w:val="false"/>
                <w:color w:val="000000"/>
                <w:sz w:val="20"/>
              </w:rPr>
              <w:t>
 </w:t>
            </w:r>
          </w:p>
          <w:bookmarkEnd w:id="79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Получение знаний о здоровом образе жизни и профилактическом направлении современной системы охраны здоровья населения. Формирование культуры здоровья как стиля жизни. Применение знаний в работе с населением.</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799"/>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799"/>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00"/>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80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Закономерности развития культуры творческого процесса по созданию и сохранению общечеловеческих ценностей, достижения культурного современного человека, закономерности и развития культуры мировой, так и национальной.</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01"/>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80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Философия, история становления и развития философии. Теоретические и методологические основы философии. Социальная философия.</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02"/>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80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Политические процессы, происходящие в обществе. Законы функционирования политики, ее исторического развития. Типология политических систем. Место человека в политической жизни. Общие закономерности развития и функционирования общества и социальные явления, протекающие в нем. Роль и место Казахстана в современном мире.</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03"/>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80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проблемы предмета и методы курса, основы общественного производства, воздействие государственной экономической политики Республики Казахстан на различные стороны современной рыночной экономики.</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04"/>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80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государства и права. Понятие гражданско-правовой ответственности. Понятие административной, уголовной ответственности. Понятие "Семья и брак".</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05"/>
          <w:p>
            <w:pPr>
              <w:spacing w:after="20"/>
              <w:ind w:left="20"/>
              <w:jc w:val="left"/>
            </w:pPr>
            <w:r>
              <w:rPr>
                <w:rFonts w:ascii="Consolas"/>
                <w:b w:val="false"/>
                <w:i w:val="false"/>
                <w:color w:val="000000"/>
                <w:sz w:val="20"/>
              </w:rPr>
              <w:t>
ОПД</w:t>
            </w:r>
            <w:r>
              <w:br/>
            </w:r>
            <w:r>
              <w:rPr>
                <w:rFonts w:ascii="Consolas"/>
                <w:b w:val="false"/>
                <w:i w:val="false"/>
                <w:color w:val="000000"/>
                <w:sz w:val="20"/>
              </w:rPr>
              <w:t>
 </w:t>
            </w:r>
          </w:p>
          <w:bookmarkEnd w:id="805"/>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06"/>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80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Организационные основы обеспечения жизнедеятельности, чрезвычайные ситуации мирного и военного времени. Система лечебно-эвакуационного обеспечения в чрезвычайных ситуациях (далее – ЧС). Организация экстренной медицинской помощи населению в ЧС мирного и военного времени при угрожающих жизни состояниях, наиболее часто встречающиеся в условиях ЧС.</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07"/>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80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Профессиональная этика и деонтология</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развития этики и деонтологии. Медицинская этика. Задачи.</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БК-2.3.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08"/>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80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физиология и биомеханика зубочелюстной системы</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Остеология. Синдесмология. Миология. Система крови. Иммунитет. Пищеварительная система. Обмен веществ и энергии. Терморегуляция. Дыхательная система. Мочевыделительная система. Половая система. Сердечно-сосудистая система. Нервная система. Возбудимые ткани. Органы чувств. Эндокринная система.</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09"/>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80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клинической медицины</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медицинской этики и деонтологии. Основы заболеваний внутренних органов.</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10"/>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81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Познавательные психические процессы. Сознание, самосознание. Эмоциональные и волевые процессы. Личность. Психологический склад личности. Личность и межличностные взаимоотношения.</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БК-2.2.</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ПК-2.</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ПК-3.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11"/>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81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рецептура.</w:t>
            </w:r>
            <w:r>
              <w:br/>
            </w:r>
            <w:r>
              <w:rPr>
                <w:rFonts w:ascii="Consolas"/>
                <w:b w:val="false"/>
                <w:i w:val="false"/>
                <w:color w:val="000000"/>
                <w:sz w:val="20"/>
              </w:rPr>
              <w:t>
Общая фармакология.</w:t>
            </w:r>
            <w:r>
              <w:br/>
            </w:r>
            <w:r>
              <w:rPr>
                <w:rFonts w:ascii="Consolas"/>
                <w:b w:val="false"/>
                <w:i w:val="false"/>
                <w:color w:val="000000"/>
                <w:sz w:val="20"/>
              </w:rPr>
              <w:t>
Частная фармакология.</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БК-2.3.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12"/>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81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Социальная гигиена и организация здравоохранения</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медицинской статистики. Комплексная оценка состояния здоровья населения. Организация лечебно-профилактической помощи городскому населению и рабочим промышленных предприятий. Охрана здоровья женщин и детей и особенности стоматологической помощи этой группе населения. Организация медицинской и стоматологической помощи сельскому населению. Экономика, планирование, финансирование и менеджмент.</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ПК-1.1.</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13"/>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813"/>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14"/>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81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с курсом инфекционных болезней</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медицинской этики и деонтологии. Понятия о заболеваниях внутренних органов и инфекционных заболеваниях.</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15"/>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81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 с основами реанимации</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Понятие о хирургии и хирургических заболеваниях. Внутрибольничная инфекция, методы асептики и антисептики в хирургии. Понятие о трансфузиологии. Обезболивание. Оценка состояния жизненно важных функций организма. Сердечно-легочная реанимация. Повреждение мягких тканей. Классификация и методы остановки кровотечений. Виды ран и соответствующий им характер кровотечений. Повреждение опорно-двигательного аппарата. Ожоги. Ожоговая болезнь. Отморожения. Электротравма. Спинальная травма. Черепно-мозговая травма. Виды хирургической патологии шеи, трахеи и пищевода. Синдром "острого живота". Понятие о хирургической инфекции. Периоперативный период.</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16"/>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81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Физиотерапия при болезнях зубов и полости рта</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физиотерапевтического кабинета стоматологической поликлиники. Техника безопасности. Документация. Постоянный ток. Гальванизация и лечебный электрофорез. Электрообезболивание. Импульсные токи. Диадинамотерапия. Амплипульстерапия. Флюктуоризация. Электроодонто-диагностика. Электрические и магнитные поля. Светолечение. Механовибротерапия. Водо- и теплолечение. Дарсонвализация. Диатермокоагуляция. Ультравысокочастотная терапия. Инфракрасное и ультрафиолетовое излучения. Лазерная терапия. Ультразвук. Массаж. Гидротерапия в полости рта. Парафино-, грязелечение.</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БК-3.1.</w:t>
            </w:r>
            <w:r>
              <w:br/>
            </w:r>
            <w:r>
              <w:rPr>
                <w:rFonts w:ascii="Consolas"/>
                <w:b w:val="false"/>
                <w:i w:val="false"/>
                <w:color w:val="000000"/>
                <w:sz w:val="20"/>
              </w:rPr>
              <w:t>
ПК-1.3.</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17"/>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81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Рентгенография зубов и челюстей</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и специальные методы рентгенологического исследования. Техника рентгенографии. Рентгеноанатомия зубов и челюстей в норме. Рентгеносемиотика. Рентгенодиагностика заболеваний зубов и челюстей (кариес, периодонтит, пародонтоз). Рентгенодиагностика кист и воспалительных заболеваний челюстей (остеомиелит, гайморит). Рентгенодиагностика заболеваний височно-нижнечелюстного сустава. Рентгенодиагностика слюннокаменной болезни. Рентгенодиагностика одонтогенных и неодонтогенных опухолей челюстей. Рентгенологическая картина травматологических повреждений зубов, челюстей и их осложнения. Основы лучевой терапии воспалительных и опухолевых заболеваний челюстно-лицевой области.</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БК-3.1.</w:t>
            </w:r>
            <w:r>
              <w:br/>
            </w:r>
            <w:r>
              <w:rPr>
                <w:rFonts w:ascii="Consolas"/>
                <w:b w:val="false"/>
                <w:i w:val="false"/>
                <w:color w:val="000000"/>
                <w:sz w:val="20"/>
              </w:rPr>
              <w:t>
ПК-1.3.</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18"/>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81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сестра стоматологического учреждения</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Инфекционная безопасность пациента и персонала. Санитарно-противоэпидемический режим в стоматологии. Оценка функционального состояния пациента. Пути и способы введения лекарственных средств. Этапы сестринского процесса. Основы профилактики стоматологического больного и выполнения назначения врача. Особенности обследования стоматологического больного.</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БК-2.2.</w:t>
            </w:r>
            <w:r>
              <w:br/>
            </w:r>
            <w:r>
              <w:rPr>
                <w:rFonts w:ascii="Consolas"/>
                <w:b w:val="false"/>
                <w:i w:val="false"/>
                <w:color w:val="000000"/>
                <w:sz w:val="20"/>
              </w:rPr>
              <w:t>
БК-2.3.</w:t>
            </w:r>
            <w:r>
              <w:br/>
            </w:r>
            <w:r>
              <w:rPr>
                <w:rFonts w:ascii="Consolas"/>
                <w:b w:val="false"/>
                <w:i w:val="false"/>
                <w:color w:val="000000"/>
                <w:sz w:val="20"/>
              </w:rPr>
              <w:t>
БК-3.1.</w:t>
            </w:r>
            <w:r>
              <w:br/>
            </w:r>
            <w:r>
              <w:rPr>
                <w:rFonts w:ascii="Consolas"/>
                <w:b w:val="false"/>
                <w:i w:val="false"/>
                <w:color w:val="000000"/>
                <w:sz w:val="20"/>
              </w:rPr>
              <w:t>
ПК-1.3.</w:t>
            </w:r>
            <w:r>
              <w:br/>
            </w:r>
            <w:r>
              <w:rPr>
                <w:rFonts w:ascii="Consolas"/>
                <w:b w:val="false"/>
                <w:i w:val="false"/>
                <w:color w:val="000000"/>
                <w:sz w:val="20"/>
              </w:rPr>
              <w:t>
ПК-2.1.</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19"/>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81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Хирургическая стоматология</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оборудование стоматологического кабинета. Этиология, клиническое течение, диагностика, лечение заболеваний челюстно-лицевой области.</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БК-2.2.</w:t>
            </w:r>
            <w:r>
              <w:br/>
            </w:r>
            <w:r>
              <w:rPr>
                <w:rFonts w:ascii="Consolas"/>
                <w:b w:val="false"/>
                <w:i w:val="false"/>
                <w:color w:val="000000"/>
                <w:sz w:val="20"/>
              </w:rPr>
              <w:t>
ПК-1.3.</w:t>
            </w:r>
            <w:r>
              <w:br/>
            </w:r>
            <w:r>
              <w:rPr>
                <w:rFonts w:ascii="Consolas"/>
                <w:b w:val="false"/>
                <w:i w:val="false"/>
                <w:color w:val="000000"/>
                <w:sz w:val="20"/>
              </w:rPr>
              <w:t>
ПК-2.1.</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20"/>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82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Терапевтическая стоматология</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оборудование стоматологического кабинета. Этиология, клиническое течение, диагностика, профилактика, лечение заболеваний зубов и полости рта.</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БК-2.2.</w:t>
            </w:r>
            <w:r>
              <w:br/>
            </w:r>
            <w:r>
              <w:rPr>
                <w:rFonts w:ascii="Consolas"/>
                <w:b w:val="false"/>
                <w:i w:val="false"/>
                <w:color w:val="000000"/>
                <w:sz w:val="20"/>
              </w:rPr>
              <w:t>
ПК-1.3.</w:t>
            </w:r>
            <w:r>
              <w:br/>
            </w:r>
            <w:r>
              <w:rPr>
                <w:rFonts w:ascii="Consolas"/>
                <w:b w:val="false"/>
                <w:i w:val="false"/>
                <w:color w:val="000000"/>
                <w:sz w:val="20"/>
              </w:rPr>
              <w:t>
ПК-2.1.</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21"/>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82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ортопедической и ортодонтической стоматологии</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Виды протезов и их назначения. Конструкции ортодонтических и ортопедических протезов. Клинические и лабораторные этапы изготовления ортодонтических и ортопедических протезов.</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Дисциплины, определяемые организацией образования</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22"/>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82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и хирургические болезни</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Понятие о хирургии и хирургических заболеваниях. Внутрибольничная инфекция, методы асептики и антисептики в хирургии. Основы медицинской этики и деонтологии. Понятие о заболеваниях внутренних органов и инфекционных заболеваниях.</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23"/>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82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Терапевтическая стоматология. Хирургическая стоматология. Медицинская сестра стоматологического учреждения.</w:t>
            </w:r>
            <w:r>
              <w:br/>
            </w:r>
            <w:r>
              <w:rPr>
                <w:rFonts w:ascii="Consolas"/>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Инфекционная безопасность пациента и персонала. Санитарно-противоэпидемический режим в стоматологии. Оценка функционального состояния пациента. Пути и способы введения лекарственных средств. Диагностика, лечение заболеваний челюстно-лицевой области. Этиология, клиническое течение диагностика, лечение заболеваний челюстно-лицевой области.</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bl>
    <w:bookmarkStart w:name="z1143" w:id="824"/>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824"/>
    <w:bookmarkStart w:name="z1410" w:id="825"/>
    <w:p>
      <w:pPr>
        <w:spacing w:after="0"/>
        <w:ind w:left="0"/>
        <w:jc w:val="right"/>
      </w:pPr>
      <w:r>
        <w:rPr>
          <w:rFonts w:ascii="Consolas"/>
          <w:b w:val="false"/>
          <w:i w:val="false"/>
          <w:color w:val="000000"/>
          <w:sz w:val="20"/>
        </w:rPr>
        <w:t xml:space="preserve">
Приложение 7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26"/>
          <w:p>
            <w:pPr>
              <w:spacing w:after="20"/>
              <w:ind w:left="20"/>
              <w:jc w:val="center"/>
            </w:pPr>
            <w:r>
              <w:rPr>
                <w:rFonts w:ascii="Consolas"/>
                <w:b w:val="false"/>
                <w:i w:val="false"/>
                <w:color w:val="000000"/>
                <w:sz w:val="20"/>
              </w:rPr>
              <w:t>
0304000 – "Стоматология"</w:t>
            </w:r>
            <w:r>
              <w:br/>
            </w:r>
            <w:r>
              <w:rPr>
                <w:rFonts w:ascii="Consolas"/>
                <w:b w:val="false"/>
                <w:i w:val="false"/>
                <w:color w:val="000000"/>
                <w:sz w:val="20"/>
              </w:rPr>
              <w:t>
Квалификация: 0304023 – "Дантист"</w:t>
            </w:r>
          </w:p>
          <w:bookmarkEnd w:id="826"/>
        </w:tc>
      </w:tr>
    </w:tbl>
    <w:bookmarkStart w:name="z1151" w:id="827"/>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709"/>
        <w:gridCol w:w="10371"/>
        <w:gridCol w:w="1"/>
        <w:gridCol w:w="2"/>
        <w:gridCol w:w="731"/>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28"/>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828"/>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Формируемые знания, умения и навыки</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29"/>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829"/>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30"/>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83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Казсхстан. Моя профессия.</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31"/>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831"/>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32"/>
          <w:p>
            <w:pPr>
              <w:spacing w:after="20"/>
              <w:ind w:left="20"/>
              <w:jc w:val="left"/>
            </w:pPr>
            <w:r>
              <w:rPr>
                <w:rFonts w:ascii="Consolas"/>
                <w:b w:val="false"/>
                <w:i w:val="false"/>
                <w:color w:val="000000"/>
                <w:sz w:val="20"/>
              </w:rPr>
              <w:t xml:space="preserve">
ООД 03 </w:t>
            </w:r>
            <w:r>
              <w:br/>
            </w:r>
            <w:r>
              <w:rPr>
                <w:rFonts w:ascii="Consolas"/>
                <w:b w:val="false"/>
                <w:i w:val="false"/>
                <w:color w:val="000000"/>
                <w:sz w:val="20"/>
              </w:rPr>
              <w:t>
 </w:t>
            </w:r>
          </w:p>
          <w:bookmarkEnd w:id="832"/>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Казахстан. Путешествие и туризм. Спряжение глагола "быть" ,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Англоговорящие страны. Группа длительных времен. Медицина и спорт. Выбор профессии. </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33"/>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833"/>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Мир в первой половине 20 века. Первая мировая война. Послевоенная Европа. Послевоенная США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Послевоенная Азия. СССР после второй мировой войны, образование СНГ. Мир в конце 20 века.</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34"/>
          <w:p>
            <w:pPr>
              <w:spacing w:after="20"/>
              <w:ind w:left="20"/>
              <w:jc w:val="left"/>
            </w:pPr>
            <w:r>
              <w:rPr>
                <w:rFonts w:ascii="Consolas"/>
                <w:b w:val="false"/>
                <w:i w:val="false"/>
                <w:color w:val="000000"/>
                <w:sz w:val="20"/>
              </w:rPr>
              <w:t xml:space="preserve">
ООД 05 </w:t>
            </w:r>
            <w:r>
              <w:br/>
            </w:r>
            <w:r>
              <w:rPr>
                <w:rFonts w:ascii="Consolas"/>
                <w:b w:val="false"/>
                <w:i w:val="false"/>
                <w:color w:val="000000"/>
                <w:sz w:val="20"/>
              </w:rPr>
              <w:t>
 </w:t>
            </w:r>
          </w:p>
          <w:bookmarkEnd w:id="834"/>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первой половине 20 века. Казахстан в первой половине 20 и в начале 21 веков.</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35"/>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835"/>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36"/>
          <w:p>
            <w:pPr>
              <w:spacing w:after="20"/>
              <w:ind w:left="20"/>
              <w:jc w:val="left"/>
            </w:pPr>
            <w:r>
              <w:rPr>
                <w:rFonts w:ascii="Consolas"/>
                <w:b w:val="false"/>
                <w:i w:val="false"/>
                <w:color w:val="000000"/>
                <w:sz w:val="20"/>
              </w:rPr>
              <w:t xml:space="preserve">
ООД 07 </w:t>
            </w:r>
            <w:r>
              <w:br/>
            </w:r>
            <w:r>
              <w:rPr>
                <w:rFonts w:ascii="Consolas"/>
                <w:b w:val="false"/>
                <w:i w:val="false"/>
                <w:color w:val="000000"/>
                <w:sz w:val="20"/>
              </w:rPr>
              <w:t>
 </w:t>
            </w:r>
          </w:p>
          <w:bookmarkEnd w:id="836"/>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ПК-5.</w:t>
            </w:r>
            <w:r>
              <w:br/>
            </w:r>
            <w:r>
              <w:rPr>
                <w:rFonts w:ascii="Consolas"/>
                <w:b w:val="false"/>
                <w:i w:val="false"/>
                <w:color w:val="000000"/>
                <w:sz w:val="20"/>
              </w:rPr>
              <w:t>
ПК-7.</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37"/>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837"/>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38"/>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838"/>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процессы. Устройство персонального компьютера. Операционная система. Архивация данных, защита от компьютерных вирусов. Тектовый процессор. Электронная таблица. Система управления базами данных. Создание презентации. Комьютерная графика. Комьютерные сети. Интернет. Информационная безопасность.</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39"/>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839"/>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физика. Электродинамика. Электричество и магнетизм. Колебания и волны. Оптика. Квантовая физика. Атомная физика. Введение в астрономию.</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40"/>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84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протекании.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соединении.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БК-6.</w:t>
            </w:r>
            <w:r>
              <w:br/>
            </w:r>
            <w:r>
              <w:rPr>
                <w:rFonts w:ascii="Consolas"/>
                <w:b w:val="false"/>
                <w:i w:val="false"/>
                <w:color w:val="000000"/>
                <w:sz w:val="20"/>
              </w:rPr>
              <w:t>
БК-7.</w:t>
            </w:r>
            <w:r>
              <w:br/>
            </w:r>
            <w:r>
              <w:rPr>
                <w:rFonts w:ascii="Consolas"/>
                <w:b w:val="false"/>
                <w:i w:val="false"/>
                <w:color w:val="000000"/>
                <w:sz w:val="20"/>
              </w:rPr>
              <w:t>
БК-8.</w:t>
            </w:r>
            <w:r>
              <w:br/>
            </w:r>
            <w:r>
              <w:rPr>
                <w:rFonts w:ascii="Consolas"/>
                <w:b w:val="false"/>
                <w:i w:val="false"/>
                <w:color w:val="000000"/>
                <w:sz w:val="20"/>
              </w:rPr>
              <w:t>
БК-9.</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41"/>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841"/>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принципы биологической науки, жизнедеятельности организмов, их историческое развитие, и их структуру и функции, изменение экологических систем под влиянием антропогенного фактора. Об ответственном отношении к природе и основе знаний эволюции органическогомира. О строении функции и жизнедеятельности живых организмов с эволюционной точки зрения (от простого к сложному). Основы биологических понятии,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ПК-4.</w:t>
            </w:r>
            <w:r>
              <w:br/>
            </w:r>
            <w:r>
              <w:rPr>
                <w:rFonts w:ascii="Consolas"/>
                <w:b w:val="false"/>
                <w:i w:val="false"/>
                <w:color w:val="000000"/>
                <w:sz w:val="20"/>
              </w:rPr>
              <w:t>
ПК-5.</w:t>
            </w:r>
            <w:r>
              <w:br/>
            </w:r>
            <w:r>
              <w:rPr>
                <w:rFonts w:ascii="Consolas"/>
                <w:b w:val="false"/>
                <w:i w:val="false"/>
                <w:color w:val="000000"/>
                <w:sz w:val="20"/>
              </w:rPr>
              <w:t>
ПК-6.</w:t>
            </w:r>
            <w:r>
              <w:br/>
            </w:r>
            <w:r>
              <w:rPr>
                <w:rFonts w:ascii="Consolas"/>
                <w:b w:val="false"/>
                <w:i w:val="false"/>
                <w:color w:val="000000"/>
                <w:sz w:val="20"/>
              </w:rPr>
              <w:t>
ПК-7.</w:t>
            </w:r>
            <w:r>
              <w:br/>
            </w:r>
            <w:r>
              <w:rPr>
                <w:rFonts w:ascii="Consolas"/>
                <w:b w:val="false"/>
                <w:i w:val="false"/>
                <w:color w:val="000000"/>
                <w:sz w:val="20"/>
              </w:rPr>
              <w:t>
ПК-8.</w:t>
            </w:r>
            <w:r>
              <w:br/>
            </w:r>
            <w:r>
              <w:rPr>
                <w:rFonts w:ascii="Consolas"/>
                <w:b w:val="false"/>
                <w:i w:val="false"/>
                <w:color w:val="000000"/>
                <w:sz w:val="20"/>
              </w:rPr>
              <w:t>
ПК-9.</w:t>
            </w:r>
            <w:r>
              <w:br/>
            </w:r>
            <w:r>
              <w:rPr>
                <w:rFonts w:ascii="Consolas"/>
                <w:b w:val="false"/>
                <w:i w:val="false"/>
                <w:color w:val="000000"/>
                <w:sz w:val="20"/>
              </w:rPr>
              <w:t>
ПК-10.</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42"/>
          <w:p>
            <w:pPr>
              <w:spacing w:after="20"/>
              <w:ind w:left="20"/>
              <w:jc w:val="left"/>
            </w:pPr>
            <w:r>
              <w:rPr>
                <w:rFonts w:ascii="Consolas"/>
                <w:b w:val="false"/>
                <w:i w:val="false"/>
                <w:color w:val="000000"/>
                <w:sz w:val="20"/>
              </w:rPr>
              <w:t xml:space="preserve">
ООД 13 </w:t>
            </w:r>
            <w:r>
              <w:br/>
            </w:r>
            <w:r>
              <w:rPr>
                <w:rFonts w:ascii="Consolas"/>
                <w:b w:val="false"/>
                <w:i w:val="false"/>
                <w:color w:val="000000"/>
                <w:sz w:val="20"/>
              </w:rPr>
              <w:t>
 </w:t>
            </w:r>
          </w:p>
          <w:bookmarkEnd w:id="842"/>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43"/>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843"/>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воинской службы.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ПК-2.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44"/>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844"/>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45"/>
          <w:p>
            <w:pPr>
              <w:spacing w:after="20"/>
              <w:ind w:left="20"/>
              <w:jc w:val="left"/>
            </w:pPr>
            <w:r>
              <w:rPr>
                <w:rFonts w:ascii="Consolas"/>
                <w:b w:val="false"/>
                <w:i w:val="false"/>
                <w:color w:val="000000"/>
                <w:sz w:val="20"/>
              </w:rPr>
              <w:t xml:space="preserve">
ОГД 01 </w:t>
            </w:r>
            <w:r>
              <w:br/>
            </w:r>
            <w:r>
              <w:rPr>
                <w:rFonts w:ascii="Consolas"/>
                <w:b w:val="false"/>
                <w:i w:val="false"/>
                <w:color w:val="000000"/>
                <w:sz w:val="20"/>
              </w:rPr>
              <w:t>
 </w:t>
            </w:r>
          </w:p>
          <w:bookmarkEnd w:id="845"/>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Синтаксис казахского (русского) языка. Терминология по специальности. Техника перевода (со словарем) профессионально- ориентированных текстов. Профессиональное общение. Развитие речи.</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46"/>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846"/>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делового языка по специальности. Профессиональная лексика. Техника перевода со словарем профессионально-ориентированных текстов. Профессиональное обращение.</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БК-1.3.</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47"/>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847"/>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Историю Казахстана. Казахстан в эпоху древности. Казахстан в средние века. Казахское ханство в 15 – середине 17 веков. Казахстан в составе Российской империи. Казахстан в новое время 18-20 века. Социально-экономическое положение Казахстана в 20 веке. Казахстан в новейшее время Независимый Казахстан.</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48"/>
          <w:p>
            <w:pPr>
              <w:spacing w:after="20"/>
              <w:ind w:left="20"/>
              <w:jc w:val="left"/>
            </w:pPr>
            <w:r>
              <w:rPr>
                <w:rFonts w:ascii="Consolas"/>
                <w:b w:val="false"/>
                <w:i w:val="false"/>
                <w:color w:val="000000"/>
                <w:sz w:val="20"/>
              </w:rPr>
              <w:t xml:space="preserve">
ОГД 04 </w:t>
            </w:r>
            <w:r>
              <w:br/>
            </w:r>
            <w:r>
              <w:rPr>
                <w:rFonts w:ascii="Consolas"/>
                <w:b w:val="false"/>
                <w:i w:val="false"/>
                <w:color w:val="000000"/>
                <w:sz w:val="20"/>
              </w:rPr>
              <w:t>
 </w:t>
            </w:r>
          </w:p>
          <w:bookmarkEnd w:id="848"/>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физического воспитания. Основные принципы здорового образа жизни. Физическая культура и обеспечение здоровья. Режимы двигательной активности. Олимпийское движение. Профессионально-прикладная психофизическая подготовка. Общая физическая и специальная подготовка в системе физического воспитания. Средства физического воспитания: Легкая атлетика. Гимнастика. Спортивные игры. Президентские тесты. Туризм. Плавание. Лыжный спорт. Национальные, народные и подвижные игры.</w:t>
            </w:r>
            <w:r>
              <w:br/>
            </w:r>
            <w:r>
              <w:rPr>
                <w:rFonts w:ascii="Consolas"/>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49"/>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849"/>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50"/>
          <w:p>
            <w:pPr>
              <w:spacing w:after="20"/>
              <w:ind w:left="20"/>
              <w:jc w:val="left"/>
            </w:pPr>
            <w:r>
              <w:rPr>
                <w:rFonts w:ascii="Consolas"/>
                <w:b w:val="false"/>
                <w:i w:val="false"/>
                <w:color w:val="000000"/>
                <w:sz w:val="20"/>
              </w:rPr>
              <w:t xml:space="preserve">
СЭД 01 </w:t>
            </w:r>
            <w:r>
              <w:br/>
            </w:r>
            <w:r>
              <w:rPr>
                <w:rFonts w:ascii="Consolas"/>
                <w:b w:val="false"/>
                <w:i w:val="false"/>
                <w:color w:val="000000"/>
                <w:sz w:val="20"/>
              </w:rPr>
              <w:t>
 </w:t>
            </w:r>
          </w:p>
          <w:bookmarkEnd w:id="85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Закономерности развития культуры творческого прцесса по созданию и сохранению общечеловеческих ценностей, достижения культурного современного человека, закономерности и развития культуры мировой, так и национальной.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851"/>
          <w:p>
            <w:pPr>
              <w:spacing w:after="20"/>
              <w:ind w:left="20"/>
              <w:jc w:val="left"/>
            </w:pPr>
            <w:r>
              <w:rPr>
                <w:rFonts w:ascii="Consolas"/>
                <w:b w:val="false"/>
                <w:i w:val="false"/>
                <w:color w:val="000000"/>
                <w:sz w:val="20"/>
              </w:rPr>
              <w:t xml:space="preserve">
СЭД 02 </w:t>
            </w:r>
            <w:r>
              <w:br/>
            </w:r>
            <w:r>
              <w:rPr>
                <w:rFonts w:ascii="Consolas"/>
                <w:b w:val="false"/>
                <w:i w:val="false"/>
                <w:color w:val="000000"/>
                <w:sz w:val="20"/>
              </w:rPr>
              <w:t>
 </w:t>
            </w:r>
          </w:p>
          <w:bookmarkEnd w:id="851"/>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Философия.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Философия, история становления и развития философии. Теоретические и методологические основы философии. Социальная философия.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52"/>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852"/>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Политические процессы, происходящие в обществе. Законы функционирования политики, ее исторического развития. Типология политических систем. Место человека в политической жизни. Общие закономерности развития и функционирования общества и социальные явления протекающие в нем. Роль и место Казахстана в современном мире.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53"/>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853"/>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проблемы предмета и методы курса, основы общественного производства, воздействие государственной экономической политики Республики Казахстан на различные стороны современной рыночной экономики.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54"/>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854"/>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государства и права. Понятие гражданско-правовой ответственности. Понятие административной, уголовной ответственности. Понятие "Семья и брак".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855"/>
          <w:p>
            <w:pPr>
              <w:spacing w:after="20"/>
              <w:ind w:left="20"/>
              <w:jc w:val="left"/>
            </w:pPr>
            <w:r>
              <w:rPr>
                <w:rFonts w:ascii="Consolas"/>
                <w:b w:val="false"/>
                <w:i w:val="false"/>
                <w:color w:val="000000"/>
                <w:sz w:val="20"/>
              </w:rPr>
              <w:t>
ОПД</w:t>
            </w:r>
            <w:r>
              <w:br/>
            </w:r>
            <w:r>
              <w:rPr>
                <w:rFonts w:ascii="Consolas"/>
                <w:b w:val="false"/>
                <w:i w:val="false"/>
                <w:color w:val="000000"/>
                <w:sz w:val="20"/>
              </w:rPr>
              <w:t>
 </w:t>
            </w:r>
          </w:p>
          <w:bookmarkEnd w:id="855"/>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56"/>
          <w:p>
            <w:pPr>
              <w:spacing w:after="20"/>
              <w:ind w:left="20"/>
              <w:jc w:val="left"/>
            </w:pPr>
            <w:r>
              <w:rPr>
                <w:rFonts w:ascii="Consolas"/>
                <w:b w:val="false"/>
                <w:i w:val="false"/>
                <w:color w:val="000000"/>
                <w:sz w:val="20"/>
              </w:rPr>
              <w:t xml:space="preserve">
ОПД 01 </w:t>
            </w:r>
            <w:r>
              <w:br/>
            </w:r>
            <w:r>
              <w:rPr>
                <w:rFonts w:ascii="Consolas"/>
                <w:b w:val="false"/>
                <w:i w:val="false"/>
                <w:color w:val="000000"/>
                <w:sz w:val="20"/>
              </w:rPr>
              <w:t>
 </w:t>
            </w:r>
          </w:p>
          <w:bookmarkEnd w:id="856"/>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клинику с основами сестринского дела</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типы медицинских организаций и основы организации их работы. Инфекционная безопасность. Инфекционный контроль. Личная гигиена пациента. Питание пациента. Оценка функционального состояния пациента. Методы простейшей физиотерапии. Пути и способы введения лекарственных средств. Подготовка пациента и забор материала для лабораторных и инструментальных методов исследования. Организация сестринского процесса. Наблюдение и уход за пациентом при нарушении функции различных органов и систем. Понятия об уходе за тяжелобольными и агонирующими. Оказание доврачебной помощи при некоторых неотложных состояниях.</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857"/>
          <w:p>
            <w:pPr>
              <w:spacing w:after="20"/>
              <w:ind w:left="20"/>
              <w:jc w:val="left"/>
            </w:pPr>
            <w:r>
              <w:rPr>
                <w:rFonts w:ascii="Consolas"/>
                <w:b w:val="false"/>
                <w:i w:val="false"/>
                <w:color w:val="000000"/>
                <w:sz w:val="20"/>
              </w:rPr>
              <w:t xml:space="preserve">
ОПД 02 </w:t>
            </w:r>
            <w:r>
              <w:br/>
            </w:r>
            <w:r>
              <w:rPr>
                <w:rFonts w:ascii="Consolas"/>
                <w:b w:val="false"/>
                <w:i w:val="false"/>
                <w:color w:val="000000"/>
                <w:sz w:val="20"/>
              </w:rPr>
              <w:t>
 </w:t>
            </w:r>
          </w:p>
          <w:bookmarkEnd w:id="857"/>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терминология: фонетика, морфология.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58"/>
          <w:p>
            <w:pPr>
              <w:spacing w:after="20"/>
              <w:ind w:left="20"/>
              <w:jc w:val="left"/>
            </w:pPr>
            <w:r>
              <w:rPr>
                <w:rFonts w:ascii="Consolas"/>
                <w:b w:val="false"/>
                <w:i w:val="false"/>
                <w:color w:val="000000"/>
                <w:sz w:val="20"/>
              </w:rPr>
              <w:t xml:space="preserve">
ОПД 03 </w:t>
            </w:r>
            <w:r>
              <w:br/>
            </w:r>
            <w:r>
              <w:rPr>
                <w:rFonts w:ascii="Consolas"/>
                <w:b w:val="false"/>
                <w:i w:val="false"/>
                <w:color w:val="000000"/>
                <w:sz w:val="20"/>
              </w:rPr>
              <w:t>
 </w:t>
            </w:r>
          </w:p>
          <w:bookmarkEnd w:id="858"/>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Остеология. Cиндесмология. Миология. Пищеварительная система. Дыхательная система. Мочевыделительная система. Половая система. Сердечно-сосудистая система. Нервная система. Органы чувств. Эндокринная система.</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859"/>
          <w:p>
            <w:pPr>
              <w:spacing w:after="20"/>
              <w:ind w:left="20"/>
              <w:jc w:val="left"/>
            </w:pPr>
            <w:r>
              <w:rPr>
                <w:rFonts w:ascii="Consolas"/>
                <w:b w:val="false"/>
                <w:i w:val="false"/>
                <w:color w:val="000000"/>
                <w:sz w:val="20"/>
              </w:rPr>
              <w:t xml:space="preserve">
ОПД 04 </w:t>
            </w:r>
            <w:r>
              <w:br/>
            </w:r>
            <w:r>
              <w:rPr>
                <w:rFonts w:ascii="Consolas"/>
                <w:b w:val="false"/>
                <w:i w:val="false"/>
                <w:color w:val="000000"/>
                <w:sz w:val="20"/>
              </w:rPr>
              <w:t>
 </w:t>
            </w:r>
          </w:p>
          <w:bookmarkEnd w:id="859"/>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биология, медицинская генетика</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Свойства и функции белков и нуклеиновых кислот. Строение гена и генетического кода, как основа реакции матричного типа. Молекулярные механизмы регуляции экспрессии генов прокариот и эукариот. Гены и геномы.</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60"/>
          <w:p>
            <w:pPr>
              <w:spacing w:after="20"/>
              <w:ind w:left="20"/>
              <w:jc w:val="left"/>
            </w:pPr>
            <w:r>
              <w:rPr>
                <w:rFonts w:ascii="Consolas"/>
                <w:b w:val="false"/>
                <w:i w:val="false"/>
                <w:color w:val="000000"/>
                <w:sz w:val="20"/>
              </w:rPr>
              <w:t xml:space="preserve">
ОПД 05 </w:t>
            </w:r>
            <w:r>
              <w:br/>
            </w:r>
            <w:r>
              <w:rPr>
                <w:rFonts w:ascii="Consolas"/>
                <w:b w:val="false"/>
                <w:i w:val="false"/>
                <w:color w:val="000000"/>
                <w:sz w:val="20"/>
              </w:rPr>
              <w:t>
 </w:t>
            </w:r>
          </w:p>
          <w:bookmarkEnd w:id="86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Организационные основы обеспечения жизнедеятельности, чрезвычайные ситуации (далее – ЧС) мирного и военного времени. Система лечебно-эвакуационного обеспечения в ЧС. Организация экстренной медицинской помощи населению в ЧС мирного и военного времени при угрожающих жизни состояниях, наиболее часто встречающиеся в условиях ЧС.</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61"/>
          <w:p>
            <w:pPr>
              <w:spacing w:after="20"/>
              <w:ind w:left="20"/>
              <w:jc w:val="left"/>
            </w:pPr>
            <w:r>
              <w:rPr>
                <w:rFonts w:ascii="Consolas"/>
                <w:b w:val="false"/>
                <w:i w:val="false"/>
                <w:color w:val="000000"/>
                <w:sz w:val="20"/>
              </w:rPr>
              <w:t xml:space="preserve">
ОПД 06 </w:t>
            </w:r>
            <w:r>
              <w:br/>
            </w:r>
            <w:r>
              <w:rPr>
                <w:rFonts w:ascii="Consolas"/>
                <w:b w:val="false"/>
                <w:i w:val="false"/>
                <w:color w:val="000000"/>
                <w:sz w:val="20"/>
              </w:rPr>
              <w:t>
 </w:t>
            </w:r>
          </w:p>
          <w:bookmarkEnd w:id="861"/>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рецептура. Общая фармакология. Частная фармакология.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БК-2.3.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62"/>
          <w:p>
            <w:pPr>
              <w:spacing w:after="20"/>
              <w:ind w:left="20"/>
              <w:jc w:val="left"/>
            </w:pPr>
            <w:r>
              <w:rPr>
                <w:rFonts w:ascii="Consolas"/>
                <w:b w:val="false"/>
                <w:i w:val="false"/>
                <w:color w:val="000000"/>
                <w:sz w:val="20"/>
              </w:rPr>
              <w:t xml:space="preserve">
ОПД 07 </w:t>
            </w:r>
            <w:r>
              <w:br/>
            </w:r>
            <w:r>
              <w:rPr>
                <w:rFonts w:ascii="Consolas"/>
                <w:b w:val="false"/>
                <w:i w:val="false"/>
                <w:color w:val="000000"/>
                <w:sz w:val="20"/>
              </w:rPr>
              <w:t>
 </w:t>
            </w:r>
          </w:p>
          <w:bookmarkEnd w:id="862"/>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Экология</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Факторы окружающей среды. Основные закономерности функционирования живых организмов, экосистем различного уровня организации, биосферы в целом и их устойчивости. Основные закономерности взаимодействия компонентов биосферы и экологических последствий хозяйственной деятельности человека, в условиях интенсификации природопользования. Стратегии и практические задачи устойчивого развития в различных странах и Республике Казахстан. Самостоятельные работы по обсуждению наиболее острых и сложных проблем экологии, охраны окружающей среды и устойчивого развития. Охрана окружающей среды и здоровья населения.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63"/>
          <w:p>
            <w:pPr>
              <w:spacing w:after="20"/>
              <w:ind w:left="20"/>
              <w:jc w:val="left"/>
            </w:pPr>
            <w:r>
              <w:rPr>
                <w:rFonts w:ascii="Consolas"/>
                <w:b w:val="false"/>
                <w:i w:val="false"/>
                <w:color w:val="000000"/>
                <w:sz w:val="20"/>
              </w:rPr>
              <w:t xml:space="preserve">
ОПД 08 </w:t>
            </w:r>
            <w:r>
              <w:br/>
            </w:r>
            <w:r>
              <w:rPr>
                <w:rFonts w:ascii="Consolas"/>
                <w:b w:val="false"/>
                <w:i w:val="false"/>
                <w:color w:val="000000"/>
                <w:sz w:val="20"/>
              </w:rPr>
              <w:t>
 </w:t>
            </w:r>
          </w:p>
          <w:bookmarkEnd w:id="863"/>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 и информационные процессы. Программное и системное обеспечение персонального компьютера. Операционная система. Прикладные программы: текстовый процессор, электронная таблица, программа создания презентаций, система управления базами данных. Защита информации. Виды антивирусных программ. Информационно-коммуникационные технологии. Алгоритм и основы программирования. Информационная безопасность. Виды антивирусных программ.</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864"/>
          <w:p>
            <w:pPr>
              <w:spacing w:after="20"/>
              <w:ind w:left="20"/>
              <w:jc w:val="left"/>
            </w:pPr>
            <w:r>
              <w:rPr>
                <w:rFonts w:ascii="Consolas"/>
                <w:b w:val="false"/>
                <w:i w:val="false"/>
                <w:color w:val="000000"/>
                <w:sz w:val="20"/>
              </w:rPr>
              <w:t xml:space="preserve">
ОПД 09 </w:t>
            </w:r>
            <w:r>
              <w:br/>
            </w:r>
            <w:r>
              <w:rPr>
                <w:rFonts w:ascii="Consolas"/>
                <w:b w:val="false"/>
                <w:i w:val="false"/>
                <w:color w:val="000000"/>
                <w:sz w:val="20"/>
              </w:rPr>
              <w:t>
 </w:t>
            </w:r>
          </w:p>
          <w:bookmarkEnd w:id="864"/>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Знания о здоровом образе жизни и профилактическом направлении современной системы охраны здоровья населения. Формирование культуры здоровья, как стиля жизни. Применение знаний в работе с населением.</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65"/>
          <w:p>
            <w:pPr>
              <w:spacing w:after="20"/>
              <w:ind w:left="20"/>
              <w:jc w:val="left"/>
            </w:pPr>
            <w:r>
              <w:rPr>
                <w:rFonts w:ascii="Consolas"/>
                <w:b w:val="false"/>
                <w:i w:val="false"/>
                <w:color w:val="000000"/>
                <w:sz w:val="20"/>
              </w:rPr>
              <w:t xml:space="preserve">
ОПД 10 </w:t>
            </w:r>
            <w:r>
              <w:br/>
            </w:r>
            <w:r>
              <w:rPr>
                <w:rFonts w:ascii="Consolas"/>
                <w:b w:val="false"/>
                <w:i w:val="false"/>
                <w:color w:val="000000"/>
                <w:sz w:val="20"/>
              </w:rPr>
              <w:t>
 </w:t>
            </w:r>
          </w:p>
          <w:bookmarkEnd w:id="865"/>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Познавательные психические процессы. Сознание, самосознание. Эмоциональные и волевые процессы. Личность. Психологический склад личности. Личность и межличностные взаимоотношения.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БК-2.2.</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ПК-3.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866"/>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866"/>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коммуникации</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Коммуникативная сторона общения. Общие принципы эффективного общения. Барьеры, препятствующие эффективному общению медицинского работника с пациентом. Психодиагностика. Психология пациента. Личность медицинского работника.</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БК-2.2.</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ПК-3.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67"/>
          <w:p>
            <w:pPr>
              <w:spacing w:after="20"/>
              <w:ind w:left="20"/>
              <w:jc w:val="left"/>
            </w:pPr>
            <w:r>
              <w:rPr>
                <w:rFonts w:ascii="Consolas"/>
                <w:b w:val="false"/>
                <w:i w:val="false"/>
                <w:color w:val="000000"/>
                <w:sz w:val="20"/>
              </w:rPr>
              <w:t xml:space="preserve">
ОПД 12 </w:t>
            </w:r>
            <w:r>
              <w:br/>
            </w:r>
            <w:r>
              <w:rPr>
                <w:rFonts w:ascii="Consolas"/>
                <w:b w:val="false"/>
                <w:i w:val="false"/>
                <w:color w:val="000000"/>
                <w:sz w:val="20"/>
              </w:rPr>
              <w:t>
 </w:t>
            </w:r>
          </w:p>
          <w:bookmarkEnd w:id="867"/>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биофизика</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гемодинамики.</w:t>
            </w:r>
            <w:r>
              <w:br/>
            </w:r>
            <w:r>
              <w:rPr>
                <w:rFonts w:ascii="Consolas"/>
                <w:b w:val="false"/>
                <w:i w:val="false"/>
                <w:color w:val="000000"/>
                <w:sz w:val="20"/>
              </w:rPr>
              <w:t>
Биофизика мышечных сокращений. Акустика. Квантовая биофизика.</w:t>
            </w:r>
            <w:r>
              <w:br/>
            </w:r>
            <w:r>
              <w:rPr>
                <w:rFonts w:ascii="Consolas"/>
                <w:b w:val="false"/>
                <w:i w:val="false"/>
                <w:color w:val="000000"/>
                <w:sz w:val="20"/>
              </w:rPr>
              <w:t>
Биофизика клеточных мембран. Основы электродинамики.</w:t>
            </w:r>
            <w:r>
              <w:br/>
            </w:r>
            <w:r>
              <w:rPr>
                <w:rFonts w:ascii="Consolas"/>
                <w:b w:val="false"/>
                <w:i w:val="false"/>
                <w:color w:val="000000"/>
                <w:sz w:val="20"/>
              </w:rPr>
              <w:t>
Биофизика ионизирующих излучении.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68"/>
          <w:p>
            <w:pPr>
              <w:spacing w:after="20"/>
              <w:ind w:left="20"/>
              <w:jc w:val="left"/>
            </w:pPr>
            <w:r>
              <w:rPr>
                <w:rFonts w:ascii="Consolas"/>
                <w:b w:val="false"/>
                <w:i w:val="false"/>
                <w:color w:val="000000"/>
                <w:sz w:val="20"/>
              </w:rPr>
              <w:t xml:space="preserve">
ОПД 13 </w:t>
            </w:r>
            <w:r>
              <w:br/>
            </w:r>
            <w:r>
              <w:rPr>
                <w:rFonts w:ascii="Consolas"/>
                <w:b w:val="false"/>
                <w:i w:val="false"/>
                <w:color w:val="000000"/>
                <w:sz w:val="20"/>
              </w:rPr>
              <w:t>
 </w:t>
            </w:r>
          </w:p>
          <w:bookmarkEnd w:id="868"/>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Важнейшие теоретические основы химической термодинамики. Свойства растворов. Биогенные элементы. Дисперсные и коллоидные системы. Кислотность и основность органических соединений. Гетерофункциональные органические соединения.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69"/>
          <w:p>
            <w:pPr>
              <w:spacing w:after="20"/>
              <w:ind w:left="20"/>
              <w:jc w:val="left"/>
            </w:pPr>
            <w:r>
              <w:rPr>
                <w:rFonts w:ascii="Consolas"/>
                <w:b w:val="false"/>
                <w:i w:val="false"/>
                <w:color w:val="000000"/>
                <w:sz w:val="20"/>
              </w:rPr>
              <w:t>
СД</w:t>
            </w:r>
            <w:r>
              <w:br/>
            </w:r>
            <w:r>
              <w:rPr>
                <w:rFonts w:ascii="Consolas"/>
                <w:b w:val="false"/>
                <w:i w:val="false"/>
                <w:color w:val="000000"/>
                <w:sz w:val="20"/>
              </w:rPr>
              <w:t>
 </w:t>
            </w:r>
          </w:p>
          <w:bookmarkEnd w:id="869"/>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70"/>
          <w:p>
            <w:pPr>
              <w:spacing w:after="20"/>
              <w:ind w:left="20"/>
              <w:jc w:val="left"/>
            </w:pPr>
            <w:r>
              <w:rPr>
                <w:rFonts w:ascii="Consolas"/>
                <w:b w:val="false"/>
                <w:i w:val="false"/>
                <w:color w:val="000000"/>
                <w:sz w:val="20"/>
              </w:rPr>
              <w:t xml:space="preserve">
СД 01 </w:t>
            </w:r>
            <w:r>
              <w:br/>
            </w:r>
            <w:r>
              <w:rPr>
                <w:rFonts w:ascii="Consolas"/>
                <w:b w:val="false"/>
                <w:i w:val="false"/>
                <w:color w:val="000000"/>
                <w:sz w:val="20"/>
              </w:rPr>
              <w:t>
 </w:t>
            </w:r>
          </w:p>
          <w:bookmarkEnd w:id="87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с курсом инфекционных болезней</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медицинской этики и деонтологии. Понятия о заболеваниях внутренних органов и инфекционных заболеваниях.</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71"/>
          <w:p>
            <w:pPr>
              <w:spacing w:after="20"/>
              <w:ind w:left="20"/>
              <w:jc w:val="left"/>
            </w:pPr>
            <w:r>
              <w:rPr>
                <w:rFonts w:ascii="Consolas"/>
                <w:b w:val="false"/>
                <w:i w:val="false"/>
                <w:color w:val="000000"/>
                <w:sz w:val="20"/>
              </w:rPr>
              <w:t xml:space="preserve">
СД 02 </w:t>
            </w:r>
            <w:r>
              <w:br/>
            </w:r>
            <w:r>
              <w:rPr>
                <w:rFonts w:ascii="Consolas"/>
                <w:b w:val="false"/>
                <w:i w:val="false"/>
                <w:color w:val="000000"/>
                <w:sz w:val="20"/>
              </w:rPr>
              <w:t>
 </w:t>
            </w:r>
          </w:p>
          <w:bookmarkEnd w:id="871"/>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 с основами реанимации</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Понятие о хирургии и хирургических заболеваниях. Внутрибольничная инфекция, методы асептики и антисептики в хирургии. Понятие о трансфузиологии. Обезболивание. Оценка состояния жизненно важных функций организма. Сердечно-легочная реанимация. Повреждение мягких тканей. Классификация и методы остановки кровотечений. Виды ран и соответствующий им характер кровотечений. Повреждение опорно-двигательного аппарата. Ожоги. Ожоговая болезнь. Отморожения. Электротравма. Спинальная травма. Черепно-мозговая травма. Виды хирургической патологии шеи, трахеи и пищевода. Синдром "острого живота". Понятие о хирургической инфекции. Периоперативный период.</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872"/>
          <w:p>
            <w:pPr>
              <w:spacing w:after="20"/>
              <w:ind w:left="20"/>
              <w:jc w:val="left"/>
            </w:pPr>
            <w:r>
              <w:rPr>
                <w:rFonts w:ascii="Consolas"/>
                <w:b w:val="false"/>
                <w:i w:val="false"/>
                <w:color w:val="000000"/>
                <w:sz w:val="20"/>
              </w:rPr>
              <w:t xml:space="preserve">
СД 03 </w:t>
            </w:r>
            <w:r>
              <w:br/>
            </w:r>
            <w:r>
              <w:rPr>
                <w:rFonts w:ascii="Consolas"/>
                <w:b w:val="false"/>
                <w:i w:val="false"/>
                <w:color w:val="000000"/>
                <w:sz w:val="20"/>
              </w:rPr>
              <w:t>
 </w:t>
            </w:r>
          </w:p>
          <w:bookmarkEnd w:id="872"/>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акушерства и детских болезней</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Анатомо-физиологические особенности костно-мышечной системы ребенка. Понятие о фоновых заболеваниях: рахит, аллергический диатез, гипотрофия. Заболевания слизистой оболочки полости рта: стоматиты, молочница. Ангина, хронический тонзиллит. Воздушно-капельные инфекции: острая респираторная инфекция, корь, ветряная оспа. Дифтерия. Скарлатина. Эпидемический паротит. Дифференциальная диагностика патологических изменений полости рта при данных инфекциях у детей. Физиология беременности. Диагностика беременности. Ведение физиологической беременности. Профилактика заболеваний полости рта и зубов у беременных. Ведение физиологических родов на современном этапе. Оказание неотложной доврачебной помощи в акушерстве (при эклампсии и кровотечении).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873"/>
          <w:p>
            <w:pPr>
              <w:spacing w:after="20"/>
              <w:ind w:left="20"/>
              <w:jc w:val="left"/>
            </w:pPr>
            <w:r>
              <w:rPr>
                <w:rFonts w:ascii="Consolas"/>
                <w:b w:val="false"/>
                <w:i w:val="false"/>
                <w:color w:val="000000"/>
                <w:sz w:val="20"/>
              </w:rPr>
              <w:t xml:space="preserve">
СД 04 </w:t>
            </w:r>
            <w:r>
              <w:br/>
            </w:r>
            <w:r>
              <w:rPr>
                <w:rFonts w:ascii="Consolas"/>
                <w:b w:val="false"/>
                <w:i w:val="false"/>
                <w:color w:val="000000"/>
                <w:sz w:val="20"/>
              </w:rPr>
              <w:t>
 </w:t>
            </w:r>
          </w:p>
          <w:bookmarkEnd w:id="873"/>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Физиотерапия при болезнях зубов и полости рта</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физиотерапевтического кабинета стоматологической поликлиники.Техника безопасности. Документация. Постоянный ток. Гальванизация и лечебный электрофорез. Электрообезболивание. Импульсные токи. Диадинамотерапия. Амплипульстерапия. Флюктуоризация. Электроодонто-диагностика. Электрические и магнитные поля. Светолечение. Механовибротерапия. Водо-и-теплолечение. Дарсонвализация. Диатермокоагуляция. Ультравысокочастотная терапия. Инфракрасное и ультрафиолетовое излучения. Лазерная терапия. Ультразвук. Массаж. Гидротерапия в полости рта. Парафинолечение, грязелечение.</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БК-3.1.</w:t>
            </w:r>
            <w:r>
              <w:br/>
            </w:r>
            <w:r>
              <w:rPr>
                <w:rFonts w:ascii="Consolas"/>
                <w:b w:val="false"/>
                <w:i w:val="false"/>
                <w:color w:val="000000"/>
                <w:sz w:val="20"/>
              </w:rPr>
              <w:t>
ПК-1.3.</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874"/>
          <w:p>
            <w:pPr>
              <w:spacing w:after="20"/>
              <w:ind w:left="20"/>
              <w:jc w:val="left"/>
            </w:pPr>
            <w:r>
              <w:rPr>
                <w:rFonts w:ascii="Consolas"/>
                <w:b w:val="false"/>
                <w:i w:val="false"/>
                <w:color w:val="000000"/>
                <w:sz w:val="20"/>
              </w:rPr>
              <w:t xml:space="preserve">
СД 05 </w:t>
            </w:r>
            <w:r>
              <w:br/>
            </w:r>
            <w:r>
              <w:rPr>
                <w:rFonts w:ascii="Consolas"/>
                <w:b w:val="false"/>
                <w:i w:val="false"/>
                <w:color w:val="000000"/>
                <w:sz w:val="20"/>
              </w:rPr>
              <w:t>
 </w:t>
            </w:r>
          </w:p>
          <w:bookmarkEnd w:id="874"/>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Рентгенография зубов и челюстей</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и специальные методы рентгенологического исследования. Техника рентгенографии. Рентгеноанатомия зубов и челюстей в норме. Рентгеносемиотика. Рентгенодиагностика заболеваний зубов и челюстей (кариес, периодонтит, пародонтоз). Рентгенодиагностика кист и воспалительных заболеваний челюстей (остеомиелит, гайморит). Рентгенодиагностика заболеваний височно-нижнечелюстного сустава. Рентгенодиагностика слюннокаменной болезни. Рентгенодиагностика одонтогенных и неодонтогенных опухолей челюстей. Рентгенологическая картина травматологических повреждений зубов, челюстей и их осложнения. Основы лучевой терапии воспалительных и опухолевых заболеваний челюстно-лицевой области.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БК-3.1.</w:t>
            </w:r>
            <w:r>
              <w:br/>
            </w:r>
            <w:r>
              <w:rPr>
                <w:rFonts w:ascii="Consolas"/>
                <w:b w:val="false"/>
                <w:i w:val="false"/>
                <w:color w:val="000000"/>
                <w:sz w:val="20"/>
              </w:rPr>
              <w:t>
ПК-1.3.</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75"/>
          <w:p>
            <w:pPr>
              <w:spacing w:after="20"/>
              <w:ind w:left="20"/>
              <w:jc w:val="left"/>
            </w:pPr>
            <w:r>
              <w:rPr>
                <w:rFonts w:ascii="Consolas"/>
                <w:b w:val="false"/>
                <w:i w:val="false"/>
                <w:color w:val="000000"/>
                <w:sz w:val="20"/>
              </w:rPr>
              <w:t xml:space="preserve">
СД 06 </w:t>
            </w:r>
            <w:r>
              <w:br/>
            </w:r>
            <w:r>
              <w:rPr>
                <w:rFonts w:ascii="Consolas"/>
                <w:b w:val="false"/>
                <w:i w:val="false"/>
                <w:color w:val="000000"/>
                <w:sz w:val="20"/>
              </w:rPr>
              <w:t>
 </w:t>
            </w:r>
          </w:p>
          <w:bookmarkEnd w:id="875"/>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общей патологии с патологией зубов</w:t>
            </w:r>
            <w:r>
              <w:br/>
            </w:r>
            <w:r>
              <w:rPr>
                <w:rFonts w:ascii="Consolas"/>
                <w:b w:val="false"/>
                <w:i w:val="false"/>
                <w:color w:val="000000"/>
                <w:sz w:val="20"/>
              </w:rPr>
              <w:t>
 </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закономерности развития различных болезней, течение и исход.</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БК-2.2.</w:t>
            </w:r>
            <w:r>
              <w:br/>
            </w:r>
            <w:r>
              <w:rPr>
                <w:rFonts w:ascii="Consolas"/>
                <w:b w:val="false"/>
                <w:i w:val="false"/>
                <w:color w:val="000000"/>
                <w:sz w:val="20"/>
              </w:rPr>
              <w:t>
ПК-1.3.</w:t>
            </w:r>
            <w:r>
              <w:br/>
            </w:r>
            <w:r>
              <w:rPr>
                <w:rFonts w:ascii="Consolas"/>
                <w:b w:val="false"/>
                <w:i w:val="false"/>
                <w:color w:val="000000"/>
                <w:sz w:val="20"/>
              </w:rPr>
              <w:t>
ПК-2.1.</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876"/>
          <w:p>
            <w:pPr>
              <w:spacing w:after="20"/>
              <w:ind w:left="20"/>
              <w:jc w:val="left"/>
            </w:pPr>
            <w:r>
              <w:rPr>
                <w:rFonts w:ascii="Consolas"/>
                <w:b w:val="false"/>
                <w:i w:val="false"/>
                <w:color w:val="000000"/>
                <w:sz w:val="20"/>
              </w:rPr>
              <w:t xml:space="preserve">
СД 07 </w:t>
            </w:r>
            <w:r>
              <w:br/>
            </w:r>
            <w:r>
              <w:rPr>
                <w:rFonts w:ascii="Consolas"/>
                <w:b w:val="false"/>
                <w:i w:val="false"/>
                <w:color w:val="000000"/>
                <w:sz w:val="20"/>
              </w:rPr>
              <w:t>
 </w:t>
            </w:r>
          </w:p>
          <w:bookmarkEnd w:id="876"/>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Зуботехническкое материаловедение</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Виды материалов применяемых в стоматологии, их назначение.</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БК-1.3.</w:t>
            </w:r>
            <w:r>
              <w:br/>
            </w:r>
            <w:r>
              <w:rPr>
                <w:rFonts w:ascii="Consolas"/>
                <w:b w:val="false"/>
                <w:i w:val="false"/>
                <w:color w:val="000000"/>
                <w:sz w:val="20"/>
              </w:rPr>
              <w:t>
ПК-2.</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877"/>
          <w:p>
            <w:pPr>
              <w:spacing w:after="20"/>
              <w:ind w:left="20"/>
              <w:jc w:val="left"/>
            </w:pPr>
            <w:r>
              <w:rPr>
                <w:rFonts w:ascii="Consolas"/>
                <w:b w:val="false"/>
                <w:i w:val="false"/>
                <w:color w:val="000000"/>
                <w:sz w:val="20"/>
              </w:rPr>
              <w:t xml:space="preserve">
СД 08 </w:t>
            </w:r>
            <w:r>
              <w:br/>
            </w:r>
            <w:r>
              <w:rPr>
                <w:rFonts w:ascii="Consolas"/>
                <w:b w:val="false"/>
                <w:i w:val="false"/>
                <w:color w:val="000000"/>
                <w:sz w:val="20"/>
              </w:rPr>
              <w:t>
 </w:t>
            </w:r>
          </w:p>
          <w:bookmarkEnd w:id="877"/>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бюгельных протезов</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Виды и конструктивные особенности бюгельных протезов. Организация зуботехнического производства по изготовлению бюгельных протезов. Клинико-лабораторные этапы изготовления бюгельных протезов. Современные технологические особенности изготовления бюгельного протеза. Замковые, балочные, телескопические системы крепления бюгельного протеза.</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БК-1.3.</w:t>
            </w:r>
            <w:r>
              <w:br/>
            </w:r>
            <w:r>
              <w:rPr>
                <w:rFonts w:ascii="Consolas"/>
                <w:b w:val="false"/>
                <w:i w:val="false"/>
                <w:color w:val="000000"/>
                <w:sz w:val="20"/>
              </w:rPr>
              <w:t>
БК-3.1.</w:t>
            </w:r>
            <w:r>
              <w:br/>
            </w:r>
            <w:r>
              <w:rPr>
                <w:rFonts w:ascii="Consolas"/>
                <w:b w:val="false"/>
                <w:i w:val="false"/>
                <w:color w:val="000000"/>
                <w:sz w:val="20"/>
              </w:rPr>
              <w:t>
ПК-1.3.</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878"/>
          <w:p>
            <w:pPr>
              <w:spacing w:after="20"/>
              <w:ind w:left="20"/>
              <w:jc w:val="left"/>
            </w:pPr>
            <w:r>
              <w:rPr>
                <w:rFonts w:ascii="Consolas"/>
                <w:b w:val="false"/>
                <w:i w:val="false"/>
                <w:color w:val="000000"/>
                <w:sz w:val="20"/>
              </w:rPr>
              <w:t xml:space="preserve">
СД 09 </w:t>
            </w:r>
            <w:r>
              <w:br/>
            </w:r>
            <w:r>
              <w:rPr>
                <w:rFonts w:ascii="Consolas"/>
                <w:b w:val="false"/>
                <w:i w:val="false"/>
                <w:color w:val="000000"/>
                <w:sz w:val="20"/>
              </w:rPr>
              <w:t>
 </w:t>
            </w:r>
          </w:p>
          <w:bookmarkEnd w:id="878"/>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ортодонтических конструкций</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Анатомо-физиологические особенности зубочелюстной системы у детей. Классификация зубочелюстных аномалий, деформаций и их лечение. Характеристика ортодонтических аппаратов.</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879"/>
          <w:p>
            <w:pPr>
              <w:spacing w:after="20"/>
              <w:ind w:left="20"/>
              <w:jc w:val="left"/>
            </w:pPr>
            <w:r>
              <w:rPr>
                <w:rFonts w:ascii="Consolas"/>
                <w:b w:val="false"/>
                <w:i w:val="false"/>
                <w:color w:val="000000"/>
                <w:sz w:val="20"/>
              </w:rPr>
              <w:t xml:space="preserve">
СД 10 </w:t>
            </w:r>
            <w:r>
              <w:br/>
            </w:r>
            <w:r>
              <w:rPr>
                <w:rFonts w:ascii="Consolas"/>
                <w:b w:val="false"/>
                <w:i w:val="false"/>
                <w:color w:val="000000"/>
                <w:sz w:val="20"/>
              </w:rPr>
              <w:t>
 </w:t>
            </w:r>
          </w:p>
          <w:bookmarkEnd w:id="879"/>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челюстно-лицевых протезов</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Челюстно-лицевая ортопедия. Травмы челюстно-лицевой области. Первая помощь при травмах. Применение аппаратов и протезов для лечения травм и дефектов челюстно-лицевой области.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880"/>
          <w:p>
            <w:pPr>
              <w:spacing w:after="20"/>
              <w:ind w:left="20"/>
              <w:jc w:val="left"/>
            </w:pPr>
            <w:r>
              <w:rPr>
                <w:rFonts w:ascii="Consolas"/>
                <w:b w:val="false"/>
                <w:i w:val="false"/>
                <w:color w:val="000000"/>
                <w:sz w:val="20"/>
              </w:rPr>
              <w:t xml:space="preserve">
СД 11 </w:t>
            </w:r>
            <w:r>
              <w:br/>
            </w:r>
            <w:r>
              <w:rPr>
                <w:rFonts w:ascii="Consolas"/>
                <w:b w:val="false"/>
                <w:i w:val="false"/>
                <w:color w:val="000000"/>
                <w:sz w:val="20"/>
              </w:rPr>
              <w:t>
 </w:t>
            </w:r>
          </w:p>
          <w:bookmarkEnd w:id="88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Профилактика и лечение болезней зубов и полости рта</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оборудование стоматологического кабинета. Этиология, клиническое течение, диагностика, профилактика, лечение заболеваний зубов и полости рта.</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БК-2.2.</w:t>
            </w:r>
            <w:r>
              <w:br/>
            </w:r>
            <w:r>
              <w:rPr>
                <w:rFonts w:ascii="Consolas"/>
                <w:b w:val="false"/>
                <w:i w:val="false"/>
                <w:color w:val="000000"/>
                <w:sz w:val="20"/>
              </w:rPr>
              <w:t>
ПК-1.3.</w:t>
            </w:r>
            <w:r>
              <w:br/>
            </w:r>
            <w:r>
              <w:rPr>
                <w:rFonts w:ascii="Consolas"/>
                <w:b w:val="false"/>
                <w:i w:val="false"/>
                <w:color w:val="000000"/>
                <w:sz w:val="20"/>
              </w:rPr>
              <w:t>
ПК-2.1.</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881"/>
          <w:p>
            <w:pPr>
              <w:spacing w:after="20"/>
              <w:ind w:left="20"/>
              <w:jc w:val="left"/>
            </w:pPr>
            <w:r>
              <w:rPr>
                <w:rFonts w:ascii="Consolas"/>
                <w:b w:val="false"/>
                <w:i w:val="false"/>
                <w:color w:val="000000"/>
                <w:sz w:val="20"/>
              </w:rPr>
              <w:t xml:space="preserve">
СД 12 </w:t>
            </w:r>
            <w:r>
              <w:br/>
            </w:r>
            <w:r>
              <w:rPr>
                <w:rFonts w:ascii="Consolas"/>
                <w:b w:val="false"/>
                <w:i w:val="false"/>
                <w:color w:val="000000"/>
                <w:sz w:val="20"/>
              </w:rPr>
              <w:t>
 </w:t>
            </w:r>
          </w:p>
          <w:bookmarkEnd w:id="881"/>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зубов и челюстно-лицевая травматология</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оборудование стоматологического кабинета. Этиология, клиническое течение, диагностика, лечение заболеваний челюстно-лицевой области.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БК-2.2.</w:t>
            </w:r>
            <w:r>
              <w:br/>
            </w:r>
            <w:r>
              <w:rPr>
                <w:rFonts w:ascii="Consolas"/>
                <w:b w:val="false"/>
                <w:i w:val="false"/>
                <w:color w:val="000000"/>
                <w:sz w:val="20"/>
              </w:rPr>
              <w:t>
ПК-1.3.</w:t>
            </w:r>
            <w:r>
              <w:br/>
            </w:r>
            <w:r>
              <w:rPr>
                <w:rFonts w:ascii="Consolas"/>
                <w:b w:val="false"/>
                <w:i w:val="false"/>
                <w:color w:val="000000"/>
                <w:sz w:val="20"/>
              </w:rPr>
              <w:t>
ПК-2.1.</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882"/>
          <w:p>
            <w:pPr>
              <w:spacing w:after="20"/>
              <w:ind w:left="20"/>
              <w:jc w:val="left"/>
            </w:pPr>
            <w:r>
              <w:rPr>
                <w:rFonts w:ascii="Consolas"/>
                <w:b w:val="false"/>
                <w:i w:val="false"/>
                <w:color w:val="000000"/>
                <w:sz w:val="20"/>
              </w:rPr>
              <w:t>
СД13</w:t>
            </w:r>
            <w:r>
              <w:br/>
            </w:r>
            <w:r>
              <w:rPr>
                <w:rFonts w:ascii="Consolas"/>
                <w:b w:val="false"/>
                <w:i w:val="false"/>
                <w:color w:val="000000"/>
                <w:sz w:val="20"/>
              </w:rPr>
              <w:t>
 </w:t>
            </w:r>
          </w:p>
          <w:bookmarkEnd w:id="882"/>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съемных протезов</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Этапы изготовления съемных протезов. Виды протезов и их назначение. Конструкция частичных и полных съемных протезов. Современные технологии изготовления частичных съемных протезов инжекционным методом. Техника изготовления частичных съемных протезов из биодентапласта. Клинические и лабораторные этапы изготовления съемных протезов.</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83"/>
          <w:p>
            <w:pPr>
              <w:spacing w:after="20"/>
              <w:ind w:left="20"/>
              <w:jc w:val="left"/>
            </w:pPr>
            <w:r>
              <w:rPr>
                <w:rFonts w:ascii="Consolas"/>
                <w:b w:val="false"/>
                <w:i w:val="false"/>
                <w:color w:val="000000"/>
                <w:sz w:val="20"/>
              </w:rPr>
              <w:t>
СД14</w:t>
            </w:r>
            <w:r>
              <w:br/>
            </w:r>
            <w:r>
              <w:rPr>
                <w:rFonts w:ascii="Consolas"/>
                <w:b w:val="false"/>
                <w:i w:val="false"/>
                <w:color w:val="000000"/>
                <w:sz w:val="20"/>
              </w:rPr>
              <w:t>
 </w:t>
            </w:r>
          </w:p>
          <w:bookmarkEnd w:id="883"/>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несъемных протезов</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Виды протезов и их назначения. Конструкции несъемных протезов. Клинические и лабораторные этапы изготовления несъемных протезов.</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БК-2.</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ПК-1.</w:t>
            </w:r>
            <w:r>
              <w:br/>
            </w:r>
            <w:r>
              <w:rPr>
                <w:rFonts w:ascii="Consolas"/>
                <w:b w:val="false"/>
                <w:i w:val="false"/>
                <w:color w:val="000000"/>
                <w:sz w:val="20"/>
              </w:rPr>
              <w:t>
ПК-1.2 .</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884"/>
          <w:p>
            <w:pPr>
              <w:spacing w:after="20"/>
              <w:ind w:left="20"/>
              <w:jc w:val="left"/>
            </w:pPr>
            <w:r>
              <w:rPr>
                <w:rFonts w:ascii="Consolas"/>
                <w:b w:val="false"/>
                <w:i w:val="false"/>
                <w:color w:val="000000"/>
                <w:sz w:val="20"/>
              </w:rPr>
              <w:t>
СД 15</w:t>
            </w:r>
            <w:r>
              <w:br/>
            </w:r>
            <w:r>
              <w:rPr>
                <w:rFonts w:ascii="Consolas"/>
                <w:b w:val="false"/>
                <w:i w:val="false"/>
                <w:color w:val="000000"/>
                <w:sz w:val="20"/>
              </w:rPr>
              <w:t>
 </w:t>
            </w:r>
          </w:p>
          <w:bookmarkEnd w:id="884"/>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ортопедической стоматологии и ортодонтии</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Виды протезов и их назначения: конструкции ортодонтических и ортопедических протезов. Клинические и лабораторные этапы изготовления ортодонтических и ортопедических протезов.</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Дисциплины, определяемые организацией образования</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885"/>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885"/>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и хирургические болезни.</w:t>
            </w:r>
            <w:r>
              <w:br/>
            </w:r>
            <w:r>
              <w:rPr>
                <w:rFonts w:ascii="Consolas"/>
                <w:b w:val="false"/>
                <w:i w:val="false"/>
                <w:color w:val="000000"/>
                <w:sz w:val="20"/>
              </w:rPr>
              <w:t>
Техника изготовления съемных протезов.</w:t>
            </w:r>
            <w:r>
              <w:br/>
            </w:r>
            <w:r>
              <w:rPr>
                <w:rFonts w:ascii="Consolas"/>
                <w:b w:val="false"/>
                <w:i w:val="false"/>
                <w:color w:val="000000"/>
                <w:sz w:val="20"/>
              </w:rPr>
              <w:t>
Техника изготовления несъемных протезов.</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съемных и несъемных протезов. Клинические и лабораторные этапы изготовления съемных и несъемных протезов.</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86"/>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886"/>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съемных протезов.</w:t>
            </w:r>
            <w:r>
              <w:br/>
            </w:r>
            <w:r>
              <w:rPr>
                <w:rFonts w:ascii="Consolas"/>
                <w:b w:val="false"/>
                <w:i w:val="false"/>
                <w:color w:val="000000"/>
                <w:sz w:val="20"/>
              </w:rPr>
              <w:t>
Техника изготовления несъемных протезов.</w:t>
            </w:r>
            <w:r>
              <w:br/>
            </w:r>
            <w:r>
              <w:rPr>
                <w:rFonts w:ascii="Consolas"/>
                <w:b w:val="false"/>
                <w:i w:val="false"/>
                <w:color w:val="000000"/>
                <w:sz w:val="20"/>
              </w:rPr>
              <w:t>
Техника изготовления бюгельных протезов.</w:t>
            </w:r>
            <w:r>
              <w:br/>
            </w:r>
            <w:r>
              <w:rPr>
                <w:rFonts w:ascii="Consolas"/>
                <w:b w:val="false"/>
                <w:i w:val="false"/>
                <w:color w:val="000000"/>
                <w:sz w:val="20"/>
              </w:rPr>
              <w:t>
Профилактика и лечение болезней зубов и полости рта.</w:t>
            </w:r>
            <w:r>
              <w:br/>
            </w:r>
            <w:r>
              <w:rPr>
                <w:rFonts w:ascii="Consolas"/>
                <w:b w:val="false"/>
                <w:i w:val="false"/>
                <w:color w:val="000000"/>
                <w:sz w:val="20"/>
              </w:rPr>
              <w:t xml:space="preserve">
Хирургия зубов и челюстно-лицевая травматология. </w:t>
            </w:r>
            <w:r>
              <w:br/>
            </w:r>
            <w:r>
              <w:rPr>
                <w:rFonts w:ascii="Consolas"/>
                <w:b w:val="false"/>
                <w:i w:val="false"/>
                <w:color w:val="000000"/>
                <w:sz w:val="20"/>
              </w:rPr>
              <w:t>
Основы ортопедической стоматологии и ортодонтии.</w:t>
            </w:r>
            <w:r>
              <w:br/>
            </w:r>
            <w:r>
              <w:rPr>
                <w:rFonts w:ascii="Consolas"/>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съемных, несъемных и бюгельных протезов. Виды протезов и их назначения. Конструкция съемных, несъемных и бюгельных протезов. Современные технологии изготовления съемных, несъемных и бюгельных протезов. Виды протезов и их назначения. Конструкции ортодонтических и ортопедических протезов. Клинические и лабораторные этапы изготовления ортодонтических и ортопедических протезов. Этиология, клиническое течение, диагностика, лечение заболеваний челюстно-лицевой области. Этиология, клиническое течение, диагностика, профилактика, лечение заболеваний зубов и полости рта.</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bl>
    <w:bookmarkStart w:name="z1152" w:id="887"/>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887"/>
    <w:bookmarkStart w:name="z1409" w:id="888"/>
    <w:p>
      <w:pPr>
        <w:spacing w:after="0"/>
        <w:ind w:left="0"/>
        <w:jc w:val="right"/>
      </w:pPr>
      <w:r>
        <w:rPr>
          <w:rFonts w:ascii="Consolas"/>
          <w:b w:val="false"/>
          <w:i w:val="false"/>
          <w:color w:val="000000"/>
          <w:sz w:val="20"/>
        </w:rPr>
        <w:t xml:space="preserve">
Приложение 8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889"/>
          <w:p>
            <w:pPr>
              <w:spacing w:after="20"/>
              <w:ind w:left="20"/>
              <w:jc w:val="center"/>
            </w:pPr>
            <w:r>
              <w:rPr>
                <w:rFonts w:ascii="Consolas"/>
                <w:b w:val="false"/>
                <w:i w:val="false"/>
                <w:color w:val="000000"/>
                <w:sz w:val="20"/>
              </w:rPr>
              <w:t>
0304000 – "Стоматология"</w:t>
            </w:r>
            <w:r>
              <w:br/>
            </w:r>
            <w:r>
              <w:rPr>
                <w:rFonts w:ascii="Consolas"/>
                <w:b w:val="false"/>
                <w:i w:val="false"/>
                <w:color w:val="000000"/>
                <w:sz w:val="20"/>
              </w:rPr>
              <w:t>
Квалификация: 0304032 – "Гигиенист</w:t>
            </w:r>
            <w:r>
              <w:br/>
            </w:r>
            <w:r>
              <w:rPr>
                <w:rFonts w:ascii="Consolas"/>
                <w:b w:val="false"/>
                <w:i w:val="false"/>
                <w:color w:val="000000"/>
                <w:sz w:val="20"/>
              </w:rPr>
              <w:t>
стоматологический"</w:t>
            </w:r>
          </w:p>
          <w:bookmarkEnd w:id="889"/>
        </w:tc>
      </w:tr>
    </w:tbl>
    <w:bookmarkStart w:name="z1160" w:id="890"/>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
        <w:gridCol w:w="638"/>
        <w:gridCol w:w="10434"/>
        <w:gridCol w:w="7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891"/>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891"/>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дисциплины</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892"/>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89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893"/>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893"/>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894"/>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894"/>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895"/>
          <w:p>
            <w:pPr>
              <w:spacing w:after="20"/>
              <w:ind w:left="20"/>
              <w:jc w:val="left"/>
            </w:pPr>
            <w:r>
              <w:rPr>
                <w:rFonts w:ascii="Consolas"/>
                <w:b w:val="false"/>
                <w:i w:val="false"/>
                <w:color w:val="000000"/>
                <w:sz w:val="20"/>
              </w:rPr>
              <w:t xml:space="preserve">
ООД 03 </w:t>
            </w:r>
            <w:r>
              <w:br/>
            </w:r>
            <w:r>
              <w:rPr>
                <w:rFonts w:ascii="Consolas"/>
                <w:b w:val="false"/>
                <w:i w:val="false"/>
                <w:color w:val="000000"/>
                <w:sz w:val="20"/>
              </w:rPr>
              <w:t>
 </w:t>
            </w:r>
          </w:p>
          <w:bookmarkEnd w:id="895"/>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 </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896"/>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896"/>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Мир в первой половине 20 века Первая мировая война. Послевоенная Европа. Послевоенная США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Послевоенная Азия. СССР после второй мировой войны, образование СНГ. Мир в конце 20 века.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897"/>
          <w:p>
            <w:pPr>
              <w:spacing w:after="20"/>
              <w:ind w:left="20"/>
              <w:jc w:val="left"/>
            </w:pPr>
            <w:r>
              <w:rPr>
                <w:rFonts w:ascii="Consolas"/>
                <w:b w:val="false"/>
                <w:i w:val="false"/>
                <w:color w:val="000000"/>
                <w:sz w:val="20"/>
              </w:rPr>
              <w:t xml:space="preserve">
ООД 05 </w:t>
            </w:r>
            <w:r>
              <w:br/>
            </w:r>
            <w:r>
              <w:rPr>
                <w:rFonts w:ascii="Consolas"/>
                <w:b w:val="false"/>
                <w:i w:val="false"/>
                <w:color w:val="000000"/>
                <w:sz w:val="20"/>
              </w:rPr>
              <w:t>
 </w:t>
            </w:r>
          </w:p>
          <w:bookmarkEnd w:id="897"/>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первой половине 20 века. Казахстан во второй половине 20 и в начале 21 века.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898"/>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898"/>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899"/>
          <w:p>
            <w:pPr>
              <w:spacing w:after="20"/>
              <w:ind w:left="20"/>
              <w:jc w:val="left"/>
            </w:pPr>
            <w:r>
              <w:rPr>
                <w:rFonts w:ascii="Consolas"/>
                <w:b w:val="false"/>
                <w:i w:val="false"/>
                <w:color w:val="000000"/>
                <w:sz w:val="20"/>
              </w:rPr>
              <w:t xml:space="preserve">
ООД 07 </w:t>
            </w:r>
            <w:r>
              <w:br/>
            </w:r>
            <w:r>
              <w:rPr>
                <w:rFonts w:ascii="Consolas"/>
                <w:b w:val="false"/>
                <w:i w:val="false"/>
                <w:color w:val="000000"/>
                <w:sz w:val="20"/>
              </w:rPr>
              <w:t>
 </w:t>
            </w:r>
          </w:p>
          <w:bookmarkEnd w:id="899"/>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ПК-5.</w:t>
            </w:r>
            <w:r>
              <w:br/>
            </w:r>
            <w:r>
              <w:rPr>
                <w:rFonts w:ascii="Consolas"/>
                <w:b w:val="false"/>
                <w:i w:val="false"/>
                <w:color w:val="000000"/>
                <w:sz w:val="20"/>
              </w:rPr>
              <w:t>
ПК-7.</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00"/>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900"/>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01"/>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901"/>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процессы. Устройство персонального компьютера. Операционная система. Архивация данных, защита от компьютерных вирусов. Тектовый процессор. Электронная таблица. Система управления базами данных. Создание презентации. Комьютерная графика. Комьютерные сети. Интернет. Информационная безопасноть.</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02"/>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902"/>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физика. Электродинамика. Электричество и магнетизм. Колебания и волны. Оптика. Квантовая физика. Атомная физика. Введение в астрономию.</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03"/>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903"/>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протекании.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соединении.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БК-6.</w:t>
            </w:r>
            <w:r>
              <w:br/>
            </w:r>
            <w:r>
              <w:rPr>
                <w:rFonts w:ascii="Consolas"/>
                <w:b w:val="false"/>
                <w:i w:val="false"/>
                <w:color w:val="000000"/>
                <w:sz w:val="20"/>
              </w:rPr>
              <w:t>
БК-7.</w:t>
            </w:r>
            <w:r>
              <w:br/>
            </w:r>
            <w:r>
              <w:rPr>
                <w:rFonts w:ascii="Consolas"/>
                <w:b w:val="false"/>
                <w:i w:val="false"/>
                <w:color w:val="000000"/>
                <w:sz w:val="20"/>
              </w:rPr>
              <w:t>
БК-8.</w:t>
            </w:r>
            <w:r>
              <w:br/>
            </w:r>
            <w:r>
              <w:rPr>
                <w:rFonts w:ascii="Consolas"/>
                <w:b w:val="false"/>
                <w:i w:val="false"/>
                <w:color w:val="000000"/>
                <w:sz w:val="20"/>
              </w:rPr>
              <w:t>
БК-9.</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04"/>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904"/>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принципы биологической науки, жизнедеятельности организмов, их историческое развитие, их структура и функции, изменение экологических систем под влиянием антропогенного фактора. Об ответственном отношении к природе и основе знаний эволюции органического мира. О строении функции и жизнедеятельности живых организмов с эволюционной точки зрения (от простого к сложному). Основы биологических понятии,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ПК-4.</w:t>
            </w:r>
            <w:r>
              <w:br/>
            </w:r>
            <w:r>
              <w:rPr>
                <w:rFonts w:ascii="Consolas"/>
                <w:b w:val="false"/>
                <w:i w:val="false"/>
                <w:color w:val="000000"/>
                <w:sz w:val="20"/>
              </w:rPr>
              <w:t>
ПК-5.</w:t>
            </w:r>
            <w:r>
              <w:br/>
            </w:r>
            <w:r>
              <w:rPr>
                <w:rFonts w:ascii="Consolas"/>
                <w:b w:val="false"/>
                <w:i w:val="false"/>
                <w:color w:val="000000"/>
                <w:sz w:val="20"/>
              </w:rPr>
              <w:t>
ПК-6.</w:t>
            </w:r>
            <w:r>
              <w:br/>
            </w:r>
            <w:r>
              <w:rPr>
                <w:rFonts w:ascii="Consolas"/>
                <w:b w:val="false"/>
                <w:i w:val="false"/>
                <w:color w:val="000000"/>
                <w:sz w:val="20"/>
              </w:rPr>
              <w:t>
ПК-7.</w:t>
            </w:r>
            <w:r>
              <w:br/>
            </w:r>
            <w:r>
              <w:rPr>
                <w:rFonts w:ascii="Consolas"/>
                <w:b w:val="false"/>
                <w:i w:val="false"/>
                <w:color w:val="000000"/>
                <w:sz w:val="20"/>
              </w:rPr>
              <w:t>
ПК-8.</w:t>
            </w:r>
            <w:r>
              <w:br/>
            </w:r>
            <w:r>
              <w:rPr>
                <w:rFonts w:ascii="Consolas"/>
                <w:b w:val="false"/>
                <w:i w:val="false"/>
                <w:color w:val="000000"/>
                <w:sz w:val="20"/>
              </w:rPr>
              <w:t>
ПК-9.</w:t>
            </w:r>
            <w:r>
              <w:br/>
            </w:r>
            <w:r>
              <w:rPr>
                <w:rFonts w:ascii="Consolas"/>
                <w:b w:val="false"/>
                <w:i w:val="false"/>
                <w:color w:val="000000"/>
                <w:sz w:val="20"/>
              </w:rPr>
              <w:t>
ПК-10.</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05"/>
          <w:p>
            <w:pPr>
              <w:spacing w:after="20"/>
              <w:ind w:left="20"/>
              <w:jc w:val="left"/>
            </w:pPr>
            <w:r>
              <w:rPr>
                <w:rFonts w:ascii="Consolas"/>
                <w:b w:val="false"/>
                <w:i w:val="false"/>
                <w:color w:val="000000"/>
                <w:sz w:val="20"/>
              </w:rPr>
              <w:t xml:space="preserve">
ООД 13 </w:t>
            </w:r>
            <w:r>
              <w:br/>
            </w:r>
            <w:r>
              <w:rPr>
                <w:rFonts w:ascii="Consolas"/>
                <w:b w:val="false"/>
                <w:i w:val="false"/>
                <w:color w:val="000000"/>
                <w:sz w:val="20"/>
              </w:rPr>
              <w:t>
 </w:t>
            </w:r>
          </w:p>
          <w:bookmarkEnd w:id="905"/>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06"/>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906"/>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воинской службы.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ПК-2.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07"/>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907"/>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08"/>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9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Синтаксис казахского (русского) языка. Терминология по специальности. Техника перевода (со словарем) профессионально- ориентированных текстов. Профессиональное общение. Развитие речи.</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09"/>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9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делового языка по специальности. Профессиональная лексика. Техника перевода со словарем профессионально-ориентированных текстов. Профессиональное обращение.</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БК-1.3.</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10"/>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9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Казахстан в эпоху древности. Казахстан в средние века. Казахское ханство в 15-18 веках. Казахстан в составе Российской империи. Казахстан в новое время 18-20 веков. Социально-экономическое положение Казахстана в 20 веке. Казахстан в новейшее время. Независимый Казахстан.</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11"/>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9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физического воспитания. Основные принципы здорового образа жизни. Физическая культура и обеспечение здоровья. Режимы двигательной активности. Олимпийское движение. Профессионально-прикладная психофизическая подготовка. Общая физическая и специальная подготовка в системе физического воспитания. Средства физического воспитания. Легкая атлетика. Гимнастика. Спортивные игры. Президентские тесты. Туризм. Плавание. Лыжный спорт. Профессионально-прикладная психофизическая подготовка. Национальные, народные и подвижные игры.</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12"/>
          <w:p>
            <w:pPr>
              <w:spacing w:after="20"/>
              <w:ind w:left="20"/>
              <w:jc w:val="left"/>
            </w:pPr>
            <w:r>
              <w:rPr>
                <w:rFonts w:ascii="Consolas"/>
                <w:b w:val="false"/>
                <w:i w:val="false"/>
                <w:color w:val="000000"/>
                <w:sz w:val="20"/>
              </w:rPr>
              <w:t>
ОГД 05</w:t>
            </w:r>
            <w:r>
              <w:br/>
            </w:r>
            <w:r>
              <w:rPr>
                <w:rFonts w:ascii="Consolas"/>
                <w:b w:val="false"/>
                <w:i w:val="false"/>
                <w:color w:val="000000"/>
                <w:sz w:val="20"/>
              </w:rPr>
              <w:t>
 </w:t>
            </w:r>
          </w:p>
          <w:bookmarkEnd w:id="9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Получение знаний о здоровом образе жизни и профилактическом направлении современной системы охраны здоровья населения. Формирование культуры здоровья, как стиля жизни. Применение знаний в работе с населением.</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13"/>
          <w:p>
            <w:pPr>
              <w:spacing w:after="20"/>
              <w:ind w:left="20"/>
              <w:jc w:val="left"/>
            </w:pPr>
            <w:r>
              <w:rPr>
                <w:rFonts w:ascii="Consolas"/>
                <w:b w:val="false"/>
                <w:i w:val="false"/>
                <w:color w:val="000000"/>
                <w:sz w:val="20"/>
              </w:rPr>
              <w:t>
СЭД 00</w:t>
            </w:r>
            <w:r>
              <w:br/>
            </w:r>
            <w:r>
              <w:rPr>
                <w:rFonts w:ascii="Consolas"/>
                <w:b w:val="false"/>
                <w:i w:val="false"/>
                <w:color w:val="000000"/>
                <w:sz w:val="20"/>
              </w:rPr>
              <w:t>
 </w:t>
            </w:r>
          </w:p>
          <w:bookmarkEnd w:id="913"/>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14"/>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9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Закономерности развития культуры творческого процесса по созданию и сохранению общечеловеческих ценностей, достижения культурного современного человека, закономерности и развитие культуры мировой, так и национальной.</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15"/>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9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становления и развития философии. Теоретические и методологические основы философии. Социальная философия.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16"/>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9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Политические процессы, происходящие в обществе. Законы функционирования политики, ее историческое развитие. Типология политических систем. Место человека в политической жизни. Общие закономерности развития и функционирования общества и социальные явления, протекающие в нем. Роль и место Казахстана в современном мире.</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17"/>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9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проблемы предмета и методы курса, основы общественного производства, воздействие государственной экономической политики Республики Казахстан на различные стороны современной рыночной экономики.</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18"/>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9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государства и права. Понятие гражданско-правовой ответственности. Понятие административной, уголовной ответственности. Понятие "Семья и брак".</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xml:space="preserve">
БК-2.3. </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19"/>
          <w:p>
            <w:pPr>
              <w:spacing w:after="20"/>
              <w:ind w:left="20"/>
              <w:jc w:val="left"/>
            </w:pPr>
            <w:r>
              <w:rPr>
                <w:rFonts w:ascii="Consolas"/>
                <w:b w:val="false"/>
                <w:i w:val="false"/>
                <w:color w:val="000000"/>
                <w:sz w:val="20"/>
              </w:rPr>
              <w:t>
ОПД</w:t>
            </w:r>
            <w:r>
              <w:br/>
            </w:r>
            <w:r>
              <w:rPr>
                <w:rFonts w:ascii="Consolas"/>
                <w:b w:val="false"/>
                <w:i w:val="false"/>
                <w:color w:val="000000"/>
                <w:sz w:val="20"/>
              </w:rPr>
              <w:t>
 </w:t>
            </w:r>
          </w:p>
          <w:bookmarkEnd w:id="919"/>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920"/>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9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Организационные основы обеспечения жизнедеятельности, чрезвычайные ситуации (далее – ЧС) мирного и военного времени. Система лечебно-эвакуационного обеспечения в ЧС. Организация экстренной медицинской помощи населению в ЧС мирного и военного времени при угрожающих жизни состояниях, наиболее часто встречающиеся в условиях ЧС.</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21"/>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9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Профессиональная этика и деонтология</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развития этики и деонтологии. Медицинская этика. Задачи.</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БК-2.3.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22"/>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9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физиология и биомеханика зубочелюстной системы</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Остеология. Синдесмология. Миология. Система крови. Иммунитет. Пищеварительная система. Обмен веществ и энергии. Терморегуляция. Дыхательная система. Мочевыделительная система. Половая система. Сердечно-сосудистая система. Нервная система. Возбудимые ткани. Органы чувств. Эндокринная система.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23"/>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9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клинической медицины</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медицинской этики и деонтологии. Основы заболеваний внутренних органов.</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24"/>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9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Познавательные психические процессы. Сознание, самосознание. Эмоциональные и волевые процессы. Личность. Психологический склад личности. Личность и межличностные взаимоотношения.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xml:space="preserve">
БК-2.2. </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xml:space="preserve">
ПК-1. </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ПК-3.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25"/>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9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рецептура. Общая фармакология. Частная фармакология.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БК-2.3.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26"/>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9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Социальная гигиена и организация здравоохранения</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медицинской статистики. Комплексная оценка состояния здоровья населения. Организация лечебно-профилактической помощи городскому населению и рабочим промышленных предприятий. Охрана здоровья женщин и детей, особенности стоматологической помощи этой группе населения. Организация медицинской и стоматологической помощи сельскому населению. Экономика, планирование, финансирование и менеджмент.</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ПК-1.1.</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27"/>
          <w:p>
            <w:pPr>
              <w:spacing w:after="20"/>
              <w:ind w:left="20"/>
              <w:jc w:val="left"/>
            </w:pPr>
            <w:r>
              <w:rPr>
                <w:rFonts w:ascii="Consolas"/>
                <w:b w:val="false"/>
                <w:i w:val="false"/>
                <w:color w:val="000000"/>
                <w:sz w:val="20"/>
              </w:rPr>
              <w:t>
СД</w:t>
            </w:r>
            <w:r>
              <w:br/>
            </w:r>
            <w:r>
              <w:rPr>
                <w:rFonts w:ascii="Consolas"/>
                <w:b w:val="false"/>
                <w:i w:val="false"/>
                <w:color w:val="000000"/>
                <w:sz w:val="20"/>
              </w:rPr>
              <w:t>
 </w:t>
            </w:r>
          </w:p>
          <w:bookmarkEnd w:id="927"/>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28"/>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9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с курсом инфекционных болезней</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медицинской этики и деонтологии. Понятия о заболеваниях внутренних органов и инфекционных заболеваниях.</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29"/>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9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 с основами реанимации</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Понятие о хирургии и хирургических заболеваниях. Внутрибольничная инфекция, методы асептики и антисептики в хирургии. Понятие о трансфузиологии. Обезболивание. Оценка состояния жизненно важных функций организма. Сердечно-легочная реанимация. Повреждение мягких тканей. Классификация и методы остановки кровотечений. Виды ран и соответствующий им характер кровотечений. Повреждение опорно-двигательного аппарата. Ожоги. Ожоговая болезнь. Отморожения. Электротравма. Спинальная травма. Черепно-мозговая травма. Виды хирургической патологии шеи, трахеи и пищевода. Синдром "острого живота". Понятие о хирургической инфекции. Периоперативный период.</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30"/>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9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Физиотерапия при болезнях зубов и полости рта.</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Структура физиотерапевтического отделения. Техника безопасности. Документация. Постоянный ток. Гальванизация и лечебный электрофорез. Электрообезболивание. Импульсные токи. Диадинамотерапия. Амплипульстерапия. Флюктуоризация. Электроодонто-диагностика. Электрические и магнитные поля. Светолечение. Механовибротерапия. Водо- и теплолечение. Дарсонвализация. Диатермокоагуляция. Ультравысокочастотная терапия. Инфракрасное и ультрафиолетовое излучения. Ультразвук. Массаж. Гидротерапия в полости рта. Парафинолечение.</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БК-3.1.</w:t>
            </w:r>
            <w:r>
              <w:br/>
            </w:r>
            <w:r>
              <w:rPr>
                <w:rFonts w:ascii="Consolas"/>
                <w:b w:val="false"/>
                <w:i w:val="false"/>
                <w:color w:val="000000"/>
                <w:sz w:val="20"/>
              </w:rPr>
              <w:t>
ПК-1.3.</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931"/>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9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Рентгенография зубов и челюстей</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и специальные методы рентгенологического исследования. Техника рентгенографии. Рентгеноанатомия зубов и челюстей в норме. Рентгеносемиотика.Рентгенодиагностика заболеваний зубов и челюстей (кариес, периодонтит, пародонтоз). Рентгенодиагностика кист и воспалительных заболеваний челюстей (остеомиелит, гайморит). Рентгенодиагностика заболеваний височно-нижнечелюстного сустава. Рентгенодиагностика слюннокаменной болезни. Рентгенодиагностика одонтогенных и неодонтогенных опухолей челюстей. Рентгенологическая картина травматологических повреждений зубов, челюстей и их осложнения. Основы лучевой терапии воспалительных и опухолевых заболеваний челюстно-лицевой области.</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 .</w:t>
            </w:r>
            <w:r>
              <w:br/>
            </w:r>
            <w:r>
              <w:rPr>
                <w:rFonts w:ascii="Consolas"/>
                <w:b w:val="false"/>
                <w:i w:val="false"/>
                <w:color w:val="000000"/>
                <w:sz w:val="20"/>
              </w:rPr>
              <w:t>
БК-3.1.</w:t>
            </w:r>
            <w:r>
              <w:br/>
            </w:r>
            <w:r>
              <w:rPr>
                <w:rFonts w:ascii="Consolas"/>
                <w:b w:val="false"/>
                <w:i w:val="false"/>
                <w:color w:val="000000"/>
                <w:sz w:val="20"/>
              </w:rPr>
              <w:t>
ПК-1.3.</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32"/>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9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полости рта</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Значение гигиены полости рта в профилактике стоматологических заболеваний. Основные средства и методы индивидуальной и профессиональной гигиены полости рта. Организация уголков и кабинетов гигиены полости рта. Гигиеническое обучение и воспитание детей. Особенности стоматологического обследования при профилактических осмотрах. Эпидемиология основных стоматологических заболеваний. Профилактика кариеса, заболеваний пародонта, зубочелюстных аномалий у детей. Диспансеризация – основной метод профилактики стоматологических заболеваний. Основы составления комплексной профилактики основных стоматологических заболеваний. </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БК-3.1.</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933"/>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9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Хирургическая стоматология</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оборудование стоматологического кабинета. Этиология, течение диагностика, лечение заболеваний челюстно-лицевой области.</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БК-2.2.</w:t>
            </w:r>
            <w:r>
              <w:br/>
            </w:r>
            <w:r>
              <w:rPr>
                <w:rFonts w:ascii="Consolas"/>
                <w:b w:val="false"/>
                <w:i w:val="false"/>
                <w:color w:val="000000"/>
                <w:sz w:val="20"/>
              </w:rPr>
              <w:t>
ПК-1.3.</w:t>
            </w:r>
            <w:r>
              <w:br/>
            </w:r>
            <w:r>
              <w:rPr>
                <w:rFonts w:ascii="Consolas"/>
                <w:b w:val="false"/>
                <w:i w:val="false"/>
                <w:color w:val="000000"/>
                <w:sz w:val="20"/>
              </w:rPr>
              <w:t>
ПК-2.1.</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934"/>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9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Терапевтическая стоматология</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оборудование стоматологического кабинета. Этиология, клиническое течение, диагностика, профилактика, лечение заболеваний зубов и полости рта.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БК-2.2.</w:t>
            </w:r>
            <w:r>
              <w:br/>
            </w:r>
            <w:r>
              <w:rPr>
                <w:rFonts w:ascii="Consolas"/>
                <w:b w:val="false"/>
                <w:i w:val="false"/>
                <w:color w:val="000000"/>
                <w:sz w:val="20"/>
              </w:rPr>
              <w:t>
ПК-1.3.</w:t>
            </w:r>
            <w:r>
              <w:br/>
            </w:r>
            <w:r>
              <w:rPr>
                <w:rFonts w:ascii="Consolas"/>
                <w:b w:val="false"/>
                <w:i w:val="false"/>
                <w:color w:val="000000"/>
                <w:sz w:val="20"/>
              </w:rPr>
              <w:t>
ПК-2.1.</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935"/>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9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ортопедической и ортодонтической стоматологии</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Виды протезов и их назначения. Конструкции ортодонтических и ортопедических протезов. Клинические и лабораторные этапы изготовления ортодонтических и ортопедических протезов.</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Дисциплины, определяемые организацией образования</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36"/>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936"/>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37"/>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9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и хирургические болезни.</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Понятие о хирургии и хирургических заболеваниях. Внутрибольничная инфекция, методы асептики и антисептики в хирургии. Основы медицинской этики и деонтологии. Понятия о заболеваниях внутренних органов и инфекционных заболеваниях.</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38"/>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938"/>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39"/>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9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Хирургическая стоматология.</w:t>
            </w:r>
            <w:r>
              <w:br/>
            </w:r>
            <w:r>
              <w:rPr>
                <w:rFonts w:ascii="Consolas"/>
                <w:b w:val="false"/>
                <w:i w:val="false"/>
                <w:color w:val="000000"/>
                <w:sz w:val="20"/>
              </w:rPr>
              <w:t>
Терапевтическая стоматология.</w:t>
            </w:r>
            <w:r>
              <w:br/>
            </w:r>
            <w:r>
              <w:rPr>
                <w:rFonts w:ascii="Consolas"/>
                <w:b w:val="false"/>
                <w:i w:val="false"/>
                <w:color w:val="000000"/>
                <w:sz w:val="20"/>
              </w:rPr>
              <w:t>
Гигиена полости рта.</w:t>
            </w:r>
            <w:r>
              <w:br/>
            </w:r>
            <w:r>
              <w:rPr>
                <w:rFonts w:ascii="Consolas"/>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средства и методы индивидуальной и профессиональной гигиены полости рта. Организация уголков и кабинетов гигиены полости рта. Гигиеническое обучение и воспитание детей. Диагностика, лечение заболеваний челюстно-лицевой области. Этиология, течение диагностика, заболеваний челюстно-лицевой области.</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bl>
    <w:bookmarkStart w:name="z1161" w:id="940"/>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w:t>
      </w:r>
      <w:r>
        <w:rPr>
          <w:rFonts w:ascii="Consolas"/>
          <w:b w:val="false"/>
          <w:i w:val="false"/>
          <w:color w:val="000000"/>
          <w:sz w:val="20"/>
        </w:rPr>
        <w:t>
      Образовательная учебная программа по специальности 0304000 – "Стоматология", соответствующая основным видам профессиональной деятельности по квалификации 0304013 – "Помощник врача-стоматолога", 0304023 – "Дантист", 0304032 – "Гигиенист стоматологический", предусматривает овладение обучающимися следующими компетенциями:</w:t>
      </w:r>
      <w:r>
        <w:br/>
      </w:r>
      <w:r>
        <w:rPr>
          <w:rFonts w:ascii="Consolas"/>
          <w:b w:val="false"/>
          <w:i w:val="false"/>
          <w:color w:val="000000"/>
          <w:sz w:val="20"/>
        </w:rPr>
        <w:t>
</w:t>
      </w:r>
      <w:r>
        <w:rPr>
          <w:rFonts w:ascii="Consolas"/>
          <w:b w:val="false"/>
          <w:i w:val="false"/>
          <w:color w:val="000000"/>
          <w:sz w:val="20"/>
        </w:rPr>
        <w:t>
      Базовые компетенции:</w:t>
      </w:r>
      <w:r>
        <w:br/>
      </w:r>
      <w:r>
        <w:rPr>
          <w:rFonts w:ascii="Consolas"/>
          <w:b w:val="false"/>
          <w:i w:val="false"/>
          <w:color w:val="000000"/>
          <w:sz w:val="20"/>
        </w:rPr>
        <w:t>
 </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3838"/>
        <w:gridCol w:w="102"/>
        <w:gridCol w:w="5808"/>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941"/>
          <w:p>
            <w:pPr>
              <w:spacing w:after="20"/>
              <w:ind w:left="20"/>
              <w:jc w:val="left"/>
            </w:pPr>
            <w:r>
              <w:rPr>
                <w:rFonts w:ascii="Consolas"/>
                <w:b w:val="false"/>
                <w:i w:val="false"/>
                <w:color w:val="000000"/>
                <w:sz w:val="20"/>
              </w:rPr>
              <w:t>
БК-1.</w:t>
            </w:r>
            <w:r>
              <w:br/>
            </w:r>
            <w:r>
              <w:rPr>
                <w:rFonts w:ascii="Consolas"/>
                <w:b w:val="false"/>
                <w:i w:val="false"/>
                <w:color w:val="000000"/>
                <w:sz w:val="20"/>
              </w:rPr>
              <w:t>
 </w:t>
            </w:r>
          </w:p>
          <w:bookmarkEnd w:id="9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Обучение</w:t>
            </w:r>
            <w:r>
              <w:br/>
            </w:r>
            <w:r>
              <w:rPr>
                <w:rFonts w:ascii="Consolas"/>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Саморазвитие: владеет навыками долговременного планирования обучения, профессионального роста.</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 собирает и анализирует информацию, применяет знания на практике.</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Компьютерные техгологии: использует информационные компьютерные технологии в работе и саморазвитии.</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942"/>
          <w:p>
            <w:pPr>
              <w:spacing w:after="20"/>
              <w:ind w:left="20"/>
              <w:jc w:val="left"/>
            </w:pPr>
            <w:r>
              <w:rPr>
                <w:rFonts w:ascii="Consolas"/>
                <w:b w:val="false"/>
                <w:i w:val="false"/>
                <w:color w:val="000000"/>
                <w:sz w:val="20"/>
              </w:rPr>
              <w:t>
БК-2.</w:t>
            </w:r>
            <w:r>
              <w:br/>
            </w:r>
            <w:r>
              <w:rPr>
                <w:rFonts w:ascii="Consolas"/>
                <w:b w:val="false"/>
                <w:i w:val="false"/>
                <w:color w:val="000000"/>
                <w:sz w:val="20"/>
              </w:rPr>
              <w:t>
 </w:t>
            </w:r>
          </w:p>
          <w:bookmarkEnd w:id="9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Этика</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Общественная жизнь: активно участвует в общественной жизни.</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Этические принципы: демонстрирует приверженность профессиональным этическим принципам.</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БК-2.3.</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Эстетика: ценит и поддерживает эстетику рабочей среды.</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943"/>
          <w:p>
            <w:pPr>
              <w:spacing w:after="20"/>
              <w:ind w:left="20"/>
              <w:jc w:val="left"/>
            </w:pPr>
            <w:r>
              <w:rPr>
                <w:rFonts w:ascii="Consolas"/>
                <w:b w:val="false"/>
                <w:i w:val="false"/>
                <w:color w:val="000000"/>
                <w:sz w:val="20"/>
              </w:rPr>
              <w:t>
БК-3.</w:t>
            </w:r>
            <w:r>
              <w:br/>
            </w:r>
            <w:r>
              <w:rPr>
                <w:rFonts w:ascii="Consolas"/>
                <w:b w:val="false"/>
                <w:i w:val="false"/>
                <w:color w:val="000000"/>
                <w:sz w:val="20"/>
              </w:rPr>
              <w:t>
 </w:t>
            </w:r>
          </w:p>
          <w:bookmarkEnd w:id="9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Коммуникации и работа в команде</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БК-3.1.</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Коммуникативные навыки: демонстрирует эффективную коммуникацию с разными людьми, с учетом ситуации</w:t>
            </w:r>
            <w:r>
              <w:br/>
            </w:r>
            <w:r>
              <w:rPr>
                <w:rFonts w:ascii="Consolas"/>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БК-3.2.</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Работа в команде: демонстрирует ответственность, работая в разных командах</w:t>
            </w:r>
            <w:r>
              <w:br/>
            </w:r>
            <w:r>
              <w:rPr>
                <w:rFonts w:ascii="Consolas"/>
                <w:b w:val="false"/>
                <w:i w:val="false"/>
                <w:color w:val="000000"/>
                <w:sz w:val="20"/>
              </w:rPr>
              <w:t>
 </w:t>
            </w:r>
          </w:p>
        </w:tc>
      </w:tr>
    </w:tbl>
    <w:bookmarkStart w:name="z1164" w:id="944"/>
    <w:p>
      <w:pPr>
        <w:spacing w:after="0"/>
        <w:ind w:left="0"/>
        <w:jc w:val="left"/>
      </w:pPr>
      <w:r>
        <w:rPr>
          <w:rFonts w:ascii="Consolas"/>
          <w:b w:val="false"/>
          <w:i w:val="false"/>
          <w:color w:val="000000"/>
          <w:sz w:val="20"/>
        </w:rPr>
        <w:t>
      Профессиональные компетенции:</w:t>
      </w:r>
      <w:r>
        <w:br/>
      </w:r>
      <w:r>
        <w:rPr>
          <w:rFonts w:ascii="Consolas"/>
          <w:b w:val="false"/>
          <w:i w:val="false"/>
          <w:color w:val="000000"/>
          <w:sz w:val="20"/>
        </w:rPr>
        <w:t>
 </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998"/>
        <w:gridCol w:w="7309"/>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945"/>
          <w:p>
            <w:pPr>
              <w:spacing w:after="20"/>
              <w:ind w:left="20"/>
              <w:jc w:val="left"/>
            </w:pPr>
            <w:r>
              <w:rPr>
                <w:rFonts w:ascii="Consolas"/>
                <w:b w:val="false"/>
                <w:i w:val="false"/>
                <w:color w:val="000000"/>
                <w:sz w:val="20"/>
              </w:rPr>
              <w:t>
ПК-1.</w:t>
            </w:r>
            <w:r>
              <w:br/>
            </w:r>
            <w:r>
              <w:rPr>
                <w:rFonts w:ascii="Consolas"/>
                <w:b w:val="false"/>
                <w:i w:val="false"/>
                <w:color w:val="000000"/>
                <w:sz w:val="20"/>
              </w:rPr>
              <w:t>
 </w:t>
            </w:r>
          </w:p>
          <w:bookmarkEnd w:id="9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Укрепление здоровья</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Здоровый образ жизни: осуществляет деятельность, направленную на формирование здорового образа жизни у индивидуумов, семей и групп населения.</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ПК-1.2.</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Наблюдение: осуществляет эффективное наблюдение за пациентами и людьми из разных групп риска.</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ПК-1.3.</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Консультирование: владеет навыками консультирования пациента и его семьи по вопросам сохранения и укрепления здоровья.</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946"/>
          <w:p>
            <w:pPr>
              <w:spacing w:after="20"/>
              <w:ind w:left="20"/>
              <w:jc w:val="left"/>
            </w:pPr>
            <w:r>
              <w:rPr>
                <w:rFonts w:ascii="Consolas"/>
                <w:b w:val="false"/>
                <w:i w:val="false"/>
                <w:color w:val="000000"/>
                <w:sz w:val="20"/>
              </w:rPr>
              <w:t>
ПК-2.</w:t>
            </w:r>
            <w:r>
              <w:br/>
            </w:r>
            <w:r>
              <w:rPr>
                <w:rFonts w:ascii="Consolas"/>
                <w:b w:val="false"/>
                <w:i w:val="false"/>
                <w:color w:val="000000"/>
                <w:sz w:val="20"/>
              </w:rPr>
              <w:t>
 </w:t>
            </w:r>
          </w:p>
          <w:bookmarkEnd w:id="9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Безопасность и качество</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Защита от вредных факторов: использует методы защиты от воздействия вредных факторов для безопасности людей и окружающей среды.</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ПК-2.2.</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Технологии безопасности и качества: использует инновационные технологии для повышения уровня безопасности и улучшения качества оказываемых услуг.</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ПК-2.3.</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Стандарты: выполняет процедуры в соответствии со стандартами для обеспечения безопасности и качества медицинских услуг.</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947"/>
          <w:p>
            <w:pPr>
              <w:spacing w:after="20"/>
              <w:ind w:left="20"/>
              <w:jc w:val="left"/>
            </w:pPr>
            <w:r>
              <w:rPr>
                <w:rFonts w:ascii="Consolas"/>
                <w:b w:val="false"/>
                <w:i w:val="false"/>
                <w:color w:val="000000"/>
                <w:sz w:val="20"/>
              </w:rPr>
              <w:t>
ПК-3.</w:t>
            </w:r>
            <w:r>
              <w:br/>
            </w:r>
            <w:r>
              <w:rPr>
                <w:rFonts w:ascii="Consolas"/>
                <w:b w:val="false"/>
                <w:i w:val="false"/>
                <w:color w:val="000000"/>
                <w:sz w:val="20"/>
              </w:rPr>
              <w:t>
 </w:t>
            </w:r>
          </w:p>
          <w:bookmarkEnd w:id="9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компетенция</w:t>
            </w:r>
            <w:r>
              <w:br/>
            </w:r>
            <w:r>
              <w:rPr>
                <w:rFonts w:ascii="Consolas"/>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ПК-3.1.</w:t>
            </w:r>
            <w:r>
              <w:br/>
            </w:r>
            <w:r>
              <w:rPr>
                <w:rFonts w:ascii="Consolas"/>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Управление процессом оказания стоматологической помощи:осуществляет профилактику стоматологических заболеваний;</w:t>
            </w:r>
            <w:r>
              <w:br/>
            </w:r>
            <w:r>
              <w:rPr>
                <w:rFonts w:ascii="Consolas"/>
                <w:b w:val="false"/>
                <w:i w:val="false"/>
                <w:color w:val="000000"/>
                <w:sz w:val="20"/>
              </w:rPr>
              <w:t>
осуществляет диагностику и лечение пациентов терапевтического, хирургического, ортопедического профиля;</w:t>
            </w:r>
            <w:r>
              <w:br/>
            </w:r>
            <w:r>
              <w:rPr>
                <w:rFonts w:ascii="Consolas"/>
                <w:b w:val="false"/>
                <w:i w:val="false"/>
                <w:color w:val="000000"/>
                <w:sz w:val="20"/>
              </w:rPr>
              <w:t>
осуществляет проведение рентгенологического обследования при различных заболеваниях челюстно-лицевой области.</w:t>
            </w:r>
            <w:r>
              <w:br/>
            </w:r>
            <w:r>
              <w:rPr>
                <w:rFonts w:ascii="Consolas"/>
                <w:b w:val="false"/>
                <w:i w:val="false"/>
                <w:color w:val="000000"/>
                <w:sz w:val="20"/>
              </w:rPr>
              <w:t>
 </w:t>
            </w:r>
          </w:p>
        </w:tc>
      </w:tr>
    </w:tbl>
    <w:bookmarkStart w:name="z1165" w:id="948"/>
    <w:p>
      <w:pPr>
        <w:spacing w:after="0"/>
        <w:ind w:left="0"/>
        <w:jc w:val="left"/>
      </w:pPr>
      <w:r>
        <w:rPr>
          <w:rFonts w:ascii="Consolas"/>
          <w:b w:val="false"/>
          <w:i w:val="false"/>
          <w:color w:val="000000"/>
          <w:sz w:val="20"/>
        </w:rPr>
        <w:t>
      Используемые ссокращения:</w:t>
      </w:r>
      <w:r>
        <w:br/>
      </w:r>
      <w:r>
        <w:rPr>
          <w:rFonts w:ascii="Consolas"/>
          <w:b w:val="false"/>
          <w:i w:val="false"/>
          <w:color w:val="000000"/>
          <w:sz w:val="20"/>
        </w:rPr>
        <w:t>
</w:t>
      </w:r>
      <w:r>
        <w:rPr>
          <w:rFonts w:ascii="Consolas"/>
          <w:b w:val="false"/>
          <w:i w:val="false"/>
          <w:color w:val="000000"/>
          <w:sz w:val="20"/>
        </w:rPr>
        <w:t>
      БК – базовые компетенции</w:t>
      </w:r>
      <w:r>
        <w:br/>
      </w:r>
      <w:r>
        <w:rPr>
          <w:rFonts w:ascii="Consolas"/>
          <w:b w:val="false"/>
          <w:i w:val="false"/>
          <w:color w:val="000000"/>
          <w:sz w:val="20"/>
        </w:rPr>
        <w:t>
</w:t>
      </w:r>
      <w:r>
        <w:rPr>
          <w:rFonts w:ascii="Consolas"/>
          <w:b w:val="false"/>
          <w:i w:val="false"/>
          <w:color w:val="000000"/>
          <w:sz w:val="20"/>
        </w:rPr>
        <w:t>
      ПК – профессиональные компетенции.</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xml:space="preserve">
      ОГД – общегуманитарные дисциплины </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948"/>
    <w:bookmarkStart w:name="z1408" w:id="949"/>
    <w:p>
      <w:pPr>
        <w:spacing w:after="0"/>
        <w:ind w:left="0"/>
        <w:jc w:val="right"/>
      </w:pPr>
      <w:r>
        <w:rPr>
          <w:rFonts w:ascii="Consolas"/>
          <w:b w:val="false"/>
          <w:i w:val="false"/>
          <w:color w:val="000000"/>
          <w:sz w:val="20"/>
        </w:rPr>
        <w:t xml:space="preserve">
Приложение 9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950"/>
          <w:p>
            <w:pPr>
              <w:spacing w:after="20"/>
              <w:ind w:left="20"/>
              <w:jc w:val="center"/>
            </w:pPr>
            <w:r>
              <w:rPr>
                <w:rFonts w:ascii="Consolas"/>
                <w:b w:val="false"/>
                <w:i w:val="false"/>
                <w:color w:val="000000"/>
                <w:sz w:val="20"/>
              </w:rPr>
              <w:t>
0305000 – "Лабораторная диагностика"</w:t>
            </w:r>
            <w:r>
              <w:br/>
            </w:r>
            <w:r>
              <w:rPr>
                <w:rFonts w:ascii="Consolas"/>
                <w:b w:val="false"/>
                <w:i w:val="false"/>
                <w:color w:val="000000"/>
                <w:sz w:val="20"/>
              </w:rPr>
              <w:t>
Квалификация: 0305013 – "Медицинский лаборант"</w:t>
            </w:r>
          </w:p>
          <w:bookmarkEnd w:id="950"/>
        </w:tc>
      </w:tr>
    </w:tbl>
    <w:bookmarkStart w:name="z1175" w:id="951"/>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755"/>
        <w:gridCol w:w="10331"/>
        <w:gridCol w:w="730"/>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52"/>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952"/>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Формируемые знания, умения и навыки</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953"/>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953"/>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954"/>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954"/>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955"/>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955"/>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 -3.1.</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956"/>
          <w:p>
            <w:pPr>
              <w:spacing w:after="20"/>
              <w:ind w:left="20"/>
              <w:jc w:val="left"/>
            </w:pPr>
            <w:r>
              <w:rPr>
                <w:rFonts w:ascii="Consolas"/>
                <w:b w:val="false"/>
                <w:i w:val="false"/>
                <w:color w:val="000000"/>
                <w:sz w:val="20"/>
              </w:rPr>
              <w:t xml:space="preserve">
ООД 03 </w:t>
            </w:r>
            <w:r>
              <w:br/>
            </w:r>
            <w:r>
              <w:rPr>
                <w:rFonts w:ascii="Consolas"/>
                <w:b w:val="false"/>
                <w:i w:val="false"/>
                <w:color w:val="000000"/>
                <w:sz w:val="20"/>
              </w:rPr>
              <w:t>
 </w:t>
            </w:r>
          </w:p>
          <w:bookmarkEnd w:id="956"/>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 </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957"/>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957"/>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Мир в первой половине 20 века. Первая мировая война. Послевоенная Европа и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Послевоенная Азия. СССР после второй мировой войны, образование СНГ. Мир в конце 20 века.</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958"/>
          <w:p>
            <w:pPr>
              <w:spacing w:after="20"/>
              <w:ind w:left="20"/>
              <w:jc w:val="left"/>
            </w:pPr>
            <w:r>
              <w:rPr>
                <w:rFonts w:ascii="Consolas"/>
                <w:b w:val="false"/>
                <w:i w:val="false"/>
                <w:color w:val="000000"/>
                <w:sz w:val="20"/>
              </w:rPr>
              <w:t xml:space="preserve">
ООД 05 </w:t>
            </w:r>
            <w:r>
              <w:br/>
            </w:r>
            <w:r>
              <w:rPr>
                <w:rFonts w:ascii="Consolas"/>
                <w:b w:val="false"/>
                <w:i w:val="false"/>
                <w:color w:val="000000"/>
                <w:sz w:val="20"/>
              </w:rPr>
              <w:t>
 </w:t>
            </w:r>
          </w:p>
          <w:bookmarkEnd w:id="958"/>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первой половине 20 века. Казахстан в первой половине 20 и в начале 21 веков.</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959"/>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959"/>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960"/>
          <w:p>
            <w:pPr>
              <w:spacing w:after="20"/>
              <w:ind w:left="20"/>
              <w:jc w:val="left"/>
            </w:pPr>
            <w:r>
              <w:rPr>
                <w:rFonts w:ascii="Consolas"/>
                <w:b w:val="false"/>
                <w:i w:val="false"/>
                <w:color w:val="000000"/>
                <w:sz w:val="20"/>
              </w:rPr>
              <w:t xml:space="preserve">
ООД 07 </w:t>
            </w:r>
            <w:r>
              <w:br/>
            </w:r>
            <w:r>
              <w:rPr>
                <w:rFonts w:ascii="Consolas"/>
                <w:b w:val="false"/>
                <w:i w:val="false"/>
                <w:color w:val="000000"/>
                <w:sz w:val="20"/>
              </w:rPr>
              <w:t>
 </w:t>
            </w:r>
          </w:p>
          <w:bookmarkEnd w:id="960"/>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ПК-5.</w:t>
            </w:r>
            <w:r>
              <w:br/>
            </w:r>
            <w:r>
              <w:rPr>
                <w:rFonts w:ascii="Consolas"/>
                <w:b w:val="false"/>
                <w:i w:val="false"/>
                <w:color w:val="000000"/>
                <w:sz w:val="20"/>
              </w:rPr>
              <w:t>
ПК-7.</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61"/>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961"/>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962"/>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962"/>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процессы. Устройство персонального компьютера. Операционная система. Архивация данных, защита от компьютерных вирусов. Текстовый процессор. Электронная таблица. Система управления базами данных. Создание презентации. Комьютерная графика. Комьютерные сети. Интернет.</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63"/>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963"/>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физика. Электродинамика. Электричество и магнетизм. Колебания и волны. Оптика. Квантовая физика. Атомная физика. Введение в астрономию.</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964"/>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964"/>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протекании.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соединений.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БК-6.</w:t>
            </w:r>
            <w:r>
              <w:br/>
            </w:r>
            <w:r>
              <w:rPr>
                <w:rFonts w:ascii="Consolas"/>
                <w:b w:val="false"/>
                <w:i w:val="false"/>
                <w:color w:val="000000"/>
                <w:sz w:val="20"/>
              </w:rPr>
              <w:t>
БК-7.</w:t>
            </w:r>
            <w:r>
              <w:br/>
            </w:r>
            <w:r>
              <w:rPr>
                <w:rFonts w:ascii="Consolas"/>
                <w:b w:val="false"/>
                <w:i w:val="false"/>
                <w:color w:val="000000"/>
                <w:sz w:val="20"/>
              </w:rPr>
              <w:t>
БК-8.</w:t>
            </w:r>
            <w:r>
              <w:br/>
            </w:r>
            <w:r>
              <w:rPr>
                <w:rFonts w:ascii="Consolas"/>
                <w:b w:val="false"/>
                <w:i w:val="false"/>
                <w:color w:val="000000"/>
                <w:sz w:val="20"/>
              </w:rPr>
              <w:t>
БК-9.</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65"/>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965"/>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принципы биологической науки, жизнедеятельности организмов,их историческое развитие, и их структуру и функции, изменение экологических систем под влиянием антропогенного фактора. Об ответственном отношении к природе и основе знаний эволюции органического мира. О строении функции и жизнедеятельности живых организмов с эволюционной точки зрения (от простого к сложному). Основы биологических понятий,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ПК-4.</w:t>
            </w:r>
            <w:r>
              <w:br/>
            </w:r>
            <w:r>
              <w:rPr>
                <w:rFonts w:ascii="Consolas"/>
                <w:b w:val="false"/>
                <w:i w:val="false"/>
                <w:color w:val="000000"/>
                <w:sz w:val="20"/>
              </w:rPr>
              <w:t>
ПК-5.</w:t>
            </w:r>
            <w:r>
              <w:br/>
            </w:r>
            <w:r>
              <w:rPr>
                <w:rFonts w:ascii="Consolas"/>
                <w:b w:val="false"/>
                <w:i w:val="false"/>
                <w:color w:val="000000"/>
                <w:sz w:val="20"/>
              </w:rPr>
              <w:t>
ПК-6.</w:t>
            </w:r>
            <w:r>
              <w:br/>
            </w:r>
            <w:r>
              <w:rPr>
                <w:rFonts w:ascii="Consolas"/>
                <w:b w:val="false"/>
                <w:i w:val="false"/>
                <w:color w:val="000000"/>
                <w:sz w:val="20"/>
              </w:rPr>
              <w:t>
ПК-7.</w:t>
            </w:r>
            <w:r>
              <w:br/>
            </w:r>
            <w:r>
              <w:rPr>
                <w:rFonts w:ascii="Consolas"/>
                <w:b w:val="false"/>
                <w:i w:val="false"/>
                <w:color w:val="000000"/>
                <w:sz w:val="20"/>
              </w:rPr>
              <w:t>
ПК-8.</w:t>
            </w:r>
            <w:r>
              <w:br/>
            </w:r>
            <w:r>
              <w:rPr>
                <w:rFonts w:ascii="Consolas"/>
                <w:b w:val="false"/>
                <w:i w:val="false"/>
                <w:color w:val="000000"/>
                <w:sz w:val="20"/>
              </w:rPr>
              <w:t>
ПК-9.</w:t>
            </w:r>
            <w:r>
              <w:br/>
            </w:r>
            <w:r>
              <w:rPr>
                <w:rFonts w:ascii="Consolas"/>
                <w:b w:val="false"/>
                <w:i w:val="false"/>
                <w:color w:val="000000"/>
                <w:sz w:val="20"/>
              </w:rPr>
              <w:t>
ПК-10.</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966"/>
          <w:p>
            <w:pPr>
              <w:spacing w:after="20"/>
              <w:ind w:left="20"/>
              <w:jc w:val="left"/>
            </w:pPr>
            <w:r>
              <w:rPr>
                <w:rFonts w:ascii="Consolas"/>
                <w:b w:val="false"/>
                <w:i w:val="false"/>
                <w:color w:val="000000"/>
                <w:sz w:val="20"/>
              </w:rPr>
              <w:t xml:space="preserve">
ООД 13 </w:t>
            </w:r>
            <w:r>
              <w:br/>
            </w:r>
            <w:r>
              <w:rPr>
                <w:rFonts w:ascii="Consolas"/>
                <w:b w:val="false"/>
                <w:i w:val="false"/>
                <w:color w:val="000000"/>
                <w:sz w:val="20"/>
              </w:rPr>
              <w:t>
 </w:t>
            </w:r>
          </w:p>
          <w:bookmarkEnd w:id="966"/>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967"/>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967"/>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воинской службы.Уставы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гигиены.Основы военной эпидемиологии. Строевая подготовка. Военная топография.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ПК-2.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968"/>
          <w:p>
            <w:pPr>
              <w:spacing w:after="20"/>
              <w:ind w:left="20"/>
              <w:jc w:val="left"/>
            </w:pPr>
            <w:r>
              <w:rPr>
                <w:rFonts w:ascii="Consolas"/>
                <w:b w:val="false"/>
                <w:i w:val="false"/>
                <w:color w:val="000000"/>
                <w:sz w:val="20"/>
              </w:rPr>
              <w:t>
ОГД</w:t>
            </w:r>
            <w:r>
              <w:br/>
            </w:r>
            <w:r>
              <w:rPr>
                <w:rFonts w:ascii="Consolas"/>
                <w:b w:val="false"/>
                <w:i w:val="false"/>
                <w:color w:val="000000"/>
                <w:sz w:val="20"/>
              </w:rPr>
              <w:t>
 </w:t>
            </w:r>
          </w:p>
          <w:bookmarkEnd w:id="968"/>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969"/>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969"/>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Синтаксис казахского (русского) языка. Терминология по специальности. Техника перевода (со словарем) профессионально-ориентированных текстов. Профессиональное общение. Развитие речи.</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xml:space="preserve">
БК-2.1. </w:t>
            </w:r>
            <w:r>
              <w:br/>
            </w:r>
            <w:r>
              <w:rPr>
                <w:rFonts w:ascii="Consolas"/>
                <w:b w:val="false"/>
                <w:i w:val="false"/>
                <w:color w:val="000000"/>
                <w:sz w:val="20"/>
              </w:rPr>
              <w:t xml:space="preserve">
БК-3. </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970"/>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970"/>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Введение. Выдающиеся медики и ученые. Анатомия и физиология. Общая медицинская терминология. Болезни. Лечение пациента. Первая помощь. Микробиология. </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xml:space="preserve">
БК-1.3. </w:t>
            </w:r>
            <w:r>
              <w:br/>
            </w:r>
            <w:r>
              <w:rPr>
                <w:rFonts w:ascii="Consolas"/>
                <w:b w:val="false"/>
                <w:i w:val="false"/>
                <w:color w:val="000000"/>
                <w:sz w:val="20"/>
              </w:rPr>
              <w:t>
БК-2.</w:t>
            </w:r>
            <w:r>
              <w:br/>
            </w:r>
            <w:r>
              <w:rPr>
                <w:rFonts w:ascii="Consolas"/>
                <w:b w:val="false"/>
                <w:i w:val="false"/>
                <w:color w:val="000000"/>
                <w:sz w:val="20"/>
              </w:rPr>
              <w:t xml:space="preserve">
БК-2.1. </w:t>
            </w:r>
            <w:r>
              <w:br/>
            </w:r>
            <w:r>
              <w:rPr>
                <w:rFonts w:ascii="Consolas"/>
                <w:b w:val="false"/>
                <w:i w:val="false"/>
                <w:color w:val="000000"/>
                <w:sz w:val="20"/>
              </w:rPr>
              <w:t xml:space="preserve">
БК-3. </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971"/>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971"/>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Казахстан в эпоху древности. Казахстан в средние века. Казахское ханство в 15 середина 17 веков. Казахстан в составе Российской империи. Казахстан в новое время 18-20 века. Социально-экономическое положение Казахстана в 20 веке. Казахстан в новейшее время. Независимый Казахстан.</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БК-3.</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972"/>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972"/>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основы теории физического воспитания. Легкая атлетика. Спортивные игры. Баскетбол. Волейбол. Ручной мяч. Гимнастика. Лыжный спорт. Плавание. Казахские национальные подвижные игры и виды спорта. Туризм.</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БК-3.1.</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973"/>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973"/>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974"/>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974"/>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Закономерности развития культуры как творческого процесса по созданию и сохранению общечеловеческих ценностей. Структура и особенности духовного производства. Достижения культурного совершенства человека. Закономерности развития культуры, как мировой, так и национальной.</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975"/>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975"/>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Предмет и задачи основы философии. Основные понятия. Философия – как учение об обществе, его развитие, материального и духовного единства, а также духовной жизни общества и его связи с медициной. Нравственные нормы регулирования отношений между людьми в обществе, основные законы и закономерности диалектического развития, Основные философские понятия и действия законов в практической деятельности.</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976"/>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976"/>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политологиии социологии</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Политические процессы, происходящие в обществе, законы функционирования политики, ее историческое развитие. Основные понятия и категории политологии. Политика и политическая власть. Политическая система. Государство – основное звено политической системы. Политические партии и движения. Внешнеполитическая деятельность и мировой политический процесс. Типология политических систем, место человека в политической жизни, а также общие, основные понятия и категории социологии. Социальные и этнонациональные отношения. Личность как субъект и объект общественных отношений. Социальная структура общества. Социальные конфликты, механизм их разрешения. Закономерности развития и функционирования общества и социальные явления. Роль и место Казахстана в современном мире.</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977"/>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977"/>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государства и права. Понятие гражданско-правовой ответственности. Понятие административной ответственности. Понятие уголовной ответственности. Основы трудового права. Понятие "Семья и брак".</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978"/>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978"/>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Общие проблемы предмета и методы курса, основы общественного производства, воздействия государственной экономической политики Республики Казахстан на различные стороны современной рыночной экономики. </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979"/>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979"/>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80"/>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980"/>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Краткая история латинского языка. Латинский алфавит. Фонетика. Морфология. Анатомическая терминология. Фармацевтическая терминология. Клиническая терминология.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981"/>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981"/>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рецептура. Общая фармакология. Частная фармакология.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982"/>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982"/>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специальность. Остеология. Синдесмология. Спланхнология.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983"/>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983"/>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Предмет и методы исследования физиологии. Физиология системы крови. Физиология сердечно-сосудистой системы. Физиология дыхания. Физиология пищеварения. Физиология выделительной системы. Обмен веществ и энергии. Физиология эндокринной системы. Физиология нервной системы. Физиология органов чувств.</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984"/>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984"/>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понятия и законы термодинамики. Химическая кинетика и катализ. Учение о растворах. Буферные растворы. Биогенные элементы. Комплексные соединения. Окислительно-восстановительные реакции. Физико-химические основы поверхностных явлений. Физико-химические свойства дисперсных систем. Высокомолекулярные соединения. Оксосоединения. Гетерофункциональные соединения. Аминокислоты, белки, углеводы. Гетероциклические соединения. Нуклеиновые кислоты. Липиды.</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985"/>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985"/>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Аналитическая химия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Качественный анализ катионов 1-6 и анионов 1-3 аналитических групп. Количественный анализ. Гравиометрический метод, тириметрический метод. Кислотно-основное титрование. Методы осаждения. Комплексонометрия. Окислительно-восстановительные методы (оксидиметрия). Физико-химические методы анализа (колориметрия, нефелометрия, хроматография).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БК-2.</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БК-3.2.</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ПК-3.</w:t>
            </w:r>
            <w:r>
              <w:br/>
            </w:r>
            <w:r>
              <w:rPr>
                <w:rFonts w:ascii="Consolas"/>
                <w:b w:val="false"/>
                <w:i w:val="false"/>
                <w:color w:val="000000"/>
                <w:sz w:val="20"/>
              </w:rPr>
              <w:t>
ПК-3.5.</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986"/>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986"/>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лабораторных работ</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Устройство и оборудование лабораторий. Техника безопасности в лабораторной работе.</w:t>
            </w:r>
            <w:r>
              <w:br/>
            </w:r>
            <w:r>
              <w:rPr>
                <w:rFonts w:ascii="Consolas"/>
                <w:b w:val="false"/>
                <w:i w:val="false"/>
                <w:color w:val="000000"/>
                <w:sz w:val="20"/>
              </w:rPr>
              <w:t>
Лабораторная посуда и вспомогательные принадлежности.</w:t>
            </w:r>
            <w:r>
              <w:br/>
            </w:r>
            <w:r>
              <w:rPr>
                <w:rFonts w:ascii="Consolas"/>
                <w:b w:val="false"/>
                <w:i w:val="false"/>
                <w:color w:val="000000"/>
                <w:sz w:val="20"/>
              </w:rPr>
              <w:t>
Лабораторные нагревательные приборы. Уход за лабораторной посудой. Различные виды пипеток и работа с ними. Титрование. Микроскоп и техника микроскопирования.</w:t>
            </w:r>
            <w:r>
              <w:br/>
            </w:r>
            <w:r>
              <w:rPr>
                <w:rFonts w:ascii="Consolas"/>
                <w:b w:val="false"/>
                <w:i w:val="false"/>
                <w:color w:val="000000"/>
                <w:sz w:val="20"/>
              </w:rPr>
              <w:t>
Весы и взвешивание.</w:t>
            </w:r>
            <w:r>
              <w:br/>
            </w:r>
            <w:r>
              <w:rPr>
                <w:rFonts w:ascii="Consolas"/>
                <w:b w:val="false"/>
                <w:i w:val="false"/>
                <w:color w:val="000000"/>
                <w:sz w:val="20"/>
              </w:rPr>
              <w:t>
Очистка реактивов.</w:t>
            </w:r>
            <w:r>
              <w:br/>
            </w:r>
            <w:r>
              <w:rPr>
                <w:rFonts w:ascii="Consolas"/>
                <w:b w:val="false"/>
                <w:i w:val="false"/>
                <w:color w:val="000000"/>
                <w:sz w:val="20"/>
              </w:rPr>
              <w:t>
Фильтрование.</w:t>
            </w:r>
            <w:r>
              <w:br/>
            </w:r>
            <w:r>
              <w:rPr>
                <w:rFonts w:ascii="Consolas"/>
                <w:b w:val="false"/>
                <w:i w:val="false"/>
                <w:color w:val="000000"/>
                <w:sz w:val="20"/>
              </w:rPr>
              <w:t>
Центрифугирование.</w:t>
            </w:r>
            <w:r>
              <w:br/>
            </w:r>
            <w:r>
              <w:rPr>
                <w:rFonts w:ascii="Consolas"/>
                <w:b w:val="false"/>
                <w:i w:val="false"/>
                <w:color w:val="000000"/>
                <w:sz w:val="20"/>
              </w:rPr>
              <w:t>
Расчеты и техника приготовления приблизительных растворов. Хранение растворов.</w:t>
            </w:r>
            <w:r>
              <w:br/>
            </w:r>
            <w:r>
              <w:rPr>
                <w:rFonts w:ascii="Consolas"/>
                <w:b w:val="false"/>
                <w:i w:val="false"/>
                <w:color w:val="000000"/>
                <w:sz w:val="20"/>
              </w:rPr>
              <w:t>
Точные растворы и техника приготовления точных растворов.</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987"/>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987"/>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биофизика</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Свойства биологических мембран. Акустика. Биофизика гемодинамики. Биофизика тканей и органов. Электродинамическая биофизика. Квантовая биофизика. Биофизика ионизирующих излучений.</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988"/>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988"/>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паразитология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Предмет и задачи медицинской паразитологии. Характеристика типа простейших. Классы саркодовые, жгутиковые, споровики и инфузории. Патогенные и непатогенные простейшие. Факторы передачи, входные ворота инвазии, локализация в организме человека. Характеристика гельминтов. Классы трематоды, цестоды и нематоды. Морфология яиц гельминтов. Лабораторная диагностика гельминтозов. Характеристика типа членистоногих. Класс паукообразные, морфофизиологические особенности отрядов скорпионы, фаланги, пауки, клещи. Медицинское значение, диагностика чесотки и демодекоза. Профилактика и меры борьбы с клещами. Класс насекомые, морфофизиологические особенности отрядов таракановые, блохи, вши, клопы, двукрылые. Диагностика педикулеза и миазов, меры борьбы с насекомыми.</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БК-2.</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989"/>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989"/>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Роль и задачи гражданской обороны мирного и военного времени. Виды чрезвычайных ситуаций (далее – ЧС), теории катастроф. Очаги поражения. Защита населения. Оказание первой медицинской помощи при различных поражаюших факторах в очаге ЧС.</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БК-2.</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990"/>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990"/>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информатики и информатизации. Информация в материальном мире, пути и виды информации. Персональный компьютер все его составные части. Обработка, хранение, переработка и передача информации. Правильное использование прикладных и стандартных программ. Роль электронных вычислительных машин в медицине. Информационные технологии. Информационная безопасность.</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991"/>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991"/>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Экология и устойчивое развитие</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Основы общей экологии. Экологические факторы. Окружающая среда и здоровье человека. Медицинская экология. Антропогенные воздействия на биосферу. Экологическая защита и охрана окружающей среды.</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992"/>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992"/>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медицины</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Развитие медицины с древнейших времен до современности, изучение истории, закономерностей и логики развития врачевания, медицины и медицинской деятельности народов мира на протяжении всей истории человечества.</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993"/>
          <w:p>
            <w:pPr>
              <w:spacing w:after="20"/>
              <w:ind w:left="20"/>
              <w:jc w:val="left"/>
            </w:pPr>
            <w:r>
              <w:rPr>
                <w:rFonts w:ascii="Consolas"/>
                <w:b w:val="false"/>
                <w:i w:val="false"/>
                <w:color w:val="000000"/>
                <w:sz w:val="20"/>
              </w:rPr>
              <w:t>
ОПД 14</w:t>
            </w:r>
            <w:r>
              <w:br/>
            </w:r>
            <w:r>
              <w:rPr>
                <w:rFonts w:ascii="Consolas"/>
                <w:b w:val="false"/>
                <w:i w:val="false"/>
                <w:color w:val="000000"/>
                <w:sz w:val="20"/>
              </w:rPr>
              <w:t>
 </w:t>
            </w:r>
          </w:p>
          <w:bookmarkEnd w:id="993"/>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биология, генетика, радиобиология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процессов жизнедеятельности на клеточном и молекулярном уровнях. Клеточные и молекулярно-генетические основы процессов жизнедеятельности. Основы молекулярной, общей и медицинской генетики. Биология развития. Вопросы медицинской паразитологии. Основы экологии. Основы радиобиологии.</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994"/>
          <w:p>
            <w:pPr>
              <w:spacing w:after="20"/>
              <w:ind w:left="20"/>
              <w:jc w:val="left"/>
            </w:pPr>
            <w:r>
              <w:rPr>
                <w:rFonts w:ascii="Consolas"/>
                <w:b w:val="false"/>
                <w:i w:val="false"/>
                <w:color w:val="000000"/>
                <w:sz w:val="20"/>
              </w:rPr>
              <w:t>
ОПД 15</w:t>
            </w:r>
            <w:r>
              <w:br/>
            </w:r>
            <w:r>
              <w:rPr>
                <w:rFonts w:ascii="Consolas"/>
                <w:b w:val="false"/>
                <w:i w:val="false"/>
                <w:color w:val="000000"/>
                <w:sz w:val="20"/>
              </w:rPr>
              <w:t>
 </w:t>
            </w:r>
          </w:p>
          <w:bookmarkEnd w:id="994"/>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Гистология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Цитология. Эпителиальные ткани и железы. Соединительная ткань. Мышечная ткань. Нервная ткань. Частная гистология.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ПК-2.1.</w:t>
            </w:r>
            <w:r>
              <w:br/>
            </w:r>
            <w:r>
              <w:rPr>
                <w:rFonts w:ascii="Consolas"/>
                <w:b w:val="false"/>
                <w:i w:val="false"/>
                <w:color w:val="000000"/>
                <w:sz w:val="20"/>
              </w:rPr>
              <w:t>
ПК-3.3.</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995"/>
          <w:p>
            <w:pPr>
              <w:spacing w:after="20"/>
              <w:ind w:left="20"/>
              <w:jc w:val="left"/>
            </w:pPr>
            <w:r>
              <w:rPr>
                <w:rFonts w:ascii="Consolas"/>
                <w:b w:val="false"/>
                <w:i w:val="false"/>
                <w:color w:val="000000"/>
                <w:sz w:val="20"/>
              </w:rPr>
              <w:t>
ОПД 16</w:t>
            </w:r>
            <w:r>
              <w:br/>
            </w:r>
            <w:r>
              <w:rPr>
                <w:rFonts w:ascii="Consolas"/>
                <w:b w:val="false"/>
                <w:i w:val="false"/>
                <w:color w:val="000000"/>
                <w:sz w:val="20"/>
              </w:rPr>
              <w:t>
 </w:t>
            </w:r>
          </w:p>
          <w:bookmarkEnd w:id="995"/>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Психические процессы и свойства личности. Анализ психических явлений в различных сферах жизнедеятельности человека, психологический самоанализ.</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ПК-1.1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996"/>
          <w:p>
            <w:pPr>
              <w:spacing w:after="20"/>
              <w:ind w:left="20"/>
              <w:jc w:val="left"/>
            </w:pPr>
            <w:r>
              <w:rPr>
                <w:rFonts w:ascii="Consolas"/>
                <w:b w:val="false"/>
                <w:i w:val="false"/>
                <w:color w:val="000000"/>
                <w:sz w:val="20"/>
              </w:rPr>
              <w:t xml:space="preserve">
ОПД 17 </w:t>
            </w:r>
            <w:r>
              <w:br/>
            </w:r>
            <w:r>
              <w:rPr>
                <w:rFonts w:ascii="Consolas"/>
                <w:b w:val="false"/>
                <w:i w:val="false"/>
                <w:color w:val="000000"/>
                <w:sz w:val="20"/>
              </w:rPr>
              <w:t>
 </w:t>
            </w:r>
          </w:p>
          <w:bookmarkEnd w:id="996"/>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и физиология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понятия общей нозологии, общей и частной патологии.</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БК-2.1.</w:t>
            </w:r>
            <w:r>
              <w:br/>
            </w:r>
            <w:r>
              <w:rPr>
                <w:rFonts w:ascii="Consolas"/>
                <w:b w:val="false"/>
                <w:i w:val="false"/>
                <w:color w:val="000000"/>
                <w:sz w:val="20"/>
              </w:rPr>
              <w:t xml:space="preserve">
БК-3.1. </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97"/>
          <w:p>
            <w:pPr>
              <w:spacing w:after="20"/>
              <w:ind w:left="20"/>
              <w:jc w:val="left"/>
            </w:pPr>
            <w:r>
              <w:rPr>
                <w:rFonts w:ascii="Consolas"/>
                <w:b w:val="false"/>
                <w:i w:val="false"/>
                <w:color w:val="000000"/>
                <w:sz w:val="20"/>
              </w:rPr>
              <w:t>
ОПД 18</w:t>
            </w:r>
            <w:r>
              <w:br/>
            </w:r>
            <w:r>
              <w:rPr>
                <w:rFonts w:ascii="Consolas"/>
                <w:b w:val="false"/>
                <w:i w:val="false"/>
                <w:color w:val="000000"/>
                <w:sz w:val="20"/>
              </w:rPr>
              <w:t>
 </w:t>
            </w:r>
          </w:p>
          <w:bookmarkEnd w:id="997"/>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 – наука о здоровье человека. Здоровье. Диагностика здоровья. Возрастные и половые особенности здоровья. Геронтология. Репродуктивное здоровье. Болезни, передаваемые половым путем. Факторы укрепления здоровья. Физическая активность. Закаливание. Основные методы закаливания. Рациональное питание. Психическое здоровье. Психопрофилактика и психорегуляция. Нетрадиционные методы оздоровления. Вредные привычки и их виды. Профилактика опасных и наиболее распространенных инфекционных заболеваний.</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998"/>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998"/>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99"/>
          <w:p>
            <w:pPr>
              <w:spacing w:after="20"/>
              <w:ind w:left="20"/>
              <w:jc w:val="left"/>
            </w:pPr>
            <w:r>
              <w:rPr>
                <w:rFonts w:ascii="Consolas"/>
                <w:b w:val="false"/>
                <w:i w:val="false"/>
                <w:color w:val="000000"/>
                <w:sz w:val="20"/>
              </w:rPr>
              <w:t>
СД01</w:t>
            </w:r>
            <w:r>
              <w:br/>
            </w:r>
            <w:r>
              <w:rPr>
                <w:rFonts w:ascii="Consolas"/>
                <w:b w:val="false"/>
                <w:i w:val="false"/>
                <w:color w:val="000000"/>
                <w:sz w:val="20"/>
              </w:rPr>
              <w:t>
 </w:t>
            </w:r>
          </w:p>
          <w:bookmarkEnd w:id="999"/>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сестринского дела </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развития сестринского дела. Философия сестринского дела. Основы медицинской этики и деонтологии. Основные типы медицинских организаций и основы организации их работы. Инфекционная безопасность. Инфекционный контроль. Личная гигиена пациента. Питание пациента. Оценка функционального состояния пациента. Простейшая физиотерапия.</w:t>
            </w:r>
            <w:r>
              <w:br/>
            </w:r>
            <w:r>
              <w:rPr>
                <w:rFonts w:ascii="Consolas"/>
                <w:b w:val="false"/>
                <w:i w:val="false"/>
                <w:color w:val="000000"/>
                <w:sz w:val="20"/>
              </w:rPr>
              <w:t>
Оксигенотерапия. Пути введения лекарственных средств (энтеральное, наружное и ингаляционное применение). Подготовка пациентов и техника забора биологического материала для лабораторных методов исследования. Помощь при рвоте. Промывание желудка. Клизмы.</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000"/>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000"/>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внутренних болезней</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Заболевания органов дыхания. Заболевания органов сердечно-сосудистой системы. Заболевания органов пищеварения. Заболевания органов мочеотделения. Заболевания эндокринной системы и обмена веществ. Заболевания системы крови. Заболевания костно-мышечной системы. Аллергические заболевания.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01"/>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001"/>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хирургических болезней</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хирургия. Частная хирургия. Медицинская этика и деонтология. Санитарно-противоэпидемический режим в медицинских организациях хирургического профиля.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002"/>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002"/>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педиатрии</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Анатомо-физиологические особенности детского организма. Профилактические мероприятия, направленные на обеспечение правильного физического и психического здоровья.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003"/>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1003"/>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акушерства и гинекологии</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Законодательство в области здравоохранения. Физиологическое акушерство. Основные виды акушерской патологии. Основы гинекологии.</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004"/>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004"/>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эпидемиологии и инфекционных болезней</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Эпидемиологическая характеристика кишечных, воздушно-капельных, кровяных инфекций, инфекций наружных покровов и профилактические мероприятия при них. Организация лабораторной работы в системе эпидемиологического надзора, клинико-диагностические особенности инфекционных болезней. Организация лечения и ухода больных.</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005"/>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1005"/>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Биологическая химия с клинико-биохимическими методами исследования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лабораторных биохимических исследований. Определение показателей белкового, липидного, углеводного и минерального обменов, активности ферментов, белков острой фазы, показателей гемостаза.</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xml:space="preserve">
БК-1.2. </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ПК-3.2.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006"/>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1006"/>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с техникой санитарно-гигиенических исследований</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работы в санитарно-гигиенических лабораториях. Медицинская статистика в изучении состояния здоровья населения. Гигиена воздуха закрытых помещений, почвы, воды. Ядохимикаты. Гигиена детей и подростков. Гигиена питания. Гигиена труда.</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xml:space="preserve">
БК-1.2.. </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007"/>
          <w:p>
            <w:pPr>
              <w:spacing w:after="20"/>
              <w:ind w:left="20"/>
              <w:jc w:val="left"/>
            </w:pPr>
            <w:r>
              <w:rPr>
                <w:rFonts w:ascii="Consolas"/>
                <w:b w:val="false"/>
                <w:i w:val="false"/>
                <w:color w:val="000000"/>
                <w:sz w:val="20"/>
              </w:rPr>
              <w:t>
СД 09</w:t>
            </w:r>
            <w:r>
              <w:br/>
            </w:r>
            <w:r>
              <w:rPr>
                <w:rFonts w:ascii="Consolas"/>
                <w:b w:val="false"/>
                <w:i w:val="false"/>
                <w:color w:val="000000"/>
                <w:sz w:val="20"/>
              </w:rPr>
              <w:t>
 </w:t>
            </w:r>
          </w:p>
          <w:bookmarkEnd w:id="1007"/>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 вирусология с техникой микробиологических исследований</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понятия.</w:t>
            </w:r>
            <w:r>
              <w:br/>
            </w:r>
            <w:r>
              <w:rPr>
                <w:rFonts w:ascii="Consolas"/>
                <w:b w:val="false"/>
                <w:i w:val="false"/>
                <w:color w:val="000000"/>
                <w:sz w:val="20"/>
              </w:rPr>
              <w:t>
Предмет и задачи микробиологии и вирусологии. Выработка практических навыков для выполнения исследований в бактериологических и вирусологических лабораториях. Морфология, физиология и экология микроорганизмов. Основы генетики микроорганизмов. Инфекция и инфекционный процесс. Иммунитет, специфическая иммунопрофилактика, иммунотерапия и серодиагностика инфекционных заболеваний. Микробиологическая диагностика: кокковой, кишечной, анаэробной, воздушно-капельной, особоопасной, спирохетозной, риккетсиозной инфекций. Вирусологическая диагностика основных вирусных инфекций. Санитарно-бактериологическое исследование различных объектов окружающей среды.</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ПК-3.</w:t>
            </w:r>
            <w:r>
              <w:br/>
            </w:r>
            <w:r>
              <w:rPr>
                <w:rFonts w:ascii="Consolas"/>
                <w:b w:val="false"/>
                <w:i w:val="false"/>
                <w:color w:val="000000"/>
                <w:sz w:val="20"/>
              </w:rPr>
              <w:t>
ПК-3.4.</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008"/>
          <w:p>
            <w:pPr>
              <w:spacing w:after="20"/>
              <w:ind w:left="20"/>
              <w:jc w:val="left"/>
            </w:pPr>
            <w:r>
              <w:rPr>
                <w:rFonts w:ascii="Consolas"/>
                <w:b w:val="false"/>
                <w:i w:val="false"/>
                <w:color w:val="000000"/>
                <w:sz w:val="20"/>
              </w:rPr>
              <w:t>
СД10</w:t>
            </w:r>
            <w:r>
              <w:br/>
            </w:r>
            <w:r>
              <w:rPr>
                <w:rFonts w:ascii="Consolas"/>
                <w:b w:val="false"/>
                <w:i w:val="false"/>
                <w:color w:val="000000"/>
                <w:sz w:val="20"/>
              </w:rPr>
              <w:t>
 </w:t>
            </w:r>
          </w:p>
          <w:bookmarkEnd w:id="1008"/>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клинических лабораторных исследований</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работы в клинико-диагностических лабораториях. Исследования мочи, желудочно-кишечного тракта, гематология, исследования ликвора, мокроты, материалов при грибковых заболеваниях, выпотных жидкостей, эякулята. Исследования возбудителей передаваемых половым путем.</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xml:space="preserve">
БК-1.1. </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xml:space="preserve">
БК-2.2. </w:t>
            </w:r>
            <w:r>
              <w:br/>
            </w:r>
            <w:r>
              <w:rPr>
                <w:rFonts w:ascii="Consolas"/>
                <w:b w:val="false"/>
                <w:i w:val="false"/>
                <w:color w:val="000000"/>
                <w:sz w:val="20"/>
              </w:rPr>
              <w:t xml:space="preserve">
БК-3. </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ПК-3.</w:t>
            </w:r>
            <w:r>
              <w:br/>
            </w:r>
            <w:r>
              <w:rPr>
                <w:rFonts w:ascii="Consolas"/>
                <w:b w:val="false"/>
                <w:i w:val="false"/>
                <w:color w:val="000000"/>
                <w:sz w:val="20"/>
              </w:rPr>
              <w:t xml:space="preserve">
ПК-3.1. </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Дисциплины, определяемые организациями образования</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009"/>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1009"/>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010"/>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010"/>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Помощник медицинского лаборанта</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Ознакомление с основными вопросами лабораторной диагностики. Организация рабочего места лаборанта, основы нормирования труда. Техника безопасности. Контроль качества. Микробиологические исследования. Морфология, физиология и биохимия микроорганизмов.</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ПК-1.2.</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11"/>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1011"/>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Сестринский уход за пациентами</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Ознакомление студентов с устройством и организацией работы структурных подразделений стационара. Обеспечение выполнения студентами манипуляций, связанных по уходу и наблюдению за пациентами. Привитие студентам этико-деонтологических норм поведения. Формирование специальных навыков межличностных отношений.</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012"/>
          <w:p>
            <w:pPr>
              <w:spacing w:after="20"/>
              <w:ind w:left="20"/>
              <w:jc w:val="left"/>
            </w:pPr>
            <w:r>
              <w:rPr>
                <w:rFonts w:ascii="Consolas"/>
                <w:b w:val="false"/>
                <w:i w:val="false"/>
                <w:color w:val="000000"/>
                <w:sz w:val="20"/>
              </w:rPr>
              <w:t>
ПО 03</w:t>
            </w:r>
            <w:r>
              <w:br/>
            </w:r>
            <w:r>
              <w:rPr>
                <w:rFonts w:ascii="Consolas"/>
                <w:b w:val="false"/>
                <w:i w:val="false"/>
                <w:color w:val="000000"/>
                <w:sz w:val="20"/>
              </w:rPr>
              <w:t>
 </w:t>
            </w:r>
          </w:p>
          <w:bookmarkEnd w:id="1012"/>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Медицинский лаборант</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клинических лабораторных исследований. Исследование мочи. Ферменты. Белковый обмен. Организация работы санитарно-гигиенической лаборатории. Гигиена почвы, воды.</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ПК- 1.1.</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П-3.</w:t>
            </w:r>
            <w:r>
              <w:br/>
            </w:r>
            <w:r>
              <w:rPr>
                <w:rFonts w:ascii="Consolas"/>
                <w:b w:val="false"/>
                <w:i w:val="false"/>
                <w:color w:val="000000"/>
                <w:sz w:val="20"/>
              </w:rPr>
              <w:t>
ПК-3.1.</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013"/>
          <w:p>
            <w:pPr>
              <w:spacing w:after="20"/>
              <w:ind w:left="20"/>
              <w:jc w:val="left"/>
            </w:pPr>
            <w:r>
              <w:rPr>
                <w:rFonts w:ascii="Consolas"/>
                <w:b w:val="false"/>
                <w:i w:val="false"/>
                <w:color w:val="000000"/>
                <w:sz w:val="20"/>
              </w:rPr>
              <w:t>
ПО 04</w:t>
            </w:r>
            <w:r>
              <w:br/>
            </w:r>
            <w:r>
              <w:rPr>
                <w:rFonts w:ascii="Consolas"/>
                <w:b w:val="false"/>
                <w:i w:val="false"/>
                <w:color w:val="000000"/>
                <w:sz w:val="20"/>
              </w:rPr>
              <w:t>
 </w:t>
            </w:r>
          </w:p>
          <w:bookmarkEnd w:id="1013"/>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Медицинский лаборант</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клинических лабораторных исследований. Гематологические исследования. Исследование обмена веществ. Микробиологические исследования при инфекционной патологии. Гигиена питания.</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xml:space="preserve">
БК-1.1. </w:t>
            </w:r>
            <w:r>
              <w:br/>
            </w:r>
            <w:r>
              <w:rPr>
                <w:rFonts w:ascii="Consolas"/>
                <w:b w:val="false"/>
                <w:i w:val="false"/>
                <w:color w:val="000000"/>
                <w:sz w:val="20"/>
              </w:rPr>
              <w:t>
БК -1.2.</w:t>
            </w:r>
            <w:r>
              <w:br/>
            </w:r>
            <w:r>
              <w:rPr>
                <w:rFonts w:ascii="Consolas"/>
                <w:b w:val="false"/>
                <w:i w:val="false"/>
                <w:color w:val="000000"/>
                <w:sz w:val="20"/>
              </w:rPr>
              <w:t>
БК- 1.3.</w:t>
            </w:r>
            <w:r>
              <w:br/>
            </w:r>
            <w:r>
              <w:rPr>
                <w:rFonts w:ascii="Consolas"/>
                <w:b w:val="false"/>
                <w:i w:val="false"/>
                <w:color w:val="000000"/>
                <w:sz w:val="20"/>
              </w:rPr>
              <w:t>
БК-2.</w:t>
            </w:r>
            <w:r>
              <w:br/>
            </w:r>
            <w:r>
              <w:rPr>
                <w:rFonts w:ascii="Consolas"/>
                <w:b w:val="false"/>
                <w:i w:val="false"/>
                <w:color w:val="000000"/>
                <w:sz w:val="20"/>
              </w:rPr>
              <w:t>
БК- 2.1.</w:t>
            </w:r>
            <w:r>
              <w:br/>
            </w:r>
            <w:r>
              <w:rPr>
                <w:rFonts w:ascii="Consolas"/>
                <w:b w:val="false"/>
                <w:i w:val="false"/>
                <w:color w:val="000000"/>
                <w:sz w:val="20"/>
              </w:rPr>
              <w:t xml:space="preserve">
БК -2.2. </w:t>
            </w:r>
            <w:r>
              <w:br/>
            </w:r>
            <w:r>
              <w:rPr>
                <w:rFonts w:ascii="Consolas"/>
                <w:b w:val="false"/>
                <w:i w:val="false"/>
                <w:color w:val="000000"/>
                <w:sz w:val="20"/>
              </w:rPr>
              <w:t xml:space="preserve">
БК-3. </w:t>
            </w:r>
            <w:r>
              <w:br/>
            </w:r>
            <w:r>
              <w:rPr>
                <w:rFonts w:ascii="Consolas"/>
                <w:b w:val="false"/>
                <w:i w:val="false"/>
                <w:color w:val="000000"/>
                <w:sz w:val="20"/>
              </w:rPr>
              <w:t>
БК-3.1.</w:t>
            </w:r>
            <w:r>
              <w:br/>
            </w:r>
            <w:r>
              <w:rPr>
                <w:rFonts w:ascii="Consolas"/>
                <w:b w:val="false"/>
                <w:i w:val="false"/>
                <w:color w:val="000000"/>
                <w:sz w:val="20"/>
              </w:rPr>
              <w:t xml:space="preserve">
БК-3.2 . </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ПК-3.</w:t>
            </w:r>
            <w:r>
              <w:br/>
            </w:r>
            <w:r>
              <w:rPr>
                <w:rFonts w:ascii="Consolas"/>
                <w:b w:val="false"/>
                <w:i w:val="false"/>
                <w:color w:val="000000"/>
                <w:sz w:val="20"/>
              </w:rPr>
              <w:t xml:space="preserve">
ПК-3.1.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014"/>
          <w:p>
            <w:pPr>
              <w:spacing w:after="20"/>
              <w:ind w:left="20"/>
              <w:jc w:val="left"/>
            </w:pPr>
            <w:r>
              <w:rPr>
                <w:rFonts w:ascii="Consolas"/>
                <w:b w:val="false"/>
                <w:i w:val="false"/>
                <w:color w:val="000000"/>
                <w:sz w:val="20"/>
              </w:rPr>
              <w:t xml:space="preserve">
ПП </w:t>
            </w:r>
            <w:r>
              <w:br/>
            </w:r>
            <w:r>
              <w:rPr>
                <w:rFonts w:ascii="Consolas"/>
                <w:b w:val="false"/>
                <w:i w:val="false"/>
                <w:color w:val="000000"/>
                <w:sz w:val="20"/>
              </w:rPr>
              <w:t>
 </w:t>
            </w:r>
          </w:p>
          <w:bookmarkEnd w:id="1014"/>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015"/>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1015"/>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с техникой санитарно-гигиенических исследований</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работы в санитарно-гигиенических лабораториях. Медицинская статистика в изучении состояния здоровья населения. Ядохимикаты. Гигиена питания. Гигиена труда.</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xml:space="preserve">
БК-1.2. </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016"/>
          <w:p>
            <w:pPr>
              <w:spacing w:after="20"/>
              <w:ind w:left="20"/>
              <w:jc w:val="left"/>
            </w:pPr>
            <w:r>
              <w:rPr>
                <w:rFonts w:ascii="Consolas"/>
                <w:b w:val="false"/>
                <w:i w:val="false"/>
                <w:color w:val="000000"/>
                <w:sz w:val="20"/>
              </w:rPr>
              <w:t>
ПП 02</w:t>
            </w:r>
            <w:r>
              <w:br/>
            </w:r>
            <w:r>
              <w:rPr>
                <w:rFonts w:ascii="Consolas"/>
                <w:b w:val="false"/>
                <w:i w:val="false"/>
                <w:color w:val="000000"/>
                <w:sz w:val="20"/>
              </w:rPr>
              <w:t>
 </w:t>
            </w:r>
          </w:p>
          <w:bookmarkEnd w:id="1016"/>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 вирусология (с техникой микробиологических исследований)</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Микроскопическое, микробиологическое исследование возбудителей кокковой, кишечной, анаэробной, воздушно-капельной, спирохетозной, риккетсиозной инфекций; выработка практических навыков для выполнения исследований в бактериологических и вирусологических лабораториях. Морфология, физиология и экология микроорганизмов; основы генетики микроорганизмов. Инфекция и инфекционный процесс. Иммунитет, специфическая иммунопрофилактика, иммунотерапия и серодиагностика инфекционных заболеваний. Микробиологическая диагностика: кокковой, кишечной, анаэробной, воздушно-капельной, особо-опасной, спирохетозной, риккетсиозной инфекций. Вирусологическая диагностика основных вирусных инфекций; санитарно-бактериологическое исследование различных объектов окружающей среды.</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ПК-3.</w:t>
            </w:r>
            <w:r>
              <w:br/>
            </w:r>
            <w:r>
              <w:rPr>
                <w:rFonts w:ascii="Consolas"/>
                <w:b w:val="false"/>
                <w:i w:val="false"/>
                <w:color w:val="000000"/>
                <w:sz w:val="20"/>
              </w:rPr>
              <w:t>
ПК-3.4.</w:t>
            </w:r>
            <w:r>
              <w:br/>
            </w: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17"/>
          <w:p>
            <w:pPr>
              <w:spacing w:after="20"/>
              <w:ind w:left="20"/>
              <w:jc w:val="left"/>
            </w:pPr>
            <w:r>
              <w:rPr>
                <w:rFonts w:ascii="Consolas"/>
                <w:b w:val="false"/>
                <w:i w:val="false"/>
                <w:color w:val="000000"/>
                <w:sz w:val="20"/>
              </w:rPr>
              <w:t>
ПП 03</w:t>
            </w:r>
            <w:r>
              <w:br/>
            </w:r>
            <w:r>
              <w:rPr>
                <w:rFonts w:ascii="Consolas"/>
                <w:b w:val="false"/>
                <w:i w:val="false"/>
                <w:color w:val="000000"/>
                <w:sz w:val="20"/>
              </w:rPr>
              <w:t>
 </w:t>
            </w:r>
          </w:p>
          <w:bookmarkEnd w:id="1017"/>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клинических лабораторных исследований</w:t>
            </w:r>
            <w:r>
              <w:br/>
            </w:r>
            <w:r>
              <w:rPr>
                <w:rFonts w:ascii="Consolas"/>
                <w:b w:val="false"/>
                <w:i w:val="false"/>
                <w:color w:val="000000"/>
                <w:sz w:val="20"/>
              </w:rPr>
              <w:t>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работы в клинико-диагностических лабораториях. Исследования крови, мочи, желудочно-кишечного тракта, исследования ликвора, мокроты, материалы при грибковых заболеваниях, выпотных жидкостей, эякулята. Исследования возбудителей инфекций передаваемых половым путем.</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xml:space="preserve">
БК-1.1. </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xml:space="preserve">
БК-2.2. </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xml:space="preserve">
БК-3.2. </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ПК-3.</w:t>
            </w:r>
            <w:r>
              <w:br/>
            </w:r>
            <w:r>
              <w:rPr>
                <w:rFonts w:ascii="Consolas"/>
                <w:b w:val="false"/>
                <w:i w:val="false"/>
                <w:color w:val="000000"/>
                <w:sz w:val="20"/>
              </w:rPr>
              <w:t xml:space="preserve">
ПК-3.1. </w:t>
            </w:r>
            <w:r>
              <w:br/>
            </w:r>
            <w:r>
              <w:rPr>
                <w:rFonts w:ascii="Consolas"/>
                <w:b w:val="false"/>
                <w:i w:val="false"/>
                <w:color w:val="000000"/>
                <w:sz w:val="20"/>
              </w:rPr>
              <w:t>
 </w:t>
            </w:r>
          </w:p>
        </w:tc>
      </w:tr>
    </w:tbl>
    <w:bookmarkStart w:name="z1176" w:id="1018"/>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w:t>
      </w:r>
      <w:r>
        <w:rPr>
          <w:rFonts w:ascii="Consolas"/>
          <w:b w:val="false"/>
          <w:i w:val="false"/>
          <w:color w:val="000000"/>
          <w:sz w:val="20"/>
        </w:rPr>
        <w:t>
      Образовательная учебная программа по специальности 0305000 – "Лабораторная диагностика", соответствующая основным видам профессиональной деятельности по квалификации 0305013 – "Медицинский лаборант", предусматривает овладение обучающимися следующими компетенциями:</w:t>
      </w:r>
      <w:r>
        <w:br/>
      </w:r>
      <w:r>
        <w:rPr>
          <w:rFonts w:ascii="Consolas"/>
          <w:b w:val="false"/>
          <w:i w:val="false"/>
          <w:color w:val="000000"/>
          <w:sz w:val="20"/>
        </w:rPr>
        <w:t>
</w:t>
      </w:r>
      <w:r>
        <w:rPr>
          <w:rFonts w:ascii="Consolas"/>
          <w:b w:val="false"/>
          <w:i w:val="false"/>
          <w:color w:val="000000"/>
          <w:sz w:val="20"/>
        </w:rPr>
        <w:t>
      Базовые компетенции:</w:t>
      </w:r>
      <w:r>
        <w:br/>
      </w:r>
      <w:r>
        <w:rPr>
          <w:rFonts w:ascii="Consolas"/>
          <w:b w:val="false"/>
          <w:i w:val="false"/>
          <w:color w:val="000000"/>
          <w:sz w:val="20"/>
        </w:rPr>
        <w:t>
 </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2918"/>
        <w:gridCol w:w="7442"/>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019"/>
          <w:p>
            <w:pPr>
              <w:spacing w:after="20"/>
              <w:ind w:left="20"/>
              <w:jc w:val="left"/>
            </w:pPr>
            <w:r>
              <w:rPr>
                <w:rFonts w:ascii="Consolas"/>
                <w:b w:val="false"/>
                <w:i w:val="false"/>
                <w:color w:val="000000"/>
                <w:sz w:val="20"/>
              </w:rPr>
              <w:t>
БК-1.</w:t>
            </w:r>
            <w:r>
              <w:br/>
            </w:r>
            <w:r>
              <w:rPr>
                <w:rFonts w:ascii="Consolas"/>
                <w:b w:val="false"/>
                <w:i w:val="false"/>
                <w:color w:val="000000"/>
                <w:sz w:val="20"/>
              </w:rPr>
              <w:t>
 </w:t>
            </w:r>
          </w:p>
          <w:bookmarkEnd w:id="10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Обучение</w:t>
            </w:r>
            <w:r>
              <w:br/>
            </w:r>
            <w:r>
              <w:rPr>
                <w:rFonts w:ascii="Consolas"/>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Саморазвитие: владеет навыками долговременного планирования обучения, профессионального роста, формирует устойчивое позитивное отношение к профессии и своим социальным обязанностям.</w:t>
            </w:r>
            <w:r>
              <w:br/>
            </w:r>
            <w:r>
              <w:rPr>
                <w:rFonts w:ascii="Consolas"/>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 владеет методикой анализа и оценки полученной информации.</w:t>
            </w:r>
            <w:r>
              <w:br/>
            </w:r>
            <w:r>
              <w:rPr>
                <w:rFonts w:ascii="Consolas"/>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Компьютерные технологии: использует современные информационные образовательные технологии в работе и саморазвитии.</w:t>
            </w:r>
            <w:r>
              <w:br/>
            </w:r>
            <w:r>
              <w:rPr>
                <w:rFonts w:ascii="Consolas"/>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20"/>
          <w:p>
            <w:pPr>
              <w:spacing w:after="20"/>
              <w:ind w:left="20"/>
              <w:jc w:val="left"/>
            </w:pPr>
            <w:r>
              <w:rPr>
                <w:rFonts w:ascii="Consolas"/>
                <w:b w:val="false"/>
                <w:i w:val="false"/>
                <w:color w:val="000000"/>
                <w:sz w:val="20"/>
              </w:rPr>
              <w:t>
БК-2.</w:t>
            </w:r>
            <w:r>
              <w:br/>
            </w:r>
            <w:r>
              <w:rPr>
                <w:rFonts w:ascii="Consolas"/>
                <w:b w:val="false"/>
                <w:i w:val="false"/>
                <w:color w:val="000000"/>
                <w:sz w:val="20"/>
              </w:rPr>
              <w:t>
 </w:t>
            </w:r>
          </w:p>
          <w:bookmarkEnd w:id="10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Этика</w:t>
            </w:r>
            <w:r>
              <w:br/>
            </w:r>
            <w:r>
              <w:rPr>
                <w:rFonts w:ascii="Consolas"/>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Этические принципы: демонстрирует приверженность профессиональным этическим ценностям, готовность к социально-культурному диалогу.</w:t>
            </w:r>
            <w:r>
              <w:br/>
            </w:r>
            <w:r>
              <w:rPr>
                <w:rFonts w:ascii="Consolas"/>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Эстетика рабочего места: умеет организовывать рабочее место с соблюдением требований охраны труда и производственной санитарии.</w:t>
            </w:r>
            <w:r>
              <w:br/>
            </w:r>
            <w:r>
              <w:rPr>
                <w:rFonts w:ascii="Consolas"/>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021"/>
          <w:p>
            <w:pPr>
              <w:spacing w:after="20"/>
              <w:ind w:left="20"/>
              <w:jc w:val="left"/>
            </w:pPr>
            <w:r>
              <w:rPr>
                <w:rFonts w:ascii="Consolas"/>
                <w:b w:val="false"/>
                <w:i w:val="false"/>
                <w:color w:val="000000"/>
                <w:sz w:val="20"/>
              </w:rPr>
              <w:t>
БК-3.</w:t>
            </w:r>
            <w:r>
              <w:br/>
            </w:r>
            <w:r>
              <w:rPr>
                <w:rFonts w:ascii="Consolas"/>
                <w:b w:val="false"/>
                <w:i w:val="false"/>
                <w:color w:val="000000"/>
                <w:sz w:val="20"/>
              </w:rPr>
              <w:t>
 </w:t>
            </w:r>
          </w:p>
          <w:bookmarkEnd w:id="10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Коммуникации и деятельность</w:t>
            </w:r>
            <w:r>
              <w:br/>
            </w:r>
            <w:r>
              <w:rPr>
                <w:rFonts w:ascii="Consolas"/>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БК-3.1.</w:t>
            </w:r>
            <w:r>
              <w:br/>
            </w:r>
            <w:r>
              <w:rPr>
                <w:rFonts w:ascii="Consolas"/>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Коммуникативные навыки: </w:t>
            </w:r>
            <w:r>
              <w:br/>
            </w:r>
            <w:r>
              <w:rPr>
                <w:rFonts w:ascii="Consolas"/>
                <w:b w:val="false"/>
                <w:i w:val="false"/>
                <w:color w:val="000000"/>
                <w:sz w:val="20"/>
              </w:rPr>
              <w:t xml:space="preserve">
знает нравственные нормы регулирования отношений между людьми в обществе; </w:t>
            </w:r>
            <w:r>
              <w:br/>
            </w:r>
            <w:r>
              <w:rPr>
                <w:rFonts w:ascii="Consolas"/>
                <w:b w:val="false"/>
                <w:i w:val="false"/>
                <w:color w:val="000000"/>
                <w:sz w:val="20"/>
              </w:rPr>
              <w:t>
демонстрирует эффективную коммуникацию с различными социальными группами населения.</w:t>
            </w:r>
            <w:r>
              <w:br/>
            </w:r>
            <w:r>
              <w:rPr>
                <w:rFonts w:ascii="Consolas"/>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БК-3.2.</w:t>
            </w:r>
            <w:r>
              <w:br/>
            </w:r>
            <w:r>
              <w:rPr>
                <w:rFonts w:ascii="Consolas"/>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Работа в коллективе: демонстрирует аккуратность, ответственность, работая в коллективе.</w:t>
            </w:r>
            <w:r>
              <w:br/>
            </w:r>
            <w:r>
              <w:rPr>
                <w:rFonts w:ascii="Consolas"/>
                <w:b w:val="false"/>
                <w:i w:val="false"/>
                <w:color w:val="000000"/>
                <w:sz w:val="20"/>
              </w:rPr>
              <w:t>
 </w:t>
            </w:r>
          </w:p>
        </w:tc>
      </w:tr>
    </w:tbl>
    <w:bookmarkStart w:name="z1179" w:id="1022"/>
    <w:p>
      <w:pPr>
        <w:spacing w:after="0"/>
        <w:ind w:left="0"/>
        <w:jc w:val="left"/>
      </w:pPr>
      <w:r>
        <w:rPr>
          <w:rFonts w:ascii="Consolas"/>
          <w:b w:val="false"/>
          <w:i w:val="false"/>
          <w:color w:val="000000"/>
          <w:sz w:val="20"/>
        </w:rPr>
        <w:t>
      Профессиональные компетенции:</w:t>
      </w:r>
      <w:r>
        <w:br/>
      </w:r>
      <w:r>
        <w:rPr>
          <w:rFonts w:ascii="Consolas"/>
          <w:b w:val="false"/>
          <w:i w:val="false"/>
          <w:color w:val="000000"/>
          <w:sz w:val="20"/>
        </w:rPr>
        <w:t>
 </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834"/>
        <w:gridCol w:w="9247"/>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023"/>
          <w:p>
            <w:pPr>
              <w:spacing w:after="20"/>
              <w:ind w:left="20"/>
              <w:jc w:val="left"/>
            </w:pPr>
            <w:r>
              <w:rPr>
                <w:rFonts w:ascii="Consolas"/>
                <w:b w:val="false"/>
                <w:i w:val="false"/>
                <w:color w:val="000000"/>
                <w:sz w:val="20"/>
              </w:rPr>
              <w:t>
ПК-1.</w:t>
            </w:r>
            <w:r>
              <w:br/>
            </w:r>
            <w:r>
              <w:rPr>
                <w:rFonts w:ascii="Consolas"/>
                <w:b w:val="false"/>
                <w:i w:val="false"/>
                <w:color w:val="000000"/>
                <w:sz w:val="20"/>
              </w:rPr>
              <w:t>
 </w:t>
            </w:r>
          </w:p>
          <w:bookmarkEnd w:id="10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Укрепление здоровья</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Здоровый образ жизни: владеет методикой пропаганды здорового образа жизни и навыками гигиенического обучения населения.</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024"/>
          <w:p>
            <w:pPr>
              <w:spacing w:after="20"/>
              <w:ind w:left="20"/>
              <w:jc w:val="left"/>
            </w:pPr>
            <w:r>
              <w:rPr>
                <w:rFonts w:ascii="Consolas"/>
                <w:b w:val="false"/>
                <w:i w:val="false"/>
                <w:color w:val="000000"/>
                <w:sz w:val="20"/>
              </w:rPr>
              <w:t>
ПК-2.</w:t>
            </w:r>
            <w:r>
              <w:br/>
            </w:r>
            <w:r>
              <w:rPr>
                <w:rFonts w:ascii="Consolas"/>
                <w:b w:val="false"/>
                <w:i w:val="false"/>
                <w:color w:val="000000"/>
                <w:sz w:val="20"/>
              </w:rPr>
              <w:t>
 </w:t>
            </w:r>
          </w:p>
          <w:bookmarkEnd w:id="10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Безопасность и качество</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Защита от вредных факторов:</w:t>
            </w:r>
            <w:r>
              <w:br/>
            </w:r>
            <w:r>
              <w:rPr>
                <w:rFonts w:ascii="Consolas"/>
                <w:b w:val="false"/>
                <w:i w:val="false"/>
                <w:color w:val="000000"/>
                <w:sz w:val="20"/>
              </w:rPr>
              <w:t>
использует методы защиты от воздействия вредных факторов для безопасности людей и окружающей среды.</w:t>
            </w:r>
            <w:r>
              <w:br/>
            </w:r>
            <w:r>
              <w:rPr>
                <w:rFonts w:ascii="Consolas"/>
                <w:b w:val="false"/>
                <w:i w:val="false"/>
                <w:color w:val="000000"/>
                <w:sz w:val="20"/>
              </w:rPr>
              <w:t>
Проводит утилизацию отработанного материала, дезинфекцию и стерилизацию использованной лабораторной посуды, инструментария, средств защиты</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ПК-2.2.</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Стандарты:</w:t>
            </w:r>
            <w:r>
              <w:br/>
            </w:r>
            <w:r>
              <w:rPr>
                <w:rFonts w:ascii="Consolas"/>
                <w:b w:val="false"/>
                <w:i w:val="false"/>
                <w:color w:val="000000"/>
                <w:sz w:val="20"/>
              </w:rPr>
              <w:t>
знает правовые основы деятельности;</w:t>
            </w:r>
            <w:r>
              <w:br/>
            </w:r>
            <w:r>
              <w:rPr>
                <w:rFonts w:ascii="Consolas"/>
                <w:b w:val="false"/>
                <w:i w:val="false"/>
                <w:color w:val="000000"/>
                <w:sz w:val="20"/>
              </w:rPr>
              <w:t>
использует нормативно-правовую документацию;</w:t>
            </w:r>
            <w:r>
              <w:br/>
            </w:r>
            <w:r>
              <w:rPr>
                <w:rFonts w:ascii="Consolas"/>
                <w:b w:val="false"/>
                <w:i w:val="false"/>
                <w:color w:val="000000"/>
                <w:sz w:val="20"/>
              </w:rPr>
              <w:t>
готов к смене технологий в профессиональной деятельности.</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25"/>
          <w:p>
            <w:pPr>
              <w:spacing w:after="20"/>
              <w:ind w:left="20"/>
              <w:jc w:val="left"/>
            </w:pPr>
            <w:r>
              <w:rPr>
                <w:rFonts w:ascii="Consolas"/>
                <w:b w:val="false"/>
                <w:i w:val="false"/>
                <w:color w:val="000000"/>
                <w:sz w:val="20"/>
              </w:rPr>
              <w:t>
ПК-3.</w:t>
            </w:r>
            <w:r>
              <w:br/>
            </w:r>
            <w:r>
              <w:rPr>
                <w:rFonts w:ascii="Consolas"/>
                <w:b w:val="false"/>
                <w:i w:val="false"/>
                <w:color w:val="000000"/>
                <w:sz w:val="20"/>
              </w:rPr>
              <w:t>
 </w:t>
            </w:r>
          </w:p>
          <w:bookmarkEnd w:id="10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Лабораторное мониторирование</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ПК-3.1.</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Клинические исследования:</w:t>
            </w:r>
            <w:r>
              <w:br/>
            </w:r>
            <w:r>
              <w:rPr>
                <w:rFonts w:ascii="Consolas"/>
                <w:b w:val="false"/>
                <w:i w:val="false"/>
                <w:color w:val="000000"/>
                <w:sz w:val="20"/>
              </w:rPr>
              <w:t>
проводит лабораторные клинические исследования биологических материалов, участвует в контроле качества.</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ПК-3.2.</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Биохимические исследования:</w:t>
            </w:r>
            <w:r>
              <w:br/>
            </w:r>
            <w:r>
              <w:rPr>
                <w:rFonts w:ascii="Consolas"/>
                <w:b w:val="false"/>
                <w:i w:val="false"/>
                <w:color w:val="000000"/>
                <w:sz w:val="20"/>
              </w:rPr>
              <w:t>
проводит лабораторные биохимические исследования биологических материалов;</w:t>
            </w:r>
            <w:r>
              <w:br/>
            </w:r>
            <w:r>
              <w:rPr>
                <w:rFonts w:ascii="Consolas"/>
                <w:b w:val="false"/>
                <w:i w:val="false"/>
                <w:color w:val="000000"/>
                <w:sz w:val="20"/>
              </w:rPr>
              <w:t>
участвует в контроле качества.</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ПК-3.3</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Гистологическиие исследования:</w:t>
            </w:r>
            <w:r>
              <w:br/>
            </w:r>
            <w:r>
              <w:rPr>
                <w:rFonts w:ascii="Consolas"/>
                <w:b w:val="false"/>
                <w:i w:val="false"/>
                <w:color w:val="000000"/>
                <w:sz w:val="20"/>
              </w:rPr>
              <w:t>
готовит препараты для лабораторных гистологических исследований биологических материалов и оценивает их качество.</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ПК 3.4. </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Микробиологические исследования:</w:t>
            </w:r>
            <w:r>
              <w:br/>
            </w:r>
            <w:r>
              <w:rPr>
                <w:rFonts w:ascii="Consolas"/>
                <w:b w:val="false"/>
                <w:i w:val="false"/>
                <w:color w:val="000000"/>
                <w:sz w:val="20"/>
              </w:rPr>
              <w:t>
проводит лабораторные микробиологические и иммунологические исследования биологических материалов, проб объектов внешней среды и пищевых продуктов;</w:t>
            </w:r>
            <w:r>
              <w:br/>
            </w:r>
            <w:r>
              <w:rPr>
                <w:rFonts w:ascii="Consolas"/>
                <w:b w:val="false"/>
                <w:i w:val="false"/>
                <w:color w:val="000000"/>
                <w:sz w:val="20"/>
              </w:rPr>
              <w:t>
участвует в контроле качества.</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ПК-3.5. </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Лабораторный мониторинг окружающей и производственной среды:</w:t>
            </w:r>
            <w:r>
              <w:br/>
            </w:r>
            <w:r>
              <w:rPr>
                <w:rFonts w:ascii="Consolas"/>
                <w:b w:val="false"/>
                <w:i w:val="false"/>
                <w:color w:val="000000"/>
                <w:sz w:val="20"/>
              </w:rPr>
              <w:t>
проводит лабораторный мониторинг состояния окружающей и производственной среды;</w:t>
            </w:r>
            <w:r>
              <w:br/>
            </w:r>
            <w:r>
              <w:rPr>
                <w:rFonts w:ascii="Consolas"/>
                <w:b w:val="false"/>
                <w:i w:val="false"/>
                <w:color w:val="000000"/>
                <w:sz w:val="20"/>
              </w:rPr>
              <w:t>
осуществляет лабораторный контроль в сфере безопасности пищевой продукции;</w:t>
            </w:r>
            <w:r>
              <w:br/>
            </w:r>
            <w:r>
              <w:rPr>
                <w:rFonts w:ascii="Consolas"/>
                <w:b w:val="false"/>
                <w:i w:val="false"/>
                <w:color w:val="000000"/>
                <w:sz w:val="20"/>
              </w:rPr>
              <w:t>
владеет методикой анализа и статистической обработки полученной информации.</w:t>
            </w: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026"/>
          <w:p>
            <w:pPr>
              <w:spacing w:after="20"/>
              <w:ind w:left="20"/>
              <w:jc w:val="left"/>
            </w:pPr>
            <w:r>
              <w:rPr>
                <w:rFonts w:ascii="Consolas"/>
                <w:b w:val="false"/>
                <w:i w:val="false"/>
                <w:color w:val="000000"/>
                <w:sz w:val="20"/>
              </w:rPr>
              <w:t>
Специальные компетенции:</w:t>
            </w:r>
            <w:r>
              <w:br/>
            </w:r>
            <w:r>
              <w:rPr>
                <w:rFonts w:ascii="Consolas"/>
                <w:b w:val="false"/>
                <w:i w:val="false"/>
                <w:color w:val="000000"/>
                <w:sz w:val="20"/>
              </w:rPr>
              <w:t>
 </w:t>
            </w:r>
          </w:p>
          <w:bookmarkEnd w:id="1026"/>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СК-1.</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работать с аналитическими весами, нагревателями, измерительными приборами, центрифугой, лабораторной посудой. Работает с микроскопом, использует основные методы гистологической техники.</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СК-2.</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определяет паразитических представителей простейших, гельминтов, членистоногих на различных стадиях их развития по морфологическим признакам.</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СК-3.</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делает общий анализ крови, мочи и ее осадка, капрологическое исследование кала, мокроты, гноя, содержимого глотки и носа.</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СК-4.</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проводит забор биологического материала для лабораторных исследований;</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СК-5.</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оказывает доврачебную помощь при неотложных состояниях, владеет техникой манипуляций, методами реанимации</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СК-6.</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техникой подготовки пациентов к лабораторным, функциональным, инструментальным методам исследования.</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СК-7.</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определяет биохимические показатели крови, мочи, ликвора.</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СК-8.</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определяет средние и относительные величины в медицинской статистике. Вычисляет экстенсивные и интенсивные показатели наглядности и соотношения.</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СК-9.</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проводит отбор проб атмосферного воздуха, воздуха рабочей зоны и закрытых помещений, продовольственного сырья и пищевых продуктов, проб воды водоисточников, питьевой и сточной воды, почвы.</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СК-10.</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проводит лабораторно-инструментальные замеры; определяет показатели, характеризующие микроклимат помещения, уровень освещенности, шума, вибрации в воздухе рабочей зоны и закрытых помещений, дает гигиеническую характеристику результатов измерения.</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СК-11.</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определяет физико-химические показатели атмосферного воздуха, воздуха рабочей зоны и закрытых помещений, продовольственного сырья и пищевых продуктов, проб воды водоисточников, питьевой и сточной воды, почвы. Дают гигиеническую оценку результатов исследования согласно требованиям действующей на территории Республики Казахстан.</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СК-12.</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проводит технику микробиологического исследования крови, мочи, мокроты, гноя, забор содержимого глотки и носа и др. материалов</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СК-13.</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проводит посев материала на питательные среды, выделение чистой культуры, определение лекарственной чувствительности микроорганизмов.</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СК-14.</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проводит исследование патологического материала и его обезвреживание, понимает диагностическое значение каждого анализа.</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СК-15.</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выполняют работу в асептических условиях, дезинфицируют и стерилизуют лабораторную посуду, медицинские инструменты.</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СК-16.</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проводят качественные, количественные, счетные экспресс-методы.</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СК-17.</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владеют техникой манипуляций.</w:t>
            </w:r>
            <w:r>
              <w:br/>
            </w:r>
            <w:r>
              <w:rPr>
                <w:rFonts w:ascii="Consolas"/>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СК-18.</w:t>
            </w:r>
            <w:r>
              <w:br/>
            </w:r>
            <w:r>
              <w:rPr>
                <w:rFonts w:ascii="Consolas"/>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проводят исследование на общий анализ крови, мочи; исследование кала, мокроты, выпотных жидкостей.</w:t>
            </w:r>
            <w:r>
              <w:br/>
            </w:r>
            <w:r>
              <w:rPr>
                <w:rFonts w:ascii="Consolas"/>
                <w:b w:val="false"/>
                <w:i w:val="false"/>
                <w:color w:val="000000"/>
                <w:sz w:val="20"/>
              </w:rPr>
              <w:t>
 </w:t>
            </w:r>
          </w:p>
        </w:tc>
      </w:tr>
    </w:tbl>
    <w:bookmarkStart w:name="z1180" w:id="1027"/>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БК – базовые компетенции</w:t>
      </w:r>
      <w:r>
        <w:br/>
      </w:r>
      <w:r>
        <w:rPr>
          <w:rFonts w:ascii="Consolas"/>
          <w:b w:val="false"/>
          <w:i w:val="false"/>
          <w:color w:val="000000"/>
          <w:sz w:val="20"/>
        </w:rPr>
        <w:t>
</w:t>
      </w:r>
      <w:r>
        <w:rPr>
          <w:rFonts w:ascii="Consolas"/>
          <w:b w:val="false"/>
          <w:i w:val="false"/>
          <w:color w:val="000000"/>
          <w:sz w:val="20"/>
        </w:rPr>
        <w:t>
      ПК – профессиональные компетенции.</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СК – специальные компетенции</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1027"/>
    <w:bookmarkStart w:name="z1407" w:id="1028"/>
    <w:p>
      <w:pPr>
        <w:spacing w:after="0"/>
        <w:ind w:left="0"/>
        <w:jc w:val="right"/>
      </w:pPr>
      <w:r>
        <w:rPr>
          <w:rFonts w:ascii="Consolas"/>
          <w:b w:val="false"/>
          <w:i w:val="false"/>
          <w:color w:val="000000"/>
          <w:sz w:val="20"/>
        </w:rPr>
        <w:t xml:space="preserve">
Приложение 10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029"/>
          <w:p>
            <w:pPr>
              <w:spacing w:after="20"/>
              <w:ind w:left="20"/>
              <w:jc w:val="center"/>
            </w:pPr>
            <w:r>
              <w:rPr>
                <w:rFonts w:ascii="Consolas"/>
                <w:b w:val="false"/>
                <w:i w:val="false"/>
                <w:color w:val="000000"/>
                <w:sz w:val="20"/>
              </w:rPr>
              <w:t>
0306013 – "Фармация"</w:t>
            </w:r>
            <w:r>
              <w:br/>
            </w:r>
            <w:r>
              <w:rPr>
                <w:rFonts w:ascii="Consolas"/>
                <w:b w:val="false"/>
                <w:i w:val="false"/>
                <w:color w:val="000000"/>
                <w:sz w:val="20"/>
              </w:rPr>
              <w:t>
Квалификация: 030601 3 – "Фармацевт"</w:t>
            </w:r>
          </w:p>
          <w:bookmarkEnd w:id="1029"/>
        </w:tc>
      </w:tr>
    </w:tbl>
    <w:bookmarkStart w:name="z1191" w:id="1030"/>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406"/>
        <w:gridCol w:w="10905"/>
        <w:gridCol w:w="597"/>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031"/>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103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дисциплины</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032"/>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1032"/>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33"/>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03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Профессионально-тематические диалоги. Казахстанская медицина. Из истории науки. Медицина и общество. Из истории медицины. Моя специальность. Основные этапы развития фармакологии. Развития фармакологии в России и Казахстане. История развития лекарственного промысла и фармакогнозии. История открытия и использование витаминов. Лекарственные растения в народной медицине. Современная фитотерапия. Новое в медицине. Делопроизводство в медицине. Нормативно-техническая документация. Научно-исследовательская работа студентов.</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34"/>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03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Введение. Фонетика. Анатомия и физиология. Имя существительное. В аптеке. Имя прилагательное. Фармация. Глагол. Химическая лаборатория. Группа простых времен глагола. Мой первый эксперимент. Группа длительных времен глагола. О растениях. Группа совершенных времен глагола. Общие формы лекарств. Группа совершенных длительных времен. Лекарства. Условные предложения. </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35"/>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03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Казахстан в эпоху древности. Казахстан в средние века. Казахстан в новое время 18 – начало 20 века). Казахстан в новейшее время. Независимый Казахстан.</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xml:space="preserve">
БК-1.3. </w:t>
            </w:r>
            <w:r>
              <w:br/>
            </w:r>
            <w:r>
              <w:rPr>
                <w:rFonts w:ascii="Consolas"/>
                <w:b w:val="false"/>
                <w:i w:val="false"/>
                <w:color w:val="000000"/>
                <w:sz w:val="20"/>
              </w:rPr>
              <w:t>
БК-2.1.</w:t>
            </w:r>
            <w:r>
              <w:br/>
            </w:r>
            <w:r>
              <w:rPr>
                <w:rFonts w:ascii="Consolas"/>
                <w:b w:val="false"/>
                <w:i w:val="false"/>
                <w:color w:val="000000"/>
                <w:sz w:val="20"/>
              </w:rPr>
              <w:t>
БК-3.3.</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36"/>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03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Легкая атлетика. Профессионально-прикладная физическая подготовка. Гимнастика. Спортивные игры. Баскетбол. Спортивные игры. Волейбол. Спортивные игры. Ручной мяч. Спортивные игры. Футбол. Казахские национальные, народные и подвижые игры.</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037"/>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03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xml:space="preserve">
БК-3.2. </w:t>
            </w:r>
            <w:r>
              <w:br/>
            </w:r>
            <w:r>
              <w:rPr>
                <w:rFonts w:ascii="Consolas"/>
                <w:b w:val="false"/>
                <w:i w:val="false"/>
                <w:color w:val="000000"/>
                <w:sz w:val="20"/>
              </w:rPr>
              <w:t>
БК-3.3.</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038"/>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03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w:t>
            </w:r>
            <w:r>
              <w:br/>
            </w:r>
            <w:r>
              <w:rPr>
                <w:rFonts w:ascii="Consolas"/>
                <w:b w:val="false"/>
                <w:i w:val="false"/>
                <w:color w:val="000000"/>
                <w:sz w:val="20"/>
              </w:rPr>
              <w:t>
Свойства биологических мембран. Акустика. Свойства жидкостей. Биофизика мышечного сокращения. Основы термодинамики. Электродинамика. Квантовая физика. Ионизирующие излучения.</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БК-3.3.</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39"/>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1039"/>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40"/>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04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Общие проблемы теории культурологии. История развития мировой культуры. Теория отечественной культуры.</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41"/>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04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Специфика философских знаний. Философия, ее основные сферы и проблемы. Духовный мир человека и общества.</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БК-2.2.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042"/>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04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Формирование политической науки. Политическая система общества. Личность как субъект политики Международные отношения и мировая политика. Социология как наука. Объект, предмет, методы. Социологические исследования, виды. </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043"/>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04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экономической теории. Производство и оборот новой цены. Система разделения доходов, заработная плата. Введение в макроэкономику. Экономика здравоохранения Республики Казахстан.</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044"/>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04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происхождения государства и права. Основные сферы права. Основы конституционного права. Административное право. Основы гражданского права. Основы семейного права Республики Казахстан. Трудовое право Республики Казахстан. Уголовное право Республики Казахстан. Казахстан – как международный правовой субъект.</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БК-1.1. </w:t>
            </w:r>
            <w:r>
              <w:br/>
            </w:r>
            <w:r>
              <w:rPr>
                <w:rFonts w:ascii="Consolas"/>
                <w:b w:val="false"/>
                <w:i w:val="false"/>
                <w:color w:val="000000"/>
                <w:sz w:val="20"/>
              </w:rPr>
              <w:t>
БК-1.2.</w:t>
            </w:r>
            <w:r>
              <w:br/>
            </w:r>
            <w:r>
              <w:rPr>
                <w:rFonts w:ascii="Consolas"/>
                <w:b w:val="false"/>
                <w:i w:val="false"/>
                <w:color w:val="000000"/>
                <w:sz w:val="20"/>
              </w:rPr>
              <w:t>
БК-2.</w:t>
            </w:r>
            <w:r>
              <w:br/>
            </w:r>
            <w:r>
              <w:rPr>
                <w:rFonts w:ascii="Consolas"/>
                <w:b w:val="false"/>
                <w:i w:val="false"/>
                <w:color w:val="000000"/>
                <w:sz w:val="20"/>
              </w:rPr>
              <w:t xml:space="preserve">
БК-2.1. </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45"/>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1045"/>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046"/>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04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предмет информатики. Аппаратное и программное обеспечение. Текстовой редактор. Электронная таблица. Создание презентации в программе. Система управления базами данных. Информационно-коммуникационные технологии. Основы защиты информации. Виды антивирусных программ. Алгоритмы и основы программирования. Медицинские информационные системы. Информационная безопасность.</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047"/>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04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Введение. Фонетика. Латинский алфавит. Ударение. Правила постановки ударения. Анатомическая терминология. Части речи. Рецепт, структура. Химическая номенклатура. Названия химических элементов, оксидов, кислот, солей. Частотные отрезки в названиях лекарственных веществ и препаратов. Название групп лекарственных средств по их фармакологическому действию. Клиническая терминология. Состав слова. Словообразование. Понятие о терминоэлементах. Структура клинического термина. Греко-латинские дублеты. </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048"/>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04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фармации</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История фармации. Медицина и фармация древних цивилизаций. Возникновение лекарствоведения. Народная медицина. Медицина и фармация Древнего Востока и Западной Европы. Фармация в средние века. Фармация в новое и новейшее время. История русской фармации. Развитие медицины и аптечного дела Казахстана в 19-20 веке. Развитие фармации в период перехода к рыночным отношениям.</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049"/>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04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биология с основами медицинской генетики</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Молекулярная биология клетки. Основы молекулярной биологии. Генетика развития. Медицинская генетика.</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БК-3.3.</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050"/>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05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Организационные основы медицинского обеспечения безопасности жизнедеятельности населения при чрезвычайных ситуациях (далее – ЧС).Организация, принципы, задачи медицинской службы для оказания помощи населению в ЧС мирного и военного времени. Медицинская сортировка. Мероприятия медицинской помощи в очаге ЧС. Эвакуационно-транспортная медицинская сортировка. Защита населения при угрозе и возникновении землетрясений. Организация медицинской помощи в очаге ЧС. Синдром длительного сдавливания. Медицинская тактика при оказании помощи пораженным. Психологические аспекты ЧС. Организация санитарно-гигиенических и противоэпидемических мероприятий в очаге ЧС. Медицинская помощь населению при действии различных поражающих факторов в очаге ЧС. Особенности диагностики и лечения поражений хирургического профиля в очаге ЧС. Медицинская помощь при термических поражениях и утоплении в очагах ЧС. Особенности оказания медицинской помощи пораженным в очагах химического заражения при применении аварийно- химически опасных веществ. Организация оказания медицинской помощи пораженным ионизирующим излучением. Комбинированные поражения. Реанимационные мероприятия пострадавшим и пораженным в очагах ЧС.</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051"/>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05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 вирусология</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микробиология. Введение в микробиологию. Микробиологическая лаборатория. Микроскоп и микроскопические методы исследования.Морфология и физиология микроорганизмов. Экология микробов, микроэкология. Распространение микробов в окружающей среде. Влияние факторов окружающей среды на микробы. Генетика микробов. Противомикробные препараты. Учение об инфекции и иммунитете. Частная микробиология. Возбудители гнойно-воспалительных заболеваний. Возбудители бактериальных кишечных инфекций: эшерихиозов, брюшного тифа, паратифов А и В, сальмонеллезов, дизентерии и особо опасной инфекции – холеры. Общая характеристика условно-патогенных энтеробактерий, кампилобактерий и хеликобактерий. Возбудители воздушно-капельных инфекций. Возбудители анаэробной инфекции. Возбудители особо опасных зоонозных инфекций. Возбудители венерических и урогенитальных инфекций. Возбудители бактериальных трансмиссивных инфекций. Возбудители вирусных инфекций.</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БК-2.2.</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052"/>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105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Ботаника</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Растение – живой организм. Строение вегетативных органов. Низшие растения. Высшие споровые растения. Типы цветов и плодов. Отдел покрытосемянные. Систематика низших и высших растений. Отдел однодольные.</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53"/>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105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гигиена</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Гигиенические требования к воздуху, воде и пищевым продуктам. Гигиеническая оценка микроклимата вентиляции, освещения помещение аптек Правильность размещения аптеки в населенном пункте. Гигиенические требования к внутренней планировке аптек, набору помещений. Гигиенические требования к оборудованию, инвентарю, посуде. Гигиеническая оценка условий труда фармацевтических работников.</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054"/>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105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Первая доврачебная помощь</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Десмургия. Синдром кровотечения. Синдром повреждения. Закрытые травмы. Реанимация при терминальных состояниях. Инфаркт миокарда и нестабильная стенокардия. Острая сосудистая недостаточность. Отравления.</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БК-3.1.</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055"/>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105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Познавательные психические процессы. Сознание, самосознание. Эмоциональные и волевые процессы. Психология личности. Свойства личности. Характеристика коммуникативного процесса в профессиональной деятельности медицинского работника.</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056"/>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105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 с основами анатомии</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Остеология, синдесмология. Миология. Пищеварительная система. Обмен веществ и энергии. Терморегуляция. Дыхательная система. Мочевыделительная система. Половая система. Сердечно-сосудистая система. Нервная система. Органы чувств. Эндокринная система. Кровь. Иммунитет. Возбудимые ткани.</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БК-2.2.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057"/>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105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физиология</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Предмет, задачи и методы патологической физиологии. Общая нозология. Общая этиология и патогенез. Роль реактивности в патологии. Воспаление. Патологическая физиология периферического кровообращения. Гипоксия, лихорадка, опухоли. Патофизиология системы крови. Патофизиология сердечно-сосудистой системы. Патофизиология системы внешнего дыхания. Патофизиология пищеварения. Патофизиология почек. </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БК-2.2.</w:t>
            </w:r>
            <w:r>
              <w:br/>
            </w:r>
            <w:r>
              <w:rPr>
                <w:rFonts w:ascii="Consolas"/>
                <w:b w:val="false"/>
                <w:i w:val="false"/>
                <w:color w:val="000000"/>
                <w:sz w:val="20"/>
              </w:rPr>
              <w:t>
ПК-1.1.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058"/>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105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Экология</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экологию.</w:t>
            </w:r>
            <w:r>
              <w:br/>
            </w:r>
            <w:r>
              <w:rPr>
                <w:rFonts w:ascii="Consolas"/>
                <w:b w:val="false"/>
                <w:i w:val="false"/>
                <w:color w:val="000000"/>
                <w:sz w:val="20"/>
              </w:rPr>
              <w:t>
Основы общей экологии. Экология человека. Прикладная экология. Основы экологической защиты и охрана окружающей среды.</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059"/>
          <w:p>
            <w:pPr>
              <w:spacing w:after="20"/>
              <w:ind w:left="20"/>
              <w:jc w:val="left"/>
            </w:pPr>
            <w:r>
              <w:rPr>
                <w:rFonts w:ascii="Consolas"/>
                <w:b w:val="false"/>
                <w:i w:val="false"/>
                <w:color w:val="000000"/>
                <w:sz w:val="20"/>
              </w:rPr>
              <w:t>
ОПД 14</w:t>
            </w:r>
            <w:r>
              <w:br/>
            </w:r>
            <w:r>
              <w:rPr>
                <w:rFonts w:ascii="Consolas"/>
                <w:b w:val="false"/>
                <w:i w:val="false"/>
                <w:color w:val="000000"/>
                <w:sz w:val="20"/>
              </w:rPr>
              <w:t>
 </w:t>
            </w:r>
          </w:p>
          <w:bookmarkEnd w:id="105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 – наука о здоровье человека. Здоровье. Диагностика здоровья. Старение. Геронтология, гериатрия. Репродуктивное здоровье. Болезни, передаваемые половым путем. Физическая активность. Гиподинамия. Закаливание. Основные методы закаливания. Рациональное питание. Психическое здоровье. Психопрофилактика и психорегуляция. Нетрадиционные методы оздоровления. Вредные привычки и их виды. Профилактика опасных и наиболее распространенных инфекционных заболеваний.</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БК-3.3.</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060"/>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1060"/>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061"/>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06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Неорганическая химия</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Теория строения атома.</w:t>
            </w:r>
            <w:r>
              <w:br/>
            </w:r>
            <w:r>
              <w:rPr>
                <w:rFonts w:ascii="Consolas"/>
                <w:b w:val="false"/>
                <w:i w:val="false"/>
                <w:color w:val="000000"/>
                <w:sz w:val="20"/>
              </w:rPr>
              <w:t>
Химическая связь. Закономерности протекания химических процессов. Учение о растворах. Окислительно-восстановительные реакции.</w:t>
            </w:r>
            <w:r>
              <w:br/>
            </w:r>
            <w:r>
              <w:rPr>
                <w:rFonts w:ascii="Consolas"/>
                <w:b w:val="false"/>
                <w:i w:val="false"/>
                <w:color w:val="000000"/>
                <w:sz w:val="20"/>
              </w:rPr>
              <w:t>
Комплексные соединения.</w:t>
            </w:r>
            <w:r>
              <w:br/>
            </w:r>
            <w:r>
              <w:rPr>
                <w:rFonts w:ascii="Consolas"/>
                <w:b w:val="false"/>
                <w:i w:val="false"/>
                <w:color w:val="000000"/>
                <w:sz w:val="20"/>
              </w:rPr>
              <w:t>
s-элементы и их соединения.</w:t>
            </w:r>
            <w:r>
              <w:br/>
            </w:r>
            <w:r>
              <w:rPr>
                <w:rFonts w:ascii="Consolas"/>
                <w:b w:val="false"/>
                <w:i w:val="false"/>
                <w:color w:val="000000"/>
                <w:sz w:val="20"/>
              </w:rPr>
              <w:t>
р-элементы и их соединения.</w:t>
            </w:r>
            <w:r>
              <w:br/>
            </w:r>
            <w:r>
              <w:rPr>
                <w:rFonts w:ascii="Consolas"/>
                <w:b w:val="false"/>
                <w:i w:val="false"/>
                <w:color w:val="000000"/>
                <w:sz w:val="20"/>
              </w:rPr>
              <w:t>
d-элементы и их соединения.</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БК-2.2.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062"/>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06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Органическая химия</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Основные строения органических соединений. Методы исследования органических соединений. Углеводороды. Галогенопроизводные углеводородов. Одноатомные и многоатомные спирты. Амины. Оксосоединения. Карбоновые кислоты. Гетерофункциональные органические соединения. Гетероциклические органические соединения. Нуклеиновые кислоты. Углеводы. Липиды.</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БК-2.2.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063"/>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06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Аналитическая химия</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Теоретические основы аналитической химии. Применение закона действующих масс к различным типам ионных равновесий и в аналитической химии. Методы качественного анализа. Количественный анализ. Инстументальные методы анализа.</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БК-2.2.</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064"/>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06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Фармакология</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История фармакологии. Общая рецептура. Общая фармакология. Частная фармакология. Средства, действующие на центральную и периферическую нервную систему. Средства, влияющие на функции органов дыхания, пищеварения, сердечно-сосудистую систему. Диуретики. Средства, влияющие на тонус и сократительную активность миометрия. Средства, влияющие на систему крови. Средства, регулирующие процессы обмена веществ. Противовоспалительные и противоаллергические средства. Противомикробные и противопаразитарные средства. Противобластомные средства. Основные принципы терапии острых отравлений лекарственными средствами.</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СК-3.</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065"/>
          <w:p>
            <w:pPr>
              <w:spacing w:after="20"/>
              <w:ind w:left="20"/>
              <w:jc w:val="left"/>
            </w:pPr>
            <w:r>
              <w:rPr>
                <w:rFonts w:ascii="Consolas"/>
                <w:b w:val="false"/>
                <w:i w:val="false"/>
                <w:color w:val="000000"/>
                <w:sz w:val="20"/>
              </w:rPr>
              <w:t>
CД 05</w:t>
            </w:r>
            <w:r>
              <w:br/>
            </w:r>
            <w:r>
              <w:rPr>
                <w:rFonts w:ascii="Consolas"/>
                <w:b w:val="false"/>
                <w:i w:val="false"/>
                <w:color w:val="000000"/>
                <w:sz w:val="20"/>
              </w:rPr>
              <w:t>
 </w:t>
            </w:r>
          </w:p>
          <w:bookmarkEnd w:id="106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Фармакогнозия</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Сырьевая база лекарственного растительного сырья. Основы процесса заготовок лекарственого растительного сырья. Вредители лекарственого растительного сырья. Стандартизация лекарственого растительного сырья. Нормативные документы. Методы анализа лекарственных растений и лекарственного растительного сырья. Лекарственные растения и сырье, содержащие витамины, жиры и жироподобные вещества, алкалоиды, терпеноиды, углеводы, горечи, сердечные гликозиды, фенолгликозиды, антрагликозиды, флавоноиды, дубильные вещества, малоизученные биологические активные вещества. Лекарственное сырье животного происхождения. Ресурсоведение лекарственных растений. Охрана и рациональное использование лекарственных растений. Экология растений. Лекарственные растения в народной медицине. Понятие о гомеопатии. Понятие о современной фитотерапии.</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СК-1.</w:t>
            </w:r>
            <w:r>
              <w:br/>
            </w:r>
            <w:r>
              <w:rPr>
                <w:rFonts w:ascii="Consolas"/>
                <w:b w:val="false"/>
                <w:i w:val="false"/>
                <w:color w:val="000000"/>
                <w:sz w:val="20"/>
              </w:rPr>
              <w:t>
СК-2.</w:t>
            </w:r>
            <w:r>
              <w:br/>
            </w:r>
            <w:r>
              <w:rPr>
                <w:rFonts w:ascii="Consolas"/>
                <w:b w:val="false"/>
                <w:i w:val="false"/>
                <w:color w:val="000000"/>
                <w:sz w:val="20"/>
              </w:rPr>
              <w:t>
СК-3.</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066"/>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06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Фармацевтическая химия</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Неорганические лекарственные вещества. Элементы периодической системы групп. Соединения серебра, магния, кальция, бария, цинка, бора, азота, мышьяка, кислорода, серы, галогенов, железа. Органические лекарственные вещества. Общая характеристика. Галогенопроизводные ациклических углеводородов. Спирты. Альдегиды. Карбоновые кислоты, аминокислоты жирного ряда и их производные. Эфиры простые и сложные. Амиды угольной кислоты. Циклические уреиды. Фенолы. Ароматические кислоты. Амиды сульфаниловой кислоты. Ароматические аминокислоты, аминоспирты. Терпеноиды. Гетероциклические соединения. Некоторые группы биологически активных природных соединений. Алкалоиды. Глициды. Витамины. Антибиотики.</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СК-1.</w:t>
            </w:r>
            <w:r>
              <w:br/>
            </w:r>
            <w:r>
              <w:rPr>
                <w:rFonts w:ascii="Consolas"/>
                <w:b w:val="false"/>
                <w:i w:val="false"/>
                <w:color w:val="000000"/>
                <w:sz w:val="20"/>
              </w:rPr>
              <w:t>
СК-2.</w:t>
            </w:r>
            <w:r>
              <w:br/>
            </w:r>
            <w:r>
              <w:rPr>
                <w:rFonts w:ascii="Consolas"/>
                <w:b w:val="false"/>
                <w:i w:val="false"/>
                <w:color w:val="000000"/>
                <w:sz w:val="20"/>
              </w:rPr>
              <w:t>
СК-3.</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067"/>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106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лекарственных форм</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Твердые лекарственные формы. Порошки. Жидкие лекарственные формы. Дисперсионные среды. Водные растворы. Стандартные растворы. Неводные растворы. Коллоидные растворы. Суспензии. Эмульсии. Настои и отвары. Капли. Мягкие лекарственные формы. Линименты. Мази. Суппозитории. Пилюли. Стерильные лекарственные формы. Глазные лекарственные формы. Лекарственные формы с антибиотиками. Лекарственные формы для детей. Несовместимости. Ветеринарные и гомеопатические лекарственные формы. Заводская технология лекарств.</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СК-1.</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068"/>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106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Организация и экономика фармации с основами менеджмента и маркетинга</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Структура и направления государственного регулирования фармацевтического рынка. Организация деятельности розничного звена фармацевтического рынка. Производственная деятельность аптечной организации. Организация деятельности оптового звена фармацевтического рынка. Особенности экономики фармации и потребительского поведения на фармацевтическом рынке. Основы учета и отчетности в аптечных организациях. Основы фармацевтического менеджмента. Основы делопроизводства в фармацевтических организациях, организация документооборота. Основы фармацевтического маркетинга.</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СК-1.</w:t>
            </w:r>
            <w:r>
              <w:br/>
            </w:r>
            <w:r>
              <w:rPr>
                <w:rFonts w:ascii="Consolas"/>
                <w:b w:val="false"/>
                <w:i w:val="false"/>
                <w:color w:val="000000"/>
                <w:sz w:val="20"/>
              </w:rPr>
              <w:t>
СК-2.</w:t>
            </w:r>
            <w:r>
              <w:br/>
            </w:r>
            <w:r>
              <w:rPr>
                <w:rFonts w:ascii="Consolas"/>
                <w:b w:val="false"/>
                <w:i w:val="false"/>
                <w:color w:val="000000"/>
                <w:sz w:val="20"/>
              </w:rPr>
              <w:t>
СК-3.</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СК-1.</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069"/>
          <w:p>
            <w:pPr>
              <w:spacing w:after="20"/>
              <w:ind w:left="20"/>
              <w:jc w:val="left"/>
            </w:pPr>
            <w:r>
              <w:rPr>
                <w:rFonts w:ascii="Consolas"/>
                <w:b w:val="false"/>
                <w:i w:val="false"/>
                <w:color w:val="000000"/>
                <w:sz w:val="20"/>
              </w:rPr>
              <w:t>
СД 09</w:t>
            </w:r>
            <w:r>
              <w:br/>
            </w:r>
            <w:r>
              <w:rPr>
                <w:rFonts w:ascii="Consolas"/>
                <w:b w:val="false"/>
                <w:i w:val="false"/>
                <w:color w:val="000000"/>
                <w:sz w:val="20"/>
              </w:rPr>
              <w:t>
 </w:t>
            </w:r>
          </w:p>
          <w:bookmarkEnd w:id="106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Фармацевтическое товароведение</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Товароведение как научная дисциплина. Основы товароведения. Фармацевтическое товароведение. Основные исторические эпохи и периоды, факты и события фармацевтического товароведения. Основы фармацевтического товароведения. Товароведение как научная дисциплина. Структура товарной номенклатуры фармацевтической организации и ее характеристики. Материаловедение. Основные свойства металлических материалов. Защита от коррозии. Материаловедение. Изделия санитарии и гигиены. Предметы ухода за больными. Классификация изделий медицинской техники и фармацевтических товаров. Факторы, определяющие качество и потребительские свойства изделий медицинского назначения и фармацевтических товаров. Физиологическая и очковая оптика. Приборы для контроля средств коррекции зрения. Специальные инструменты. Шовные хирургические материалы и хирургические иглы. Сшиватели и ушиватели медицинские. Рассасывающиеся и нерассасывающиеся шовные материалы. Инструменты и аппараты для проколов, инъекций, трансфузий и нагнетания. Устройства для вливаний и отсасывания. Инструменты и оборудование для стоматологии. Специальные инструменты. Урологические, акушерско-гинекологические и нейрохирургические инструменты. Медицинские приборы и аппараты. Современные аппараты для диагностических исследований. Перевязочные материалы. Гипс медицинский. Хранение различных групп фармацевтических товаров.Маркировка, упаковка и транспортировка фармацевтических товаров. Стерилизационно-дистилляционная аппаратура. Тара, укупорочные средства и упаковочные материалы. Парафармацевтика. Безопасность парафармацевтических товаров.Товарная и ассортиментная политика. Ассортимент медицинских и фармацевтических товаров. Виды ассортимента товара и его роль в рынке. Определение маркетинга. Этапы развития маркетинга. Маркетинговые исследования медицинской и фармацевтической продукции с позиции товара. Маркетинговые исследования аптечного рынка. Маркетинговые планирование деятельности фармацевтической организации. Товароведческие операции в аптечной сети. Фальсификация. Конкурентоспособность товаров.</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СК-1.</w:t>
            </w:r>
            <w:r>
              <w:br/>
            </w:r>
            <w:r>
              <w:rPr>
                <w:rFonts w:ascii="Consolas"/>
                <w:b w:val="false"/>
                <w:i w:val="false"/>
                <w:color w:val="000000"/>
                <w:sz w:val="20"/>
              </w:rPr>
              <w:t>
БК-1.</w:t>
            </w:r>
            <w:r>
              <w:br/>
            </w:r>
            <w:r>
              <w:rPr>
                <w:rFonts w:ascii="Consolas"/>
                <w:b w:val="false"/>
                <w:i w:val="false"/>
                <w:color w:val="000000"/>
                <w:sz w:val="20"/>
              </w:rPr>
              <w:t>
БК-1.1.</w:t>
            </w:r>
            <w:r>
              <w:br/>
            </w:r>
            <w:r>
              <w:rPr>
                <w:rFonts w:ascii="Consolas"/>
                <w:b w:val="false"/>
                <w:i w:val="false"/>
                <w:color w:val="000000"/>
                <w:sz w:val="20"/>
              </w:rPr>
              <w:t>
БК-1.2.</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БК-2.2.</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СК-1.</w:t>
            </w:r>
            <w:r>
              <w:br/>
            </w:r>
            <w:r>
              <w:rPr>
                <w:rFonts w:ascii="Consolas"/>
                <w:b w:val="false"/>
                <w:i w:val="false"/>
                <w:color w:val="000000"/>
                <w:sz w:val="20"/>
              </w:rPr>
              <w:t>
СК-2.</w:t>
            </w:r>
            <w:r>
              <w:br/>
            </w:r>
            <w:r>
              <w:rPr>
                <w:rFonts w:ascii="Consolas"/>
                <w:b w:val="false"/>
                <w:i w:val="false"/>
                <w:color w:val="000000"/>
                <w:sz w:val="20"/>
              </w:rPr>
              <w:t>
СК-3.</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070"/>
          <w:p>
            <w:pPr>
              <w:spacing w:after="20"/>
              <w:ind w:left="20"/>
              <w:jc w:val="left"/>
            </w:pPr>
            <w:r>
              <w:rPr>
                <w:rFonts w:ascii="Consolas"/>
                <w:b w:val="false"/>
                <w:i w:val="false"/>
                <w:color w:val="000000"/>
                <w:sz w:val="20"/>
              </w:rPr>
              <w:t xml:space="preserve">
ПО </w:t>
            </w:r>
            <w:r>
              <w:br/>
            </w:r>
            <w:r>
              <w:rPr>
                <w:rFonts w:ascii="Consolas"/>
                <w:b w:val="false"/>
                <w:i w:val="false"/>
                <w:color w:val="000000"/>
                <w:sz w:val="20"/>
              </w:rPr>
              <w:t>
 </w:t>
            </w:r>
          </w:p>
          <w:bookmarkEnd w:id="1070"/>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071"/>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07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Ознакомление с аптечными организациями</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Виды, функции аптечных организаций. Законодательство в сфере фармацевтической деятельности. </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СК-1.</w:t>
            </w:r>
            <w:r>
              <w:br/>
            </w:r>
            <w:r>
              <w:rPr>
                <w:rFonts w:ascii="Consolas"/>
                <w:b w:val="false"/>
                <w:i w:val="false"/>
                <w:color w:val="000000"/>
                <w:sz w:val="20"/>
              </w:rPr>
              <w:t>
СК-2.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072"/>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107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Полевая практика по ботанике</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Функции, строение вегетативных органов. Морфологические признаки вегетативных органов; функции, строение генеративных органов; морфологические признаки генеративных органов; морфологию представителей высших споровых растений. Цикл развития хвощевых, голосемянных, значение в медицине. Характерные признаки растений классов однодольных, двудольных.</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073"/>
          <w:p>
            <w:pPr>
              <w:spacing w:after="20"/>
              <w:ind w:left="20"/>
              <w:jc w:val="left"/>
            </w:pPr>
            <w:r>
              <w:rPr>
                <w:rFonts w:ascii="Consolas"/>
                <w:b w:val="false"/>
                <w:i w:val="false"/>
                <w:color w:val="000000"/>
                <w:sz w:val="20"/>
              </w:rPr>
              <w:t>
ПО 03</w:t>
            </w:r>
            <w:r>
              <w:br/>
            </w:r>
            <w:r>
              <w:rPr>
                <w:rFonts w:ascii="Consolas"/>
                <w:b w:val="false"/>
                <w:i w:val="false"/>
                <w:color w:val="000000"/>
                <w:sz w:val="20"/>
              </w:rPr>
              <w:t>
 </w:t>
            </w:r>
          </w:p>
          <w:bookmarkEnd w:id="107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экономика фармации</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розничной реализации фармацевтических товаров, каналы товародвижения, организационно-правовые формы деятельности аптечных организаций. Реализация лекарственных средств и изделий медицинского назначения, функции аптек, обслуживающих население. </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СК-1.</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074"/>
          <w:p>
            <w:pPr>
              <w:spacing w:after="20"/>
              <w:ind w:left="20"/>
              <w:jc w:val="left"/>
            </w:pPr>
            <w:r>
              <w:rPr>
                <w:rFonts w:ascii="Consolas"/>
                <w:b w:val="false"/>
                <w:i w:val="false"/>
                <w:color w:val="000000"/>
                <w:sz w:val="20"/>
              </w:rPr>
              <w:t>
ПО 04</w:t>
            </w:r>
            <w:r>
              <w:br/>
            </w:r>
            <w:r>
              <w:rPr>
                <w:rFonts w:ascii="Consolas"/>
                <w:b w:val="false"/>
                <w:i w:val="false"/>
                <w:color w:val="000000"/>
                <w:sz w:val="20"/>
              </w:rPr>
              <w:t>
 </w:t>
            </w:r>
          </w:p>
          <w:bookmarkEnd w:id="107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лекарственных форм</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Номенклатура лекарственных форм и лекарственных препаратов, приготовляемых в аптечных условиях, на фармацевтических производствах и химико-фармацевтических заводах. Структура рецепта, его виды. Физико-химические свойства лекарственных и вспомогательных веществ, применяемых в аптечном производстве, их совместимость, требования, предъявляемые к их качеству. Влияние фармацевтических факторов на качество и биологическую доступность лекарств. Устройство и эксплуатация средств малой механизации в аптечной технологиии лекарств. Влияние условий хранения и вида упаковки на стабильность препаратов и лекарственных форм. Деонтологические принципы и фармацевтическую этику взаимоотношений в коллективах аптечных учреждений. Соблюдение техники безопасности. Несовместимые и затруднительные случаи приготовления лекарств.</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СК-1.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075"/>
          <w:p>
            <w:pPr>
              <w:spacing w:after="20"/>
              <w:ind w:left="20"/>
              <w:jc w:val="left"/>
            </w:pPr>
            <w:r>
              <w:rPr>
                <w:rFonts w:ascii="Consolas"/>
                <w:b w:val="false"/>
                <w:i w:val="false"/>
                <w:color w:val="000000"/>
                <w:sz w:val="20"/>
              </w:rPr>
              <w:t xml:space="preserve">
ПП </w:t>
            </w:r>
            <w:r>
              <w:br/>
            </w:r>
            <w:r>
              <w:rPr>
                <w:rFonts w:ascii="Consolas"/>
                <w:b w:val="false"/>
                <w:i w:val="false"/>
                <w:color w:val="000000"/>
                <w:sz w:val="20"/>
              </w:rPr>
              <w:t>
 </w:t>
            </w:r>
          </w:p>
          <w:bookmarkEnd w:id="1075"/>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076"/>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107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экономика фармации</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Законодательство в сфере регулирования фармацевтической деятельности. Санитарный режим фармацевтических (аптечных) организаций. Хранение товаров в фармацевтических (аптечных) организациях. Основные термины и понятия технологии лекарств и их взаимосвязь. Документация, обязательные и дополнительные реквизиты, используемые при выписывании рецептов, сроки действия рецептов, определение розничной цены на экстемпоральные лекарственные формы и внутриаптечную заготовку, способы регистрации рецептов и отпуск лекарств. Регламентации условий изготовления лекарственных форм в аптечных учреждениях. </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СК-1.</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077"/>
          <w:p>
            <w:pPr>
              <w:spacing w:after="20"/>
              <w:ind w:left="20"/>
              <w:jc w:val="left"/>
            </w:pPr>
            <w:r>
              <w:rPr>
                <w:rFonts w:ascii="Consolas"/>
                <w:b w:val="false"/>
                <w:i w:val="false"/>
                <w:color w:val="000000"/>
                <w:sz w:val="20"/>
              </w:rPr>
              <w:t>
ПП 02</w:t>
            </w:r>
            <w:r>
              <w:br/>
            </w:r>
            <w:r>
              <w:rPr>
                <w:rFonts w:ascii="Consolas"/>
                <w:b w:val="false"/>
                <w:i w:val="false"/>
                <w:color w:val="000000"/>
                <w:sz w:val="20"/>
              </w:rPr>
              <w:t>
 </w:t>
            </w:r>
          </w:p>
          <w:bookmarkEnd w:id="107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Контроль качества и стандартизация лекарственных средств</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техники фармацевтического анализа. Права и обязанности химика-аналитика. Методы исследования лекарственных веществ. Методы получения и требования, предъявляемые к воде очищенной и воде для инъекций. </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СК-3.4.</w:t>
            </w:r>
            <w:r>
              <w:br/>
            </w:r>
            <w:r>
              <w:rPr>
                <w:rFonts w:ascii="Consolas"/>
                <w:b w:val="false"/>
                <w:i w:val="false"/>
                <w:color w:val="000000"/>
                <w:sz w:val="20"/>
              </w:rPr>
              <w:t>
СК-3.5.</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078"/>
          <w:p>
            <w:pPr>
              <w:spacing w:after="20"/>
              <w:ind w:left="20"/>
              <w:jc w:val="left"/>
            </w:pPr>
            <w:r>
              <w:rPr>
                <w:rFonts w:ascii="Consolas"/>
                <w:b w:val="false"/>
                <w:i w:val="false"/>
                <w:color w:val="000000"/>
                <w:sz w:val="20"/>
              </w:rPr>
              <w:t>
ПП 03</w:t>
            </w:r>
            <w:r>
              <w:br/>
            </w:r>
            <w:r>
              <w:rPr>
                <w:rFonts w:ascii="Consolas"/>
                <w:b w:val="false"/>
                <w:i w:val="false"/>
                <w:color w:val="000000"/>
                <w:sz w:val="20"/>
              </w:rPr>
              <w:t>
 </w:t>
            </w:r>
          </w:p>
          <w:bookmarkEnd w:id="107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лекарственных форм</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Номенклатура лекарственных форм и лекарственных препаратов, приготовляемых в аптечных условиях, на фармацевтических производствах и химико-фармацевтических заводах. Структура рецепта, его виды. Физико-химические свойства лекарственных и вспомогательных веществ, применяемых в аптечном производстве, их совместимость, требования, предъявляемые к их качеству. Влияние фармацевтических факторов на качество и биологическую доступность лекарств. Эксплуатации средств малой механизации в аптечной технологиии лекарств. Первичный и повторный инструктаж по технике безопасности.</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СК-1.</w:t>
            </w:r>
            <w:r>
              <w:br/>
            </w:r>
            <w:r>
              <w:rPr>
                <w:rFonts w:ascii="Consolas"/>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079"/>
          <w:p>
            <w:pPr>
              <w:spacing w:after="20"/>
              <w:ind w:left="20"/>
              <w:jc w:val="left"/>
            </w:pPr>
            <w:r>
              <w:rPr>
                <w:rFonts w:ascii="Consolas"/>
                <w:b w:val="false"/>
                <w:i w:val="false"/>
                <w:color w:val="000000"/>
                <w:sz w:val="20"/>
              </w:rPr>
              <w:t>
ПП 04</w:t>
            </w:r>
            <w:r>
              <w:br/>
            </w:r>
            <w:r>
              <w:rPr>
                <w:rFonts w:ascii="Consolas"/>
                <w:b w:val="false"/>
                <w:i w:val="false"/>
                <w:color w:val="000000"/>
                <w:sz w:val="20"/>
              </w:rPr>
              <w:t>
 </w:t>
            </w:r>
          </w:p>
          <w:bookmarkEnd w:id="107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Фармакогнозия</w:t>
            </w:r>
            <w:r>
              <w:br/>
            </w:r>
            <w:r>
              <w:rPr>
                <w:rFonts w:ascii="Consolas"/>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Определение фармакогнозии как науки, значение и роль в практической деятельности фармацевта. Основные фармакогностические термины, понятия. История развития сырьевого промысла. Источники лекарственного растительного сырья. Культивирование и интродукцию, охранные мероприятия по сохранению некоторых видов лекарственных растений. Распознавание лекарственного растительного сырья, места обитания. Химический состав лекарственных растений. Изготовление лекарственных препаратов. Сбор и заготовка лекарственного растительного сырья. Ядовитые лекарственные растения и работа с ними. Общая характеристика группы лекарственных растений. Основные морфологические признаки лекарственных растений. </w:t>
            </w:r>
            <w:r>
              <w:br/>
            </w:r>
            <w:r>
              <w:rPr>
                <w:rFonts w:ascii="Consolas"/>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СК-1.</w:t>
            </w:r>
            <w:r>
              <w:br/>
            </w:r>
            <w:r>
              <w:rPr>
                <w:rFonts w:ascii="Consolas"/>
                <w:b w:val="false"/>
                <w:i w:val="false"/>
                <w:color w:val="000000"/>
                <w:sz w:val="20"/>
              </w:rPr>
              <w:t>
СК-2.</w:t>
            </w:r>
            <w:r>
              <w:br/>
            </w:r>
            <w:r>
              <w:rPr>
                <w:rFonts w:ascii="Consolas"/>
                <w:b w:val="false"/>
                <w:i w:val="false"/>
                <w:color w:val="000000"/>
                <w:sz w:val="20"/>
              </w:rPr>
              <w:t>
СК-3.</w:t>
            </w:r>
            <w:r>
              <w:br/>
            </w:r>
            <w:r>
              <w:rPr>
                <w:rFonts w:ascii="Consolas"/>
                <w:b w:val="false"/>
                <w:i w:val="false"/>
                <w:color w:val="000000"/>
                <w:sz w:val="20"/>
              </w:rPr>
              <w:t>
 </w:t>
            </w:r>
          </w:p>
        </w:tc>
      </w:tr>
    </w:tbl>
    <w:bookmarkStart w:name="z1192" w:id="1080"/>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w:t>
      </w:r>
      <w:r>
        <w:rPr>
          <w:rFonts w:ascii="Consolas"/>
          <w:b w:val="false"/>
          <w:i w:val="false"/>
          <w:color w:val="000000"/>
          <w:sz w:val="20"/>
        </w:rPr>
        <w:t>
      Образовательная учебная программа по специальности 0306013 – "Фармация", соответствующая основным видам профессиональной деятельности по квалификации 030601 3 – "Фармацевт", предусматривает овладение обучающимися следующих компетенций:</w:t>
      </w:r>
      <w:r>
        <w:br/>
      </w:r>
      <w:r>
        <w:rPr>
          <w:rFonts w:ascii="Consolas"/>
          <w:b w:val="false"/>
          <w:i w:val="false"/>
          <w:color w:val="000000"/>
          <w:sz w:val="20"/>
        </w:rPr>
        <w:t>
</w:t>
      </w:r>
      <w:r>
        <w:rPr>
          <w:rFonts w:ascii="Consolas"/>
          <w:b w:val="false"/>
          <w:i w:val="false"/>
          <w:color w:val="000000"/>
          <w:sz w:val="20"/>
        </w:rPr>
        <w:t>
      Базовые компетенции:</w:t>
      </w:r>
      <w:r>
        <w:br/>
      </w:r>
      <w:r>
        <w:rPr>
          <w:rFonts w:ascii="Consolas"/>
          <w:b w:val="false"/>
          <w:i w:val="false"/>
          <w:color w:val="000000"/>
          <w:sz w:val="20"/>
        </w:rPr>
        <w:t>
 </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8835"/>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081"/>
          <w:p>
            <w:pPr>
              <w:spacing w:after="20"/>
              <w:ind w:left="20"/>
              <w:jc w:val="left"/>
            </w:pPr>
            <w:r>
              <w:rPr>
                <w:rFonts w:ascii="Consolas"/>
                <w:b w:val="false"/>
                <w:i w:val="false"/>
                <w:color w:val="000000"/>
                <w:sz w:val="20"/>
              </w:rPr>
              <w:t>
БК-1.</w:t>
            </w:r>
            <w:r>
              <w:br/>
            </w:r>
            <w:r>
              <w:rPr>
                <w:rFonts w:ascii="Consolas"/>
                <w:b w:val="false"/>
                <w:i w:val="false"/>
                <w:color w:val="000000"/>
                <w:sz w:val="20"/>
              </w:rPr>
              <w:t>
 </w:t>
            </w:r>
          </w:p>
          <w:bookmarkEnd w:id="1081"/>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Обучение.</w:t>
            </w:r>
            <w:r>
              <w:br/>
            </w:r>
            <w:r>
              <w:rPr>
                <w:rFonts w:ascii="Consolas"/>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082"/>
          <w:p>
            <w:pPr>
              <w:spacing w:after="20"/>
              <w:ind w:left="20"/>
              <w:jc w:val="left"/>
            </w:pPr>
            <w:r>
              <w:rPr>
                <w:rFonts w:ascii="Consolas"/>
                <w:b w:val="false"/>
                <w:i w:val="false"/>
                <w:color w:val="000000"/>
                <w:sz w:val="20"/>
              </w:rPr>
              <w:t>
БК-1.1.</w:t>
            </w:r>
            <w:r>
              <w:br/>
            </w:r>
            <w:r>
              <w:rPr>
                <w:rFonts w:ascii="Consolas"/>
                <w:b w:val="false"/>
                <w:i w:val="false"/>
                <w:color w:val="000000"/>
                <w:sz w:val="20"/>
              </w:rPr>
              <w:t>
 </w:t>
            </w:r>
          </w:p>
          <w:bookmarkEnd w:id="1082"/>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Саморазвитие: владеет навыками долговременного планирования обучения, профессионального роста, формирует устойчивое позитивное отношение к профессии и своим социальным обязанностям.</w:t>
            </w:r>
            <w:r>
              <w:br/>
            </w:r>
            <w:r>
              <w:rPr>
                <w:rFonts w:ascii="Consolas"/>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083"/>
          <w:p>
            <w:pPr>
              <w:spacing w:after="20"/>
              <w:ind w:left="20"/>
              <w:jc w:val="left"/>
            </w:pPr>
            <w:r>
              <w:rPr>
                <w:rFonts w:ascii="Consolas"/>
                <w:b w:val="false"/>
                <w:i w:val="false"/>
                <w:color w:val="000000"/>
                <w:sz w:val="20"/>
              </w:rPr>
              <w:t>
БК-1.2.</w:t>
            </w:r>
            <w:r>
              <w:br/>
            </w:r>
            <w:r>
              <w:rPr>
                <w:rFonts w:ascii="Consolas"/>
                <w:b w:val="false"/>
                <w:i w:val="false"/>
                <w:color w:val="000000"/>
                <w:sz w:val="20"/>
              </w:rPr>
              <w:t>
 </w:t>
            </w:r>
          </w:p>
          <w:bookmarkEnd w:id="1083"/>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 владеет методикой анализа и оценки, полученной информации.</w:t>
            </w:r>
            <w:r>
              <w:br/>
            </w:r>
            <w:r>
              <w:rPr>
                <w:rFonts w:ascii="Consolas"/>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084"/>
          <w:p>
            <w:pPr>
              <w:spacing w:after="20"/>
              <w:ind w:left="20"/>
              <w:jc w:val="left"/>
            </w:pPr>
            <w:r>
              <w:rPr>
                <w:rFonts w:ascii="Consolas"/>
                <w:b w:val="false"/>
                <w:i w:val="false"/>
                <w:color w:val="000000"/>
                <w:sz w:val="20"/>
              </w:rPr>
              <w:t>
БК-1.3.</w:t>
            </w:r>
            <w:r>
              <w:br/>
            </w:r>
            <w:r>
              <w:rPr>
                <w:rFonts w:ascii="Consolas"/>
                <w:b w:val="false"/>
                <w:i w:val="false"/>
                <w:color w:val="000000"/>
                <w:sz w:val="20"/>
              </w:rPr>
              <w:t>
 </w:t>
            </w:r>
          </w:p>
          <w:bookmarkEnd w:id="1084"/>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Компьютерные технологии: использует современные информационные образовательные технологии в работе и саморазвитии.</w:t>
            </w:r>
            <w:r>
              <w:br/>
            </w:r>
            <w:r>
              <w:rPr>
                <w:rFonts w:ascii="Consolas"/>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085"/>
          <w:p>
            <w:pPr>
              <w:spacing w:after="20"/>
              <w:ind w:left="20"/>
              <w:jc w:val="left"/>
            </w:pPr>
            <w:r>
              <w:rPr>
                <w:rFonts w:ascii="Consolas"/>
                <w:b w:val="false"/>
                <w:i w:val="false"/>
                <w:color w:val="000000"/>
                <w:sz w:val="20"/>
              </w:rPr>
              <w:t>
БК-2.</w:t>
            </w:r>
            <w:r>
              <w:br/>
            </w:r>
            <w:r>
              <w:rPr>
                <w:rFonts w:ascii="Consolas"/>
                <w:b w:val="false"/>
                <w:i w:val="false"/>
                <w:color w:val="000000"/>
                <w:sz w:val="20"/>
              </w:rPr>
              <w:t>
 </w:t>
            </w:r>
          </w:p>
          <w:bookmarkEnd w:id="1085"/>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Этика</w:t>
            </w:r>
            <w:r>
              <w:br/>
            </w:r>
            <w:r>
              <w:rPr>
                <w:rFonts w:ascii="Consolas"/>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86"/>
          <w:p>
            <w:pPr>
              <w:spacing w:after="20"/>
              <w:ind w:left="20"/>
              <w:jc w:val="left"/>
            </w:pPr>
            <w:r>
              <w:rPr>
                <w:rFonts w:ascii="Consolas"/>
                <w:b w:val="false"/>
                <w:i w:val="false"/>
                <w:color w:val="000000"/>
                <w:sz w:val="20"/>
              </w:rPr>
              <w:t>
БК-2.1.</w:t>
            </w:r>
            <w:r>
              <w:br/>
            </w:r>
            <w:r>
              <w:rPr>
                <w:rFonts w:ascii="Consolas"/>
                <w:b w:val="false"/>
                <w:i w:val="false"/>
                <w:color w:val="000000"/>
                <w:sz w:val="20"/>
              </w:rPr>
              <w:t>
 </w:t>
            </w:r>
          </w:p>
          <w:bookmarkEnd w:id="1086"/>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Этические принципы: демонстрирует приверженность профессиональным этическим ценностям, готовность к социально-культурному диалогу.</w:t>
            </w:r>
            <w:r>
              <w:br/>
            </w:r>
            <w:r>
              <w:rPr>
                <w:rFonts w:ascii="Consolas"/>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087"/>
          <w:p>
            <w:pPr>
              <w:spacing w:after="20"/>
              <w:ind w:left="20"/>
              <w:jc w:val="left"/>
            </w:pPr>
            <w:r>
              <w:rPr>
                <w:rFonts w:ascii="Consolas"/>
                <w:b w:val="false"/>
                <w:i w:val="false"/>
                <w:color w:val="000000"/>
                <w:sz w:val="20"/>
              </w:rPr>
              <w:t>
БК-2.2.</w:t>
            </w:r>
            <w:r>
              <w:br/>
            </w:r>
            <w:r>
              <w:rPr>
                <w:rFonts w:ascii="Consolas"/>
                <w:b w:val="false"/>
                <w:i w:val="false"/>
                <w:color w:val="000000"/>
                <w:sz w:val="20"/>
              </w:rPr>
              <w:t>
 </w:t>
            </w:r>
          </w:p>
          <w:bookmarkEnd w:id="1087"/>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Эстетика рабочего места: умеет организовывать рабочее место с соблюдением требований охраны труда и производственной санитарии.</w:t>
            </w:r>
            <w:r>
              <w:br/>
            </w:r>
            <w:r>
              <w:rPr>
                <w:rFonts w:ascii="Consolas"/>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088"/>
          <w:p>
            <w:pPr>
              <w:spacing w:after="20"/>
              <w:ind w:left="20"/>
              <w:jc w:val="left"/>
            </w:pPr>
            <w:r>
              <w:rPr>
                <w:rFonts w:ascii="Consolas"/>
                <w:b w:val="false"/>
                <w:i w:val="false"/>
                <w:color w:val="000000"/>
                <w:sz w:val="20"/>
              </w:rPr>
              <w:t>
БК-3.</w:t>
            </w:r>
            <w:r>
              <w:br/>
            </w:r>
            <w:r>
              <w:rPr>
                <w:rFonts w:ascii="Consolas"/>
                <w:b w:val="false"/>
                <w:i w:val="false"/>
                <w:color w:val="000000"/>
                <w:sz w:val="20"/>
              </w:rPr>
              <w:t>
 </w:t>
            </w:r>
          </w:p>
          <w:bookmarkEnd w:id="1088"/>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Коммуникация и деятельность</w:t>
            </w:r>
            <w:r>
              <w:br/>
            </w:r>
            <w:r>
              <w:rPr>
                <w:rFonts w:ascii="Consolas"/>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089"/>
          <w:p>
            <w:pPr>
              <w:spacing w:after="20"/>
              <w:ind w:left="20"/>
              <w:jc w:val="left"/>
            </w:pPr>
            <w:r>
              <w:rPr>
                <w:rFonts w:ascii="Consolas"/>
                <w:b w:val="false"/>
                <w:i w:val="false"/>
                <w:color w:val="000000"/>
                <w:sz w:val="20"/>
              </w:rPr>
              <w:t>
БК-3.1.</w:t>
            </w:r>
            <w:r>
              <w:br/>
            </w:r>
            <w:r>
              <w:rPr>
                <w:rFonts w:ascii="Consolas"/>
                <w:b w:val="false"/>
                <w:i w:val="false"/>
                <w:color w:val="000000"/>
                <w:sz w:val="20"/>
              </w:rPr>
              <w:t>
 </w:t>
            </w:r>
          </w:p>
          <w:bookmarkEnd w:id="1089"/>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Коммуникативная компетенция: </w:t>
            </w:r>
            <w:r>
              <w:br/>
            </w:r>
            <w:r>
              <w:rPr>
                <w:rFonts w:ascii="Consolas"/>
                <w:b w:val="false"/>
                <w:i w:val="false"/>
                <w:color w:val="000000"/>
                <w:sz w:val="20"/>
              </w:rPr>
              <w:t xml:space="preserve">
знает нравственные нормы регулирования отношений между людьми в обществе; </w:t>
            </w:r>
            <w:r>
              <w:br/>
            </w:r>
            <w:r>
              <w:rPr>
                <w:rFonts w:ascii="Consolas"/>
                <w:b w:val="false"/>
                <w:i w:val="false"/>
                <w:color w:val="000000"/>
                <w:sz w:val="20"/>
              </w:rPr>
              <w:t>
владеет комплексом коммуникативных навыков, необходимых для эффективного взаимодействия с теми, кто обращается за фармацевтической помощью.</w:t>
            </w:r>
            <w:r>
              <w:br/>
            </w:r>
            <w:r>
              <w:rPr>
                <w:rFonts w:ascii="Consolas"/>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090"/>
          <w:p>
            <w:pPr>
              <w:spacing w:after="20"/>
              <w:ind w:left="20"/>
              <w:jc w:val="left"/>
            </w:pPr>
            <w:r>
              <w:rPr>
                <w:rFonts w:ascii="Consolas"/>
                <w:b w:val="false"/>
                <w:i w:val="false"/>
                <w:color w:val="000000"/>
                <w:sz w:val="20"/>
              </w:rPr>
              <w:t>
БК-3.2.</w:t>
            </w:r>
            <w:r>
              <w:br/>
            </w:r>
            <w:r>
              <w:rPr>
                <w:rFonts w:ascii="Consolas"/>
                <w:b w:val="false"/>
                <w:i w:val="false"/>
                <w:color w:val="000000"/>
                <w:sz w:val="20"/>
              </w:rPr>
              <w:t>
 </w:t>
            </w:r>
          </w:p>
          <w:bookmarkEnd w:id="1090"/>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Лингво-профессиональная компетенция</w:t>
            </w:r>
            <w:r>
              <w:br/>
            </w:r>
            <w:r>
              <w:rPr>
                <w:rFonts w:ascii="Consolas"/>
                <w:b w:val="false"/>
                <w:i w:val="false"/>
                <w:color w:val="000000"/>
                <w:sz w:val="20"/>
              </w:rPr>
              <w:t>
знает лексику, детерминированную профессиональной сферой;</w:t>
            </w:r>
            <w:r>
              <w:br/>
            </w:r>
            <w:r>
              <w:rPr>
                <w:rFonts w:ascii="Consolas"/>
                <w:b w:val="false"/>
                <w:i w:val="false"/>
                <w:color w:val="000000"/>
                <w:sz w:val="20"/>
              </w:rPr>
              <w:t>
умеет оперировать такой лексикой в условиях профессиональной деятельности.</w:t>
            </w:r>
            <w:r>
              <w:br/>
            </w:r>
            <w:r>
              <w:rPr>
                <w:rFonts w:ascii="Consolas"/>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91"/>
          <w:p>
            <w:pPr>
              <w:spacing w:after="20"/>
              <w:ind w:left="20"/>
              <w:jc w:val="left"/>
            </w:pPr>
            <w:r>
              <w:rPr>
                <w:rFonts w:ascii="Consolas"/>
                <w:b w:val="false"/>
                <w:i w:val="false"/>
                <w:color w:val="000000"/>
                <w:sz w:val="20"/>
              </w:rPr>
              <w:t>
БК-3.3.</w:t>
            </w:r>
            <w:r>
              <w:br/>
            </w:r>
            <w:r>
              <w:rPr>
                <w:rFonts w:ascii="Consolas"/>
                <w:b w:val="false"/>
                <w:i w:val="false"/>
                <w:color w:val="000000"/>
                <w:sz w:val="20"/>
              </w:rPr>
              <w:t>
 </w:t>
            </w:r>
          </w:p>
          <w:bookmarkEnd w:id="1091"/>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Работа в команде: демонстрирует ответственность, работая в коллективе.</w:t>
            </w:r>
            <w:r>
              <w:br/>
            </w:r>
            <w:r>
              <w:rPr>
                <w:rFonts w:ascii="Consolas"/>
                <w:b w:val="false"/>
                <w:i w:val="false"/>
                <w:color w:val="000000"/>
                <w:sz w:val="20"/>
              </w:rPr>
              <w:t>
 </w:t>
            </w:r>
          </w:p>
        </w:tc>
      </w:tr>
    </w:tbl>
    <w:bookmarkStart w:name="z1195" w:id="1092"/>
    <w:p>
      <w:pPr>
        <w:spacing w:after="0"/>
        <w:ind w:left="0"/>
        <w:jc w:val="left"/>
      </w:pPr>
      <w:r>
        <w:rPr>
          <w:rFonts w:ascii="Consolas"/>
          <w:b w:val="false"/>
          <w:i w:val="false"/>
          <w:color w:val="000000"/>
          <w:sz w:val="20"/>
        </w:rPr>
        <w:t>
      Профессиональные компетенции:</w:t>
      </w:r>
      <w:r>
        <w:br/>
      </w:r>
      <w:r>
        <w:rPr>
          <w:rFonts w:ascii="Consolas"/>
          <w:b w:val="false"/>
          <w:i w:val="false"/>
          <w:color w:val="000000"/>
          <w:sz w:val="20"/>
        </w:rPr>
        <w:t>
 </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8642"/>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93"/>
          <w:p>
            <w:pPr>
              <w:spacing w:after="20"/>
              <w:ind w:left="20"/>
              <w:jc w:val="left"/>
            </w:pPr>
            <w:r>
              <w:rPr>
                <w:rFonts w:ascii="Consolas"/>
                <w:b w:val="false"/>
                <w:i w:val="false"/>
                <w:color w:val="000000"/>
                <w:sz w:val="20"/>
              </w:rPr>
              <w:t>
ПК-1.</w:t>
            </w:r>
            <w:r>
              <w:br/>
            </w:r>
            <w:r>
              <w:rPr>
                <w:rFonts w:ascii="Consolas"/>
                <w:b w:val="false"/>
                <w:i w:val="false"/>
                <w:color w:val="000000"/>
                <w:sz w:val="20"/>
              </w:rPr>
              <w:t>
 </w:t>
            </w:r>
          </w:p>
          <w:bookmarkEnd w:id="1093"/>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Укрепление здоровья</w:t>
            </w:r>
            <w:r>
              <w:br/>
            </w:r>
            <w:r>
              <w:rPr>
                <w:rFonts w:ascii="Consolas"/>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094"/>
          <w:p>
            <w:pPr>
              <w:spacing w:after="20"/>
              <w:ind w:left="20"/>
              <w:jc w:val="left"/>
            </w:pPr>
            <w:r>
              <w:rPr>
                <w:rFonts w:ascii="Consolas"/>
                <w:b w:val="false"/>
                <w:i w:val="false"/>
                <w:color w:val="000000"/>
                <w:sz w:val="20"/>
              </w:rPr>
              <w:t>
ПК-1.1.</w:t>
            </w:r>
            <w:r>
              <w:br/>
            </w:r>
            <w:r>
              <w:rPr>
                <w:rFonts w:ascii="Consolas"/>
                <w:b w:val="false"/>
                <w:i w:val="false"/>
                <w:color w:val="000000"/>
                <w:sz w:val="20"/>
              </w:rPr>
              <w:t>
 </w:t>
            </w:r>
          </w:p>
          <w:bookmarkEnd w:id="1094"/>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Здоровый образ жизни: владеет методикой пропаганды здорового образа жизни и навыками гигиенического обучения населения.</w:t>
            </w:r>
            <w:r>
              <w:br/>
            </w:r>
            <w:r>
              <w:rPr>
                <w:rFonts w:ascii="Consolas"/>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095"/>
          <w:p>
            <w:pPr>
              <w:spacing w:after="20"/>
              <w:ind w:left="20"/>
              <w:jc w:val="left"/>
            </w:pPr>
            <w:r>
              <w:rPr>
                <w:rFonts w:ascii="Consolas"/>
                <w:b w:val="false"/>
                <w:i w:val="false"/>
                <w:color w:val="000000"/>
                <w:sz w:val="20"/>
              </w:rPr>
              <w:t>
ПК-2.</w:t>
            </w:r>
            <w:r>
              <w:br/>
            </w:r>
            <w:r>
              <w:rPr>
                <w:rFonts w:ascii="Consolas"/>
                <w:b w:val="false"/>
                <w:i w:val="false"/>
                <w:color w:val="000000"/>
                <w:sz w:val="20"/>
              </w:rPr>
              <w:t>
 </w:t>
            </w:r>
          </w:p>
          <w:bookmarkEnd w:id="1095"/>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Безопасность и качество</w:t>
            </w:r>
            <w:r>
              <w:br/>
            </w:r>
            <w:r>
              <w:rPr>
                <w:rFonts w:ascii="Consolas"/>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096"/>
          <w:p>
            <w:pPr>
              <w:spacing w:after="20"/>
              <w:ind w:left="20"/>
              <w:jc w:val="left"/>
            </w:pPr>
            <w:r>
              <w:rPr>
                <w:rFonts w:ascii="Consolas"/>
                <w:b w:val="false"/>
                <w:i w:val="false"/>
                <w:color w:val="000000"/>
                <w:sz w:val="20"/>
              </w:rPr>
              <w:t>
ПК-2.1.</w:t>
            </w:r>
            <w:r>
              <w:br/>
            </w:r>
            <w:r>
              <w:rPr>
                <w:rFonts w:ascii="Consolas"/>
                <w:b w:val="false"/>
                <w:i w:val="false"/>
                <w:color w:val="000000"/>
                <w:sz w:val="20"/>
              </w:rPr>
              <w:t>
 </w:t>
            </w:r>
          </w:p>
          <w:bookmarkEnd w:id="1096"/>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Защита от вредных факторов: </w:t>
            </w:r>
            <w:r>
              <w:br/>
            </w:r>
            <w:r>
              <w:rPr>
                <w:rFonts w:ascii="Consolas"/>
                <w:b w:val="false"/>
                <w:i w:val="false"/>
                <w:color w:val="000000"/>
                <w:sz w:val="20"/>
              </w:rPr>
              <w:t>
использует методы защиты от воздействия вредных факторов для безопасности людей и окружающей среды;</w:t>
            </w:r>
            <w:r>
              <w:br/>
            </w:r>
            <w:r>
              <w:rPr>
                <w:rFonts w:ascii="Consolas"/>
                <w:b w:val="false"/>
                <w:i w:val="false"/>
                <w:color w:val="000000"/>
                <w:sz w:val="20"/>
              </w:rPr>
              <w:t>
проводит консультации посетителям по безопасности применения препаратов.</w:t>
            </w:r>
            <w:r>
              <w:br/>
            </w:r>
            <w:r>
              <w:rPr>
                <w:rFonts w:ascii="Consolas"/>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097"/>
          <w:p>
            <w:pPr>
              <w:spacing w:after="20"/>
              <w:ind w:left="20"/>
              <w:jc w:val="left"/>
            </w:pPr>
            <w:r>
              <w:rPr>
                <w:rFonts w:ascii="Consolas"/>
                <w:b w:val="false"/>
                <w:i w:val="false"/>
                <w:color w:val="000000"/>
                <w:sz w:val="20"/>
              </w:rPr>
              <w:t>
ПК-2.2.</w:t>
            </w:r>
            <w:r>
              <w:br/>
            </w:r>
            <w:r>
              <w:rPr>
                <w:rFonts w:ascii="Consolas"/>
                <w:b w:val="false"/>
                <w:i w:val="false"/>
                <w:color w:val="000000"/>
                <w:sz w:val="20"/>
              </w:rPr>
              <w:t>
 </w:t>
            </w:r>
          </w:p>
          <w:bookmarkEnd w:id="1097"/>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Качество:</w:t>
            </w:r>
            <w:r>
              <w:br/>
            </w:r>
            <w:r>
              <w:rPr>
                <w:rFonts w:ascii="Consolas"/>
                <w:b w:val="false"/>
                <w:i w:val="false"/>
                <w:color w:val="000000"/>
                <w:sz w:val="20"/>
              </w:rPr>
              <w:t>
знает нормативно-правовую базу фармации;</w:t>
            </w:r>
            <w:r>
              <w:br/>
            </w:r>
            <w:r>
              <w:rPr>
                <w:rFonts w:ascii="Consolas"/>
                <w:b w:val="false"/>
                <w:i w:val="false"/>
                <w:color w:val="000000"/>
                <w:sz w:val="20"/>
              </w:rPr>
              <w:t>
использует нормативно-правовую документацию, Государственную фармакопею, справочную фармацевтическую литературу; готов к смене технологий в профессиональной деятельности.</w:t>
            </w:r>
            <w:r>
              <w:br/>
            </w:r>
            <w:r>
              <w:rPr>
                <w:rFonts w:ascii="Consolas"/>
                <w:b w:val="false"/>
                <w:i w:val="false"/>
                <w:color w:val="000000"/>
                <w:sz w:val="20"/>
              </w:rPr>
              <w:t>
 </w:t>
            </w:r>
          </w:p>
        </w:tc>
      </w:tr>
    </w:tbl>
    <w:bookmarkStart w:name="z1196" w:id="1098"/>
    <w:p>
      <w:pPr>
        <w:spacing w:after="0"/>
        <w:ind w:left="0"/>
        <w:jc w:val="left"/>
      </w:pPr>
      <w:r>
        <w:rPr>
          <w:rFonts w:ascii="Consolas"/>
          <w:b w:val="false"/>
          <w:i w:val="false"/>
          <w:color w:val="000000"/>
          <w:sz w:val="20"/>
        </w:rPr>
        <w:t>
      Специальные компетенции:</w:t>
      </w:r>
      <w:r>
        <w:br/>
      </w:r>
      <w:r>
        <w:rPr>
          <w:rFonts w:ascii="Consolas"/>
          <w:b w:val="false"/>
          <w:i w:val="false"/>
          <w:color w:val="000000"/>
          <w:sz w:val="20"/>
        </w:rPr>
        <w:t>
 </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10196"/>
      </w:tblGrid>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099"/>
          <w:p>
            <w:pPr>
              <w:spacing w:after="20"/>
              <w:ind w:left="20"/>
              <w:jc w:val="left"/>
            </w:pPr>
            <w:r>
              <w:rPr>
                <w:rFonts w:ascii="Consolas"/>
                <w:b w:val="false"/>
                <w:i w:val="false"/>
                <w:color w:val="000000"/>
                <w:sz w:val="20"/>
              </w:rPr>
              <w:t>
СК-3.1.</w:t>
            </w:r>
            <w:r>
              <w:br/>
            </w:r>
            <w:r>
              <w:rPr>
                <w:rFonts w:ascii="Consolas"/>
                <w:b w:val="false"/>
                <w:i w:val="false"/>
                <w:color w:val="000000"/>
                <w:sz w:val="20"/>
              </w:rPr>
              <w:t>
 </w:t>
            </w:r>
          </w:p>
          <w:bookmarkEnd w:id="1099"/>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Маркетинговая стратегия функционирования аптечного сервиса:</w:t>
            </w:r>
            <w:r>
              <w:br/>
            </w:r>
            <w:r>
              <w:rPr>
                <w:rFonts w:ascii="Consolas"/>
                <w:b w:val="false"/>
                <w:i w:val="false"/>
                <w:color w:val="000000"/>
                <w:sz w:val="20"/>
              </w:rPr>
              <w:t>
знает способы повышения прибыльности аптечного бизнеса и продвижения фармацевтического товара;</w:t>
            </w:r>
            <w:r>
              <w:br/>
            </w:r>
            <w:r>
              <w:rPr>
                <w:rFonts w:ascii="Consolas"/>
                <w:b w:val="false"/>
                <w:i w:val="false"/>
                <w:color w:val="000000"/>
                <w:sz w:val="20"/>
              </w:rPr>
              <w:t>
сформированы системные знания о сущности и содержании, основных принципах и функциях, социальной основе и видах фармацевтического маркетинга и фармацевтического менеджмента.</w:t>
            </w:r>
            <w:r>
              <w:br/>
            </w:r>
            <w:r>
              <w:rPr>
                <w:rFonts w:ascii="Consolas"/>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100"/>
          <w:p>
            <w:pPr>
              <w:spacing w:after="20"/>
              <w:ind w:left="20"/>
              <w:jc w:val="left"/>
            </w:pPr>
            <w:r>
              <w:rPr>
                <w:rFonts w:ascii="Consolas"/>
                <w:b w:val="false"/>
                <w:i w:val="false"/>
                <w:color w:val="000000"/>
                <w:sz w:val="20"/>
              </w:rPr>
              <w:t>
СК-3.2.</w:t>
            </w:r>
            <w:r>
              <w:br/>
            </w:r>
            <w:r>
              <w:rPr>
                <w:rFonts w:ascii="Consolas"/>
                <w:b w:val="false"/>
                <w:i w:val="false"/>
                <w:color w:val="000000"/>
                <w:sz w:val="20"/>
              </w:rPr>
              <w:t>
 </w:t>
            </w:r>
          </w:p>
          <w:bookmarkEnd w:id="1100"/>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Фармакологические технологии:</w:t>
            </w:r>
            <w:r>
              <w:br/>
            </w:r>
            <w:r>
              <w:rPr>
                <w:rFonts w:ascii="Consolas"/>
                <w:b w:val="false"/>
                <w:i w:val="false"/>
                <w:color w:val="000000"/>
                <w:sz w:val="20"/>
              </w:rPr>
              <w:t>
знает действие лекарственных веществ на живые организмы;</w:t>
            </w:r>
            <w:r>
              <w:br/>
            </w:r>
            <w:r>
              <w:rPr>
                <w:rFonts w:ascii="Consolas"/>
                <w:b w:val="false"/>
                <w:i w:val="false"/>
                <w:color w:val="000000"/>
                <w:sz w:val="20"/>
              </w:rPr>
              <w:t>
устанавливает характер и интенсивность изменений под действием лекарств в организме, зависимость действия фармакологических средств от разных условий; от физико-химического их строения, дозы, концентрации раствора, способа и места введения в организм; от первоначального состояния организма.</w:t>
            </w:r>
            <w:r>
              <w:br/>
            </w:r>
            <w:r>
              <w:rPr>
                <w:rFonts w:ascii="Consolas"/>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101"/>
          <w:p>
            <w:pPr>
              <w:spacing w:after="20"/>
              <w:ind w:left="20"/>
              <w:jc w:val="left"/>
            </w:pPr>
            <w:r>
              <w:rPr>
                <w:rFonts w:ascii="Consolas"/>
                <w:b w:val="false"/>
                <w:i w:val="false"/>
                <w:color w:val="000000"/>
                <w:sz w:val="20"/>
              </w:rPr>
              <w:t>
СК-3.3</w:t>
            </w:r>
            <w:r>
              <w:br/>
            </w:r>
            <w:r>
              <w:rPr>
                <w:rFonts w:ascii="Consolas"/>
                <w:b w:val="false"/>
                <w:i w:val="false"/>
                <w:color w:val="000000"/>
                <w:sz w:val="20"/>
              </w:rPr>
              <w:t>
 </w:t>
            </w:r>
          </w:p>
          <w:bookmarkEnd w:id="1101"/>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Фармацевтические технологии:</w:t>
            </w:r>
            <w:r>
              <w:br/>
            </w:r>
            <w:r>
              <w:rPr>
                <w:rFonts w:ascii="Consolas"/>
                <w:b w:val="false"/>
                <w:i w:val="false"/>
                <w:color w:val="000000"/>
                <w:sz w:val="20"/>
              </w:rPr>
              <w:t>
знает теоретические основы и производственные процессы переработки и изготовления лекарственных средств в лекарственные препараты путем придания им определенной лекарственной формы;</w:t>
            </w:r>
            <w:r>
              <w:br/>
            </w:r>
            <w:r>
              <w:rPr>
                <w:rFonts w:ascii="Consolas"/>
                <w:b w:val="false"/>
                <w:i w:val="false"/>
                <w:color w:val="000000"/>
                <w:sz w:val="20"/>
              </w:rPr>
              <w:t>
знает основы аптечной и промышленной технологии лекарственных форм.</w:t>
            </w:r>
            <w:r>
              <w:br/>
            </w:r>
            <w:r>
              <w:rPr>
                <w:rFonts w:ascii="Consolas"/>
                <w:b w:val="false"/>
                <w:i w:val="false"/>
                <w:color w:val="000000"/>
                <w:sz w:val="20"/>
              </w:rPr>
              <w:t>
 </w:t>
            </w:r>
          </w:p>
        </w:tc>
      </w:tr>
    </w:tbl>
    <w:bookmarkStart w:name="z1197" w:id="1102"/>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БК – базовые компетенции</w:t>
      </w:r>
      <w:r>
        <w:br/>
      </w:r>
      <w:r>
        <w:rPr>
          <w:rFonts w:ascii="Consolas"/>
          <w:b w:val="false"/>
          <w:i w:val="false"/>
          <w:color w:val="000000"/>
          <w:sz w:val="20"/>
        </w:rPr>
        <w:t>
</w:t>
      </w:r>
      <w:r>
        <w:rPr>
          <w:rFonts w:ascii="Consolas"/>
          <w:b w:val="false"/>
          <w:i w:val="false"/>
          <w:color w:val="000000"/>
          <w:sz w:val="20"/>
        </w:rPr>
        <w:t>
      ПК – профессиональные компетенции.</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СК – специальные компетенции</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1102"/>
    <w:bookmarkStart w:name="z1406" w:id="1103"/>
    <w:p>
      <w:pPr>
        <w:spacing w:after="0"/>
        <w:ind w:left="0"/>
        <w:jc w:val="right"/>
      </w:pPr>
      <w:r>
        <w:rPr>
          <w:rFonts w:ascii="Consolas"/>
          <w:b w:val="false"/>
          <w:i w:val="false"/>
          <w:color w:val="000000"/>
          <w:sz w:val="20"/>
        </w:rPr>
        <w:t xml:space="preserve">
Приложение 11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104"/>
          <w:p>
            <w:pPr>
              <w:spacing w:after="20"/>
              <w:ind w:left="20"/>
              <w:jc w:val="center"/>
            </w:pPr>
            <w:r>
              <w:rPr>
                <w:rFonts w:ascii="Consolas"/>
                <w:b w:val="false"/>
                <w:i w:val="false"/>
                <w:color w:val="000000"/>
                <w:sz w:val="20"/>
              </w:rPr>
              <w:t>
0307000 – "Стоматология ортопедическая"</w:t>
            </w:r>
            <w:r>
              <w:br/>
            </w:r>
            <w:r>
              <w:rPr>
                <w:rFonts w:ascii="Consolas"/>
                <w:b w:val="false"/>
                <w:i w:val="false"/>
                <w:color w:val="000000"/>
                <w:sz w:val="20"/>
              </w:rPr>
              <w:t>
Квалификация: 0307013 – "Зубной техник"</w:t>
            </w:r>
          </w:p>
          <w:bookmarkEnd w:id="1104"/>
        </w:tc>
      </w:tr>
    </w:tbl>
    <w:bookmarkStart w:name="z1208" w:id="1105"/>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713"/>
        <w:gridCol w:w="2"/>
        <w:gridCol w:w="10358"/>
        <w:gridCol w:w="738"/>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106"/>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1106"/>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дисциплины</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107"/>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107"/>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108"/>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1108"/>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–основа здоровья. Народные традиции и обычаи. Речь и этикет. Конституция Республики Казахстан. Моя профессия.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109"/>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1109"/>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 -3.1.</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110"/>
          <w:p>
            <w:pPr>
              <w:spacing w:after="20"/>
              <w:ind w:left="20"/>
              <w:jc w:val="left"/>
            </w:pPr>
            <w:r>
              <w:rPr>
                <w:rFonts w:ascii="Consolas"/>
                <w:b w:val="false"/>
                <w:i w:val="false"/>
                <w:color w:val="000000"/>
                <w:sz w:val="20"/>
              </w:rPr>
              <w:t xml:space="preserve">
ООД 03 </w:t>
            </w:r>
            <w:r>
              <w:br/>
            </w:r>
            <w:r>
              <w:rPr>
                <w:rFonts w:ascii="Consolas"/>
                <w:b w:val="false"/>
                <w:i w:val="false"/>
                <w:color w:val="000000"/>
                <w:sz w:val="20"/>
              </w:rPr>
              <w:t>
 </w:t>
            </w:r>
          </w:p>
          <w:bookmarkEnd w:id="1110"/>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 </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111"/>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1111"/>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Мир в первой половине 20 века. Первая мировая война. Послевоенная Европа. Послевоенные США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Послевоенная Азия. СССР после второй мировой войны, образование СНГ. Мир в конце 20 века.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112"/>
          <w:p>
            <w:pPr>
              <w:spacing w:after="20"/>
              <w:ind w:left="20"/>
              <w:jc w:val="left"/>
            </w:pPr>
            <w:r>
              <w:rPr>
                <w:rFonts w:ascii="Consolas"/>
                <w:b w:val="false"/>
                <w:i w:val="false"/>
                <w:color w:val="000000"/>
                <w:sz w:val="20"/>
              </w:rPr>
              <w:t xml:space="preserve">
ООД 05 </w:t>
            </w:r>
            <w:r>
              <w:br/>
            </w:r>
            <w:r>
              <w:rPr>
                <w:rFonts w:ascii="Consolas"/>
                <w:b w:val="false"/>
                <w:i w:val="false"/>
                <w:color w:val="000000"/>
                <w:sz w:val="20"/>
              </w:rPr>
              <w:t>
 </w:t>
            </w:r>
          </w:p>
          <w:bookmarkEnd w:id="1112"/>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первой половине 20 века. Казахстан во второй половине 20 и в начале 21 веков.</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113"/>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1113"/>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14"/>
          <w:p>
            <w:pPr>
              <w:spacing w:after="20"/>
              <w:ind w:left="20"/>
              <w:jc w:val="left"/>
            </w:pPr>
            <w:r>
              <w:rPr>
                <w:rFonts w:ascii="Consolas"/>
                <w:b w:val="false"/>
                <w:i w:val="false"/>
                <w:color w:val="000000"/>
                <w:sz w:val="20"/>
              </w:rPr>
              <w:t xml:space="preserve">
ООД 07 </w:t>
            </w:r>
            <w:r>
              <w:br/>
            </w:r>
            <w:r>
              <w:rPr>
                <w:rFonts w:ascii="Consolas"/>
                <w:b w:val="false"/>
                <w:i w:val="false"/>
                <w:color w:val="000000"/>
                <w:sz w:val="20"/>
              </w:rPr>
              <w:t>
 </w:t>
            </w:r>
          </w:p>
          <w:bookmarkEnd w:id="1114"/>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ПК-5.</w:t>
            </w:r>
            <w:r>
              <w:br/>
            </w:r>
            <w:r>
              <w:rPr>
                <w:rFonts w:ascii="Consolas"/>
                <w:b w:val="false"/>
                <w:i w:val="false"/>
                <w:color w:val="000000"/>
                <w:sz w:val="20"/>
              </w:rPr>
              <w:t>
ПК-7.</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115"/>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1115"/>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116"/>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1116"/>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процессы. Устройство персонального компьютера. Операционная система. Архивация данных, защита от компьютерных вирусов. Текстовый процессор. Электронная таблица. Система управления базы данных. Создание презентации. Комьютерная графика. Комьютерные сети. Интернет. Информационная безопасность.</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117"/>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1117"/>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физика. Электродинамика. Электричество и магнетизм. Колебания и волны. Оптика. Квантовая физика. Атомная физика. Введение в астрономию.</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118"/>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1118"/>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протеканий.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соединений.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БК-6.</w:t>
            </w:r>
            <w:r>
              <w:br/>
            </w:r>
            <w:r>
              <w:rPr>
                <w:rFonts w:ascii="Consolas"/>
                <w:b w:val="false"/>
                <w:i w:val="false"/>
                <w:color w:val="000000"/>
                <w:sz w:val="20"/>
              </w:rPr>
              <w:t>
БК-7.</w:t>
            </w:r>
            <w:r>
              <w:br/>
            </w:r>
            <w:r>
              <w:rPr>
                <w:rFonts w:ascii="Consolas"/>
                <w:b w:val="false"/>
                <w:i w:val="false"/>
                <w:color w:val="000000"/>
                <w:sz w:val="20"/>
              </w:rPr>
              <w:t>
БК-8.</w:t>
            </w:r>
            <w:r>
              <w:br/>
            </w:r>
            <w:r>
              <w:rPr>
                <w:rFonts w:ascii="Consolas"/>
                <w:b w:val="false"/>
                <w:i w:val="false"/>
                <w:color w:val="000000"/>
                <w:sz w:val="20"/>
              </w:rPr>
              <w:t>
БК-9.</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119"/>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1119"/>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принципы биологической науки, жизнедеятельности организмов, их историческое развитие, и их структуру и функции, изменение экологических систем под влиянием антропогенного фактора. Об ответственном отношении к природе и основе знаний эволюции органического мира. О строении функции и жизнедеятельности живых организмов с эволюционной точки зрения (от простого к сложному). Основы биологических понятий, биологических закономерностей для правильного формирования мировоззрения. Строение и функции клетки. Обмен веществ и энергии в клетке.</w:t>
            </w:r>
            <w:r>
              <w:br/>
            </w:r>
            <w:r>
              <w:rPr>
                <w:rFonts w:ascii="Consolas"/>
                <w:b w:val="false"/>
                <w:i w:val="false"/>
                <w:color w:val="000000"/>
                <w:sz w:val="20"/>
              </w:rPr>
              <w:t>
Размножение и развитие организмов. Основы генетики и селекции.</w:t>
            </w:r>
            <w:r>
              <w:br/>
            </w:r>
            <w:r>
              <w:rPr>
                <w:rFonts w:ascii="Consolas"/>
                <w:b w:val="false"/>
                <w:i w:val="false"/>
                <w:color w:val="000000"/>
                <w:sz w:val="20"/>
              </w:rPr>
              <w:t>
Основы эволюционного учения. Закономерности и пути развития органического мира. Эволюция человека. Основы учения о биосфере.</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ПК-4.</w:t>
            </w:r>
            <w:r>
              <w:br/>
            </w:r>
            <w:r>
              <w:rPr>
                <w:rFonts w:ascii="Consolas"/>
                <w:b w:val="false"/>
                <w:i w:val="false"/>
                <w:color w:val="000000"/>
                <w:sz w:val="20"/>
              </w:rPr>
              <w:t>
ПК-5.</w:t>
            </w:r>
            <w:r>
              <w:br/>
            </w:r>
            <w:r>
              <w:rPr>
                <w:rFonts w:ascii="Consolas"/>
                <w:b w:val="false"/>
                <w:i w:val="false"/>
                <w:color w:val="000000"/>
                <w:sz w:val="20"/>
              </w:rPr>
              <w:t>
ПК-6.</w:t>
            </w:r>
            <w:r>
              <w:br/>
            </w:r>
            <w:r>
              <w:rPr>
                <w:rFonts w:ascii="Consolas"/>
                <w:b w:val="false"/>
                <w:i w:val="false"/>
                <w:color w:val="000000"/>
                <w:sz w:val="20"/>
              </w:rPr>
              <w:t>
ПК-7.</w:t>
            </w:r>
            <w:r>
              <w:br/>
            </w:r>
            <w:r>
              <w:rPr>
                <w:rFonts w:ascii="Consolas"/>
                <w:b w:val="false"/>
                <w:i w:val="false"/>
                <w:color w:val="000000"/>
                <w:sz w:val="20"/>
              </w:rPr>
              <w:t>
ПК-8.</w:t>
            </w:r>
            <w:r>
              <w:br/>
            </w:r>
            <w:r>
              <w:rPr>
                <w:rFonts w:ascii="Consolas"/>
                <w:b w:val="false"/>
                <w:i w:val="false"/>
                <w:color w:val="000000"/>
                <w:sz w:val="20"/>
              </w:rPr>
              <w:t>
ПК-9.</w:t>
            </w:r>
            <w:r>
              <w:br/>
            </w:r>
            <w:r>
              <w:rPr>
                <w:rFonts w:ascii="Consolas"/>
                <w:b w:val="false"/>
                <w:i w:val="false"/>
                <w:color w:val="000000"/>
                <w:sz w:val="20"/>
              </w:rPr>
              <w:t>
ПК-10.</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120"/>
          <w:p>
            <w:pPr>
              <w:spacing w:after="20"/>
              <w:ind w:left="20"/>
              <w:jc w:val="left"/>
            </w:pPr>
            <w:r>
              <w:rPr>
                <w:rFonts w:ascii="Consolas"/>
                <w:b w:val="false"/>
                <w:i w:val="false"/>
                <w:color w:val="000000"/>
                <w:sz w:val="20"/>
              </w:rPr>
              <w:t xml:space="preserve">
ООД 13 </w:t>
            </w:r>
            <w:r>
              <w:br/>
            </w:r>
            <w:r>
              <w:rPr>
                <w:rFonts w:ascii="Consolas"/>
                <w:b w:val="false"/>
                <w:i w:val="false"/>
                <w:color w:val="000000"/>
                <w:sz w:val="20"/>
              </w:rPr>
              <w:t>
 </w:t>
            </w:r>
          </w:p>
          <w:bookmarkEnd w:id="1120"/>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w:t>
            </w:r>
            <w:r>
              <w:br/>
            </w:r>
            <w:r>
              <w:rPr>
                <w:rFonts w:ascii="Consolas"/>
                <w:b w:val="false"/>
                <w:i w:val="false"/>
                <w:color w:val="000000"/>
                <w:sz w:val="20"/>
              </w:rPr>
              <w:t>
Средства физического воспитания. Базовая часть: Легкая атлетика. Гимнастика. Спортивные игры (футбол, волейбол, баскетбол, ручной мяч). Президентское многоборье. Вариативная часть: Туризм. Плавание. Лыжный спорт. Казахские национальные виды спорта, народные и подвижные игры.</w:t>
            </w:r>
            <w:r>
              <w:br/>
            </w:r>
            <w:r>
              <w:rPr>
                <w:rFonts w:ascii="Consolas"/>
                <w:b w:val="false"/>
                <w:i w:val="false"/>
                <w:color w:val="000000"/>
                <w:sz w:val="20"/>
              </w:rPr>
              <w:t>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121"/>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1121"/>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воинской службы. </w:t>
            </w:r>
            <w:r>
              <w:br/>
            </w:r>
            <w:r>
              <w:rPr>
                <w:rFonts w:ascii="Consolas"/>
                <w:b w:val="false"/>
                <w:i w:val="false"/>
                <w:color w:val="000000"/>
                <w:sz w:val="20"/>
              </w:rPr>
              <w:t>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ПК-2.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122"/>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1122"/>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123"/>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123"/>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Синтаксис казахского (русского) языка. Терминология по специальности.Техника перевода (со словарем) профессионально-ориентированных текстов. Профессиональное общение. Развитие речи.</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124"/>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124"/>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делового языка по специальности.</w:t>
            </w:r>
            <w:r>
              <w:br/>
            </w:r>
            <w:r>
              <w:rPr>
                <w:rFonts w:ascii="Consolas"/>
                <w:b w:val="false"/>
                <w:i w:val="false"/>
                <w:color w:val="000000"/>
                <w:sz w:val="20"/>
              </w:rPr>
              <w:t>
Профессиональная лексика.</w:t>
            </w:r>
            <w:r>
              <w:br/>
            </w:r>
            <w:r>
              <w:rPr>
                <w:rFonts w:ascii="Consolas"/>
                <w:b w:val="false"/>
                <w:i w:val="false"/>
                <w:color w:val="000000"/>
                <w:sz w:val="20"/>
              </w:rPr>
              <w:t>
Техника перевода со словарем профессионально-ориентированных текстов.</w:t>
            </w:r>
            <w:r>
              <w:br/>
            </w:r>
            <w:r>
              <w:rPr>
                <w:rFonts w:ascii="Consolas"/>
                <w:b w:val="false"/>
                <w:i w:val="false"/>
                <w:color w:val="000000"/>
                <w:sz w:val="20"/>
              </w:rPr>
              <w:t>
Профессиональное обращение.</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БК-1.3.</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125"/>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125"/>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Казахстан в эпоху древности. Казахстан в средние века. Казахское ханство в 15 середина 18 веков. Казахстан в составе Российской империи. Казахстан в новое время 18-20 веков. Социально-экономическое положение Казахстана в 20 веке. Казахстан в новейшее время. Независимый Казахстан.</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126"/>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126"/>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физического воспитания. Основные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Общая физическая и специальная подготовка в системе физического воспитания. Средства физического воспитания. Легкая атлетика. Гимнастика. Спортивные игры. Президентские тесты. Туризм. Плавание. Лыжный спорт. Профессионально-прикладная физическая подготовка. Национальные, народные подвижные игры.</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127"/>
          <w:p>
            <w:pPr>
              <w:spacing w:after="20"/>
              <w:ind w:left="20"/>
              <w:jc w:val="left"/>
            </w:pPr>
            <w:r>
              <w:rPr>
                <w:rFonts w:ascii="Consolas"/>
                <w:b w:val="false"/>
                <w:i w:val="false"/>
                <w:color w:val="000000"/>
                <w:sz w:val="20"/>
              </w:rPr>
              <w:t>
ОГД 05</w:t>
            </w:r>
            <w:r>
              <w:br/>
            </w:r>
            <w:r>
              <w:rPr>
                <w:rFonts w:ascii="Consolas"/>
                <w:b w:val="false"/>
                <w:i w:val="false"/>
                <w:color w:val="000000"/>
                <w:sz w:val="20"/>
              </w:rPr>
              <w:t>
 </w:t>
            </w:r>
          </w:p>
          <w:bookmarkEnd w:id="1127"/>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Получение знаний о здоровом образе жизни и профилактическом направлении современной системы охраны здоровья населения. Формирование культуры здоровья как стиля жизни. Применение знаний в работе с населением.</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128"/>
          <w:p>
            <w:pPr>
              <w:spacing w:after="20"/>
              <w:ind w:left="20"/>
              <w:jc w:val="left"/>
            </w:pPr>
            <w:r>
              <w:rPr>
                <w:rFonts w:ascii="Consolas"/>
                <w:b w:val="false"/>
                <w:i w:val="false"/>
                <w:color w:val="000000"/>
                <w:sz w:val="20"/>
              </w:rPr>
              <w:t>
СЭД</w:t>
            </w:r>
            <w:r>
              <w:br/>
            </w:r>
            <w:r>
              <w:rPr>
                <w:rFonts w:ascii="Consolas"/>
                <w:b w:val="false"/>
                <w:i w:val="false"/>
                <w:color w:val="000000"/>
                <w:sz w:val="20"/>
              </w:rPr>
              <w:t>
 </w:t>
            </w:r>
          </w:p>
          <w:bookmarkEnd w:id="1128"/>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129"/>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129"/>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Закономерности развития культуры творческого процесса по созданию и сохранению общечеловеческих ценностей, достижения культурного современного человека, закономерности и развития культуры мировой, так и национальной.</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130"/>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130"/>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Философия, история становления и развития философии. Теоретические и методологические основы философии. Социальная философия.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131"/>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131"/>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Политические процессы, происходящие в обществе. Законы функционирования политики, ее исторического развития. Типология политических систем. Место человека в политической жизни. Общие закономерности развития и функционирования общества и социальные явления, протекающие в нем. Роль и место Казахстана в современном мире.</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132"/>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132"/>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Общие проблемы предмета и методы курса, основы общественного производства, воздействие государственной экономической политики Республики Казахстан на различные стороны современной рыночной экономики.</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133"/>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133"/>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Теория государства и права. </w:t>
            </w:r>
            <w:r>
              <w:br/>
            </w:r>
            <w:r>
              <w:rPr>
                <w:rFonts w:ascii="Consolas"/>
                <w:b w:val="false"/>
                <w:i w:val="false"/>
                <w:color w:val="000000"/>
                <w:sz w:val="20"/>
              </w:rPr>
              <w:t>
Понятие гражданско-правовой ответственности.</w:t>
            </w:r>
            <w:r>
              <w:br/>
            </w:r>
            <w:r>
              <w:rPr>
                <w:rFonts w:ascii="Consolas"/>
                <w:b w:val="false"/>
                <w:i w:val="false"/>
                <w:color w:val="000000"/>
                <w:sz w:val="20"/>
              </w:rPr>
              <w:t>
Понятие административной, уголовной ответственности.</w:t>
            </w:r>
            <w:r>
              <w:br/>
            </w:r>
            <w:r>
              <w:rPr>
                <w:rFonts w:ascii="Consolas"/>
                <w:b w:val="false"/>
                <w:i w:val="false"/>
                <w:color w:val="000000"/>
                <w:sz w:val="20"/>
              </w:rPr>
              <w:t>
Понятие "Семья и брак".</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БК-2.1.</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134"/>
          <w:p>
            <w:pPr>
              <w:spacing w:after="20"/>
              <w:ind w:left="20"/>
              <w:jc w:val="left"/>
            </w:pPr>
            <w:r>
              <w:rPr>
                <w:rFonts w:ascii="Consolas"/>
                <w:b w:val="false"/>
                <w:i w:val="false"/>
                <w:color w:val="000000"/>
                <w:sz w:val="20"/>
              </w:rPr>
              <w:t>
ОПД</w:t>
            </w:r>
            <w:r>
              <w:br/>
            </w:r>
            <w:r>
              <w:rPr>
                <w:rFonts w:ascii="Consolas"/>
                <w:b w:val="false"/>
                <w:i w:val="false"/>
                <w:color w:val="000000"/>
                <w:sz w:val="20"/>
              </w:rPr>
              <w:t>
 </w:t>
            </w:r>
          </w:p>
          <w:bookmarkEnd w:id="1134"/>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135"/>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Организационные основы обеспечения жизнедеятельности, чрезвычайные ситуации мирного и военного времени. Система лечебно-эвакуационного обеспечения в чрезвычайных ситуациях (далее – ЧС). Организация экстренной медицинской помощи населению в ЧС мирного и военного времени при угрожающих жизни состояниях, наиболее часто встречающиеся в условиях ЧС.</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136"/>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Профессиональная этика и деонтология</w:t>
            </w:r>
            <w:r>
              <w:br/>
            </w:r>
            <w:r>
              <w:rPr>
                <w:rFonts w:ascii="Consolas"/>
                <w:b w:val="false"/>
                <w:i w:val="false"/>
                <w:color w:val="000000"/>
                <w:sz w:val="20"/>
              </w:rPr>
              <w:t>
 </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развития этики и деонтологии. Медицинская этика.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БК-2.3.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137"/>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физиология и биомеханика зубочелюстной системы</w:t>
            </w:r>
            <w:r>
              <w:br/>
            </w:r>
            <w:r>
              <w:rPr>
                <w:rFonts w:ascii="Consolas"/>
                <w:b w:val="false"/>
                <w:i w:val="false"/>
                <w:color w:val="000000"/>
                <w:sz w:val="20"/>
              </w:rPr>
              <w:t>
 </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Остеология. Синдесмология. Миология. Система крови. Иммунитет. Пищеварительная система.</w:t>
            </w:r>
            <w:r>
              <w:br/>
            </w:r>
            <w:r>
              <w:rPr>
                <w:rFonts w:ascii="Consolas"/>
                <w:b w:val="false"/>
                <w:i w:val="false"/>
                <w:color w:val="000000"/>
                <w:sz w:val="20"/>
              </w:rPr>
              <w:t>
Обмен веществ и энергии.</w:t>
            </w:r>
            <w:r>
              <w:br/>
            </w:r>
            <w:r>
              <w:rPr>
                <w:rFonts w:ascii="Consolas"/>
                <w:b w:val="false"/>
                <w:i w:val="false"/>
                <w:color w:val="000000"/>
                <w:sz w:val="20"/>
              </w:rPr>
              <w:t>
Терморегуляция.</w:t>
            </w:r>
            <w:r>
              <w:br/>
            </w:r>
            <w:r>
              <w:rPr>
                <w:rFonts w:ascii="Consolas"/>
                <w:b w:val="false"/>
                <w:i w:val="false"/>
                <w:color w:val="000000"/>
                <w:sz w:val="20"/>
              </w:rPr>
              <w:t>
Дыхательная система.</w:t>
            </w:r>
            <w:r>
              <w:br/>
            </w:r>
            <w:r>
              <w:rPr>
                <w:rFonts w:ascii="Consolas"/>
                <w:b w:val="false"/>
                <w:i w:val="false"/>
                <w:color w:val="000000"/>
                <w:sz w:val="20"/>
              </w:rPr>
              <w:t>
Мочевыделительная система.</w:t>
            </w:r>
            <w:r>
              <w:br/>
            </w:r>
            <w:r>
              <w:rPr>
                <w:rFonts w:ascii="Consolas"/>
                <w:b w:val="false"/>
                <w:i w:val="false"/>
                <w:color w:val="000000"/>
                <w:sz w:val="20"/>
              </w:rPr>
              <w:t>
Половая система.</w:t>
            </w:r>
            <w:r>
              <w:br/>
            </w:r>
            <w:r>
              <w:rPr>
                <w:rFonts w:ascii="Consolas"/>
                <w:b w:val="false"/>
                <w:i w:val="false"/>
                <w:color w:val="000000"/>
                <w:sz w:val="20"/>
              </w:rPr>
              <w:t>
Сердечно-сосудистая система. Нервная система.</w:t>
            </w:r>
            <w:r>
              <w:br/>
            </w:r>
            <w:r>
              <w:rPr>
                <w:rFonts w:ascii="Consolas"/>
                <w:b w:val="false"/>
                <w:i w:val="false"/>
                <w:color w:val="000000"/>
                <w:sz w:val="20"/>
              </w:rPr>
              <w:t>
Возбудимые ткани. Органы чувств. Эндокринная система.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138"/>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клинической медицины</w:t>
            </w:r>
            <w:r>
              <w:br/>
            </w:r>
            <w:r>
              <w:rPr>
                <w:rFonts w:ascii="Consolas"/>
                <w:b w:val="false"/>
                <w:i w:val="false"/>
                <w:color w:val="000000"/>
                <w:sz w:val="20"/>
              </w:rPr>
              <w:t>
 </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медицинской этики и деонтологии. Основы заболеваний внутренних органов.</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139"/>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1139"/>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140"/>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140"/>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Стоматологические заболевания с основами организации здравоохранения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стоматологической помощи населению. Профилактические мероприятия в борьбе с заболеваниями зубов и полости рта.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БК-2.2.</w:t>
            </w:r>
            <w:r>
              <w:br/>
            </w:r>
            <w:r>
              <w:rPr>
                <w:rFonts w:ascii="Consolas"/>
                <w:b w:val="false"/>
                <w:i w:val="false"/>
                <w:color w:val="000000"/>
                <w:sz w:val="20"/>
              </w:rPr>
              <w:t>
ПК-1.3.</w:t>
            </w:r>
            <w:r>
              <w:br/>
            </w:r>
            <w:r>
              <w:rPr>
                <w:rFonts w:ascii="Consolas"/>
                <w:b w:val="false"/>
                <w:i w:val="false"/>
                <w:color w:val="000000"/>
                <w:sz w:val="20"/>
              </w:rPr>
              <w:t>
ПК-2.3.</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141"/>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141"/>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Зуботехническое материаловедение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Виды материалов применяемых в стоматологии, их назначения.</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БК-1.3.</w:t>
            </w:r>
            <w:r>
              <w:br/>
            </w:r>
            <w:r>
              <w:rPr>
                <w:rFonts w:ascii="Consolas"/>
                <w:b w:val="false"/>
                <w:i w:val="false"/>
                <w:color w:val="000000"/>
                <w:sz w:val="20"/>
              </w:rPr>
              <w:t>
ПК-2.</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142"/>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142"/>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съемных протезов: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Виды протезов и их назначения. Конструкция частичных и полных съемных протезов. Современные технологии изготовления частичных съемных протезов инжекционным методом. Техника изготовления частичных съемных протезов из биодентапласта. Клинические и лабораторные этапы изготовления съемных протезов.</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143"/>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143"/>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несъемных протезов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Виды протезов и их назначения. Конструкции несъемных протезов. Клинические и лабороторные этапы изготовления несъемных протезов.</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БК-2.</w:t>
            </w:r>
            <w:r>
              <w:br/>
            </w:r>
            <w:r>
              <w:rPr>
                <w:rFonts w:ascii="Consolas"/>
                <w:b w:val="false"/>
                <w:i w:val="false"/>
                <w:color w:val="000000"/>
                <w:sz w:val="20"/>
              </w:rPr>
              <w:t>
БК-2.3.</w:t>
            </w:r>
            <w:r>
              <w:br/>
            </w:r>
            <w:r>
              <w:rPr>
                <w:rFonts w:ascii="Consolas"/>
                <w:b w:val="false"/>
                <w:i w:val="false"/>
                <w:color w:val="000000"/>
                <w:sz w:val="20"/>
              </w:rPr>
              <w:t>
БК-3.</w:t>
            </w:r>
            <w:r>
              <w:br/>
            </w:r>
            <w:r>
              <w:rPr>
                <w:rFonts w:ascii="Consolas"/>
                <w:b w:val="false"/>
                <w:i w:val="false"/>
                <w:color w:val="000000"/>
                <w:sz w:val="20"/>
              </w:rPr>
              <w:t>
БК-3.1.</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144"/>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1144"/>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бюгельных протезов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Виды и конструктивные особенности бюгельных протезов. Организация зуботехнического производства по изготовлению бюгельных протезов. Клинико- лабораторные этапы изготовления бюгельных протезов. Современные технологические особенности изготовления бюгельного протеза. Замковые, балочные, телескопические системы крепления бюгельного протеза.</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БК-1.3.</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ПК-2.3.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145"/>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145"/>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ортодонтической и ортопедической конструкции в детском возрасте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Анатомо-физиологические аппараты. Особенности зубочелюстной системы у детей. Классификация зубочелюстных аномалий, деформаций и их лечений. Характеристика ортодонтических аппаратов.</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146"/>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1146"/>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челюстно-лицевых протезов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Челюстно-лицевая ортопедия, травмы челюстно-лицевой области. Первая помощь при травмах. Применение аппаратов и протезов для лечения травм и дефектов челюстно-лицевой области.</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Дисциплины, определяемые организацией образования</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147"/>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1147"/>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съемных и несъемных протезов.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Клинические и лабораторные этапы изготовления съемных и несъемных протезов.</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 .</w:t>
            </w:r>
            <w:r>
              <w:br/>
            </w:r>
            <w:r>
              <w:rPr>
                <w:rFonts w:ascii="Consolas"/>
                <w:b w:val="false"/>
                <w:i w:val="false"/>
                <w:color w:val="000000"/>
                <w:sz w:val="20"/>
              </w:rPr>
              <w:t>
БК-1.2.</w:t>
            </w:r>
            <w:r>
              <w:br/>
            </w:r>
            <w:r>
              <w:rPr>
                <w:rFonts w:ascii="Consolas"/>
                <w:b w:val="false"/>
                <w:i w:val="false"/>
                <w:color w:val="000000"/>
                <w:sz w:val="20"/>
              </w:rPr>
              <w:t>
БК-1.3.</w:t>
            </w:r>
            <w:r>
              <w:br/>
            </w:r>
            <w:r>
              <w:rPr>
                <w:rFonts w:ascii="Consolas"/>
                <w:b w:val="false"/>
                <w:i w:val="false"/>
                <w:color w:val="000000"/>
                <w:sz w:val="20"/>
              </w:rPr>
              <w:t>
ПК-1.</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148"/>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1148"/>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съемных и несъемных протезов.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съемных, несъемных и бюгельных протезов.</w:t>
            </w: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БК-1.2.</w:t>
            </w:r>
            <w:r>
              <w:br/>
            </w:r>
            <w:r>
              <w:rPr>
                <w:rFonts w:ascii="Consolas"/>
                <w:b w:val="false"/>
                <w:i w:val="false"/>
                <w:color w:val="000000"/>
                <w:sz w:val="20"/>
              </w:rPr>
              <w:t>
ПК-1.</w:t>
            </w:r>
            <w:r>
              <w:br/>
            </w:r>
            <w:r>
              <w:rPr>
                <w:rFonts w:ascii="Consolas"/>
                <w:b w:val="false"/>
                <w:i w:val="false"/>
                <w:color w:val="000000"/>
                <w:sz w:val="20"/>
              </w:rPr>
              <w:t>
ПК-1.2.</w:t>
            </w:r>
            <w:r>
              <w:br/>
            </w:r>
            <w:r>
              <w:rPr>
                <w:rFonts w:ascii="Consolas"/>
                <w:b w:val="false"/>
                <w:i w:val="false"/>
                <w:color w:val="000000"/>
                <w:sz w:val="20"/>
              </w:rPr>
              <w:t>
ПК-1.3.</w:t>
            </w:r>
            <w:r>
              <w:br/>
            </w:r>
            <w:r>
              <w:rPr>
                <w:rFonts w:ascii="Consolas"/>
                <w:b w:val="false"/>
                <w:i w:val="false"/>
                <w:color w:val="000000"/>
                <w:sz w:val="20"/>
              </w:rPr>
              <w:t>
 </w:t>
            </w:r>
          </w:p>
        </w:tc>
      </w:tr>
    </w:tbl>
    <w:bookmarkStart w:name="z1209" w:id="1149"/>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w:t>
      </w:r>
      <w:r>
        <w:rPr>
          <w:rFonts w:ascii="Consolas"/>
          <w:b w:val="false"/>
          <w:i w:val="false"/>
          <w:color w:val="000000"/>
          <w:sz w:val="20"/>
        </w:rPr>
        <w:t>
      Образовательная учебная программа по специальности 0307000 – "Стоматология ортопедическая", соответствующая основным видам профессиональной деятельности по квалификации 0307013 – "Зубной техник", предусматривает овладение обучающимися следующих компетенций:</w:t>
      </w:r>
      <w:r>
        <w:br/>
      </w:r>
      <w:r>
        <w:rPr>
          <w:rFonts w:ascii="Consolas"/>
          <w:b w:val="false"/>
          <w:i w:val="false"/>
          <w:color w:val="000000"/>
          <w:sz w:val="20"/>
        </w:rPr>
        <w:t>
</w:t>
      </w:r>
      <w:r>
        <w:rPr>
          <w:rFonts w:ascii="Consolas"/>
          <w:b w:val="false"/>
          <w:i w:val="false"/>
          <w:color w:val="000000"/>
          <w:sz w:val="20"/>
        </w:rPr>
        <w:t>
      Базовые компетенции:</w:t>
      </w:r>
      <w:r>
        <w:br/>
      </w:r>
      <w:r>
        <w:rPr>
          <w:rFonts w:ascii="Consolas"/>
          <w:b w:val="false"/>
          <w:i w:val="false"/>
          <w:color w:val="000000"/>
          <w:sz w:val="20"/>
        </w:rPr>
        <w:t>
 </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3708"/>
        <w:gridCol w:w="6126"/>
      </w:tblGrid>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150"/>
          <w:p>
            <w:pPr>
              <w:spacing w:after="20"/>
              <w:ind w:left="20"/>
              <w:jc w:val="left"/>
            </w:pPr>
            <w:r>
              <w:rPr>
                <w:rFonts w:ascii="Consolas"/>
                <w:b w:val="false"/>
                <w:i w:val="false"/>
                <w:color w:val="000000"/>
                <w:sz w:val="20"/>
              </w:rPr>
              <w:t>
БК-1.</w:t>
            </w:r>
            <w:r>
              <w:br/>
            </w:r>
            <w:r>
              <w:rPr>
                <w:rFonts w:ascii="Consolas"/>
                <w:b w:val="false"/>
                <w:i w:val="false"/>
                <w:color w:val="000000"/>
                <w:sz w:val="20"/>
              </w:rPr>
              <w:t>
 </w:t>
            </w:r>
          </w:p>
          <w:bookmarkEnd w:id="1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Обучение</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Саморазвитие: владеет навыками долговременного планирования обучения, профессионального роста.</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 собирает и анализирует информацию, применяет знания на практике.</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Компьютерные технологии: использует информационные компьютерные технологии в работе и саморазвитии.</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151"/>
          <w:p>
            <w:pPr>
              <w:spacing w:after="20"/>
              <w:ind w:left="20"/>
              <w:jc w:val="left"/>
            </w:pPr>
            <w:r>
              <w:rPr>
                <w:rFonts w:ascii="Consolas"/>
                <w:b w:val="false"/>
                <w:i w:val="false"/>
                <w:color w:val="000000"/>
                <w:sz w:val="20"/>
              </w:rPr>
              <w:t>
БК-2.</w:t>
            </w:r>
            <w:r>
              <w:br/>
            </w:r>
            <w:r>
              <w:rPr>
                <w:rFonts w:ascii="Consolas"/>
                <w:b w:val="false"/>
                <w:i w:val="false"/>
                <w:color w:val="000000"/>
                <w:sz w:val="20"/>
              </w:rPr>
              <w:t>
 </w:t>
            </w:r>
          </w:p>
          <w:bookmarkEnd w:id="1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Этика</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Общественная жизнь: активно участвует в общественной жизни.</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Этические принципы: демонстрирует приверженность профессиональным этическим принципам.</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БК-2.3.</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Эстетика: ценит и поддерживает эстетику рабочей среды.</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152"/>
          <w:p>
            <w:pPr>
              <w:spacing w:after="20"/>
              <w:ind w:left="20"/>
              <w:jc w:val="left"/>
            </w:pPr>
            <w:r>
              <w:rPr>
                <w:rFonts w:ascii="Consolas"/>
                <w:b w:val="false"/>
                <w:i w:val="false"/>
                <w:color w:val="000000"/>
                <w:sz w:val="20"/>
              </w:rPr>
              <w:t>
БК-3.</w:t>
            </w:r>
            <w:r>
              <w:br/>
            </w:r>
            <w:r>
              <w:rPr>
                <w:rFonts w:ascii="Consolas"/>
                <w:b w:val="false"/>
                <w:i w:val="false"/>
                <w:color w:val="000000"/>
                <w:sz w:val="20"/>
              </w:rPr>
              <w:t>
 </w:t>
            </w:r>
          </w:p>
          <w:bookmarkEnd w:id="1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Коммуникация и работа в команде</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БК-3.1.</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Коммуникативные навыки: демонстрирует эффективную коммуникацию с разными людьми, с учетом ситуации.</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БК-3.2.</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Работа в команде: демонстрирует ответственность, работая в разных командах.</w:t>
            </w:r>
            <w:r>
              <w:br/>
            </w:r>
            <w:r>
              <w:rPr>
                <w:rFonts w:ascii="Consolas"/>
                <w:b w:val="false"/>
                <w:i w:val="false"/>
                <w:color w:val="000000"/>
                <w:sz w:val="20"/>
              </w:rPr>
              <w:t>
 </w:t>
            </w:r>
          </w:p>
        </w:tc>
      </w:tr>
    </w:tbl>
    <w:bookmarkStart w:name="z1212" w:id="1153"/>
    <w:p>
      <w:pPr>
        <w:spacing w:after="0"/>
        <w:ind w:left="0"/>
        <w:jc w:val="left"/>
      </w:pPr>
      <w:r>
        <w:rPr>
          <w:rFonts w:ascii="Consolas"/>
          <w:b w:val="false"/>
          <w:i w:val="false"/>
          <w:color w:val="000000"/>
          <w:sz w:val="20"/>
        </w:rPr>
        <w:t>
      Профессиональные компетенции:</w:t>
      </w:r>
      <w:r>
        <w:br/>
      </w:r>
      <w:r>
        <w:rPr>
          <w:rFonts w:ascii="Consolas"/>
          <w:b w:val="false"/>
          <w:i w:val="false"/>
          <w:color w:val="000000"/>
          <w:sz w:val="20"/>
        </w:rPr>
        <w:t>
 </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2650"/>
        <w:gridCol w:w="7888"/>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154"/>
          <w:p>
            <w:pPr>
              <w:spacing w:after="20"/>
              <w:ind w:left="20"/>
              <w:jc w:val="left"/>
            </w:pPr>
            <w:r>
              <w:rPr>
                <w:rFonts w:ascii="Consolas"/>
                <w:b w:val="false"/>
                <w:i w:val="false"/>
                <w:color w:val="000000"/>
                <w:sz w:val="20"/>
              </w:rPr>
              <w:t>
ПК-1.</w:t>
            </w:r>
            <w:r>
              <w:br/>
            </w:r>
            <w:r>
              <w:rPr>
                <w:rFonts w:ascii="Consolas"/>
                <w:b w:val="false"/>
                <w:i w:val="false"/>
                <w:color w:val="000000"/>
                <w:sz w:val="20"/>
              </w:rPr>
              <w:t>
 </w:t>
            </w:r>
          </w:p>
          <w:bookmarkEnd w:id="1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Безопасность и качество</w:t>
            </w:r>
            <w:r>
              <w:br/>
            </w:r>
            <w:r>
              <w:rPr>
                <w:rFonts w:ascii="Consolas"/>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Защита от вредных факторов: использует методы защиты от воздействия вредных факторов для безопасности людей и окружающей среды.</w:t>
            </w:r>
            <w:r>
              <w:br/>
            </w:r>
            <w:r>
              <w:rPr>
                <w:rFonts w:ascii="Consolas"/>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ПК-1.2.</w:t>
            </w:r>
            <w:r>
              <w:br/>
            </w:r>
            <w:r>
              <w:rPr>
                <w:rFonts w:ascii="Consolas"/>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Технологии безопасности и качества: использует инновационные технологии для повышения уровня безопасности и улучшения качества оказываемых услуг.</w:t>
            </w:r>
            <w:r>
              <w:br/>
            </w:r>
            <w:r>
              <w:rPr>
                <w:rFonts w:ascii="Consolas"/>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ПК-1.3.</w:t>
            </w:r>
            <w:r>
              <w:br/>
            </w:r>
            <w:r>
              <w:rPr>
                <w:rFonts w:ascii="Consolas"/>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Стандарты: выполняет процедуры в соответствии со стандартами для обеспечения безопасности и качества медицинских услуг.</w:t>
            </w:r>
            <w:r>
              <w:br/>
            </w:r>
            <w:r>
              <w:rPr>
                <w:rFonts w:ascii="Consolas"/>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155"/>
          <w:p>
            <w:pPr>
              <w:spacing w:after="20"/>
              <w:ind w:left="20"/>
              <w:jc w:val="left"/>
            </w:pPr>
            <w:r>
              <w:rPr>
                <w:rFonts w:ascii="Consolas"/>
                <w:b w:val="false"/>
                <w:i w:val="false"/>
                <w:color w:val="000000"/>
                <w:sz w:val="20"/>
              </w:rPr>
              <w:t>
ПК-2.</w:t>
            </w:r>
            <w:r>
              <w:br/>
            </w:r>
            <w:r>
              <w:rPr>
                <w:rFonts w:ascii="Consolas"/>
                <w:b w:val="false"/>
                <w:i w:val="false"/>
                <w:color w:val="000000"/>
                <w:sz w:val="20"/>
              </w:rPr>
              <w:t>
 </w:t>
            </w:r>
          </w:p>
          <w:bookmarkEnd w:id="1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компетенция</w:t>
            </w:r>
            <w:r>
              <w:br/>
            </w:r>
            <w:r>
              <w:rPr>
                <w:rFonts w:ascii="Consolas"/>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Осуществляет проведение клинико-лабораторных этапов изготовления бюгельного протеза с изготовлением: дублированной модели; телескопической системы; замковой системы; балочной системы; аттачментов.</w:t>
            </w:r>
            <w:r>
              <w:br/>
            </w:r>
            <w:r>
              <w:rPr>
                <w:rFonts w:ascii="Consolas"/>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ПК-2.2.</w:t>
            </w:r>
            <w:r>
              <w:br/>
            </w:r>
            <w:r>
              <w:rPr>
                <w:rFonts w:ascii="Consolas"/>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Осуществляет проведение клинико-лабораторных этапов и конструктивных особенностей изготовления съемных протезов.</w:t>
            </w:r>
            <w:r>
              <w:br/>
            </w:r>
            <w:r>
              <w:rPr>
                <w:rFonts w:ascii="Consolas"/>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ПК-2.3.</w:t>
            </w:r>
            <w:r>
              <w:br/>
            </w:r>
            <w:r>
              <w:rPr>
                <w:rFonts w:ascii="Consolas"/>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Осуществляет проведение клинико-лабораторных этапов изготовления челюстно-лицевых протезов.</w:t>
            </w:r>
            <w:r>
              <w:br/>
            </w:r>
            <w:r>
              <w:rPr>
                <w:rFonts w:ascii="Consolas"/>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ПК-2.4.</w:t>
            </w:r>
            <w:r>
              <w:br/>
            </w:r>
            <w:r>
              <w:rPr>
                <w:rFonts w:ascii="Consolas"/>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Осуществляет проведение клинико-лабораторных этапов изготовления ортодонтических конструкций.</w:t>
            </w:r>
            <w:r>
              <w:br/>
            </w:r>
            <w:r>
              <w:rPr>
                <w:rFonts w:ascii="Consolas"/>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ПК-2.5.</w:t>
            </w:r>
            <w:r>
              <w:br/>
            </w:r>
            <w:r>
              <w:rPr>
                <w:rFonts w:ascii="Consolas"/>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Осуществляет проведение клинико-лабораторных этапов изготовления несъемных протезов.</w:t>
            </w:r>
            <w:r>
              <w:br/>
            </w:r>
            <w:r>
              <w:rPr>
                <w:rFonts w:ascii="Consolas"/>
                <w:b w:val="false"/>
                <w:i w:val="false"/>
                <w:color w:val="000000"/>
                <w:sz w:val="20"/>
              </w:rPr>
              <w:t>
 </w:t>
            </w:r>
          </w:p>
        </w:tc>
      </w:tr>
    </w:tbl>
    <w:bookmarkStart w:name="z1213" w:id="1156"/>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БК – базовые компетенции</w:t>
      </w:r>
      <w:r>
        <w:br/>
      </w:r>
      <w:r>
        <w:rPr>
          <w:rFonts w:ascii="Consolas"/>
          <w:b w:val="false"/>
          <w:i w:val="false"/>
          <w:color w:val="000000"/>
          <w:sz w:val="20"/>
        </w:rPr>
        <w:t>
</w:t>
      </w:r>
      <w:r>
        <w:rPr>
          <w:rFonts w:ascii="Consolas"/>
          <w:b w:val="false"/>
          <w:i w:val="false"/>
          <w:color w:val="000000"/>
          <w:sz w:val="20"/>
        </w:rPr>
        <w:t>
      ПК – профессиональные компетенции.</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xml:space="preserve">
      СК – специальные компетенции </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1156"/>
    <w:bookmarkStart w:name="z1405" w:id="1157"/>
    <w:p>
      <w:pPr>
        <w:spacing w:after="0"/>
        <w:ind w:left="0"/>
        <w:jc w:val="right"/>
      </w:pPr>
      <w:r>
        <w:rPr>
          <w:rFonts w:ascii="Consolas"/>
          <w:b w:val="false"/>
          <w:i w:val="false"/>
          <w:color w:val="000000"/>
          <w:sz w:val="20"/>
        </w:rPr>
        <w:t xml:space="preserve">
Приложение 12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158"/>
          <w:p>
            <w:pPr>
              <w:spacing w:after="20"/>
              <w:ind w:left="20"/>
              <w:jc w:val="center"/>
            </w:pPr>
            <w:r>
              <w:rPr>
                <w:rFonts w:ascii="Consolas"/>
                <w:b w:val="false"/>
                <w:i w:val="false"/>
                <w:color w:val="000000"/>
                <w:sz w:val="20"/>
              </w:rPr>
              <w:t>
0308000 – "Медицинская оптика"</w:t>
            </w:r>
            <w:r>
              <w:br/>
            </w:r>
            <w:r>
              <w:rPr>
                <w:rFonts w:ascii="Consolas"/>
                <w:b w:val="false"/>
                <w:i w:val="false"/>
                <w:color w:val="000000"/>
                <w:sz w:val="20"/>
              </w:rPr>
              <w:t>
Квалификация: 0308013 – "Оптик медицинский"</w:t>
            </w:r>
          </w:p>
          <w:bookmarkEnd w:id="1158"/>
        </w:tc>
      </w:tr>
    </w:tbl>
    <w:bookmarkStart w:name="z1224" w:id="1159"/>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59"/>
        <w:gridCol w:w="2"/>
        <w:gridCol w:w="1"/>
        <w:gridCol w:w="1"/>
        <w:gridCol w:w="10591"/>
        <w:gridCol w:w="1"/>
        <w:gridCol w:w="659"/>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160"/>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1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дисциплины</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161"/>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161"/>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162"/>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116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Виды связи.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163"/>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1163"/>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Казахская поэзия 15-17 веков. </w:t>
            </w:r>
            <w:r>
              <w:br/>
            </w:r>
            <w:r>
              <w:rPr>
                <w:rFonts w:ascii="Consolas"/>
                <w:b w:val="false"/>
                <w:i w:val="false"/>
                <w:color w:val="000000"/>
                <w:sz w:val="20"/>
              </w:rPr>
              <w:t xml:space="preserve">
Казахская литература 17 века. </w:t>
            </w:r>
            <w:r>
              <w:br/>
            </w:r>
            <w:r>
              <w:rPr>
                <w:rFonts w:ascii="Consolas"/>
                <w:b w:val="false"/>
                <w:i w:val="false"/>
                <w:color w:val="000000"/>
                <w:sz w:val="20"/>
              </w:rPr>
              <w:t>
Произведения акынов 18-19 веков. Казахская литература 20 века. Жизнь и творчество писателей. Произведения периода независимости Казахстана.</w:t>
            </w:r>
            <w:r>
              <w:br/>
            </w:r>
            <w:r>
              <w:rPr>
                <w:rFonts w:ascii="Consolas"/>
                <w:b w:val="false"/>
                <w:i w:val="false"/>
                <w:color w:val="000000"/>
                <w:sz w:val="20"/>
              </w:rPr>
              <w:t>
Русская литература 19 века. Русская литература 20 века. Литература периода Великой отечественной войны. Современная литература.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164"/>
          <w:p>
            <w:pPr>
              <w:spacing w:after="20"/>
              <w:ind w:left="20"/>
              <w:jc w:val="left"/>
            </w:pPr>
            <w:r>
              <w:rPr>
                <w:rFonts w:ascii="Consolas"/>
                <w:b w:val="false"/>
                <w:i w:val="false"/>
                <w:color w:val="000000"/>
                <w:sz w:val="20"/>
              </w:rPr>
              <w:t xml:space="preserve">
ООД 03 </w:t>
            </w:r>
            <w:r>
              <w:br/>
            </w:r>
            <w:r>
              <w:rPr>
                <w:rFonts w:ascii="Consolas"/>
                <w:b w:val="false"/>
                <w:i w:val="false"/>
                <w:color w:val="000000"/>
                <w:sz w:val="20"/>
              </w:rPr>
              <w:t>
 </w:t>
            </w:r>
          </w:p>
          <w:bookmarkEnd w:id="116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165"/>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116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Мир в первой половине 20 века. Первая мировая война. Послевоенная Европа. и Америка. Вторая мировая война. Начало "холодной войны". Развитие стран Европы в послевоенный период. Особенности экономического и политического развития стран Америки и Латинской Америки. Послевоенная Азия. СССР после второй мировой войны, образование Союза независимых государств. Мир в конце 20 века.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166"/>
          <w:p>
            <w:pPr>
              <w:spacing w:after="20"/>
              <w:ind w:left="20"/>
              <w:jc w:val="left"/>
            </w:pPr>
            <w:r>
              <w:rPr>
                <w:rFonts w:ascii="Consolas"/>
                <w:b w:val="false"/>
                <w:i w:val="false"/>
                <w:color w:val="000000"/>
                <w:sz w:val="20"/>
              </w:rPr>
              <w:t xml:space="preserve">
ООД 05 </w:t>
            </w:r>
            <w:r>
              <w:br/>
            </w:r>
            <w:r>
              <w:rPr>
                <w:rFonts w:ascii="Consolas"/>
                <w:b w:val="false"/>
                <w:i w:val="false"/>
                <w:color w:val="000000"/>
                <w:sz w:val="20"/>
              </w:rPr>
              <w:t>
 </w:t>
            </w:r>
          </w:p>
          <w:bookmarkEnd w:id="116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первой половине 20 века. Казахстан во второй половине 20 и в начале 21 века.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167"/>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1167"/>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168"/>
          <w:p>
            <w:pPr>
              <w:spacing w:after="20"/>
              <w:ind w:left="20"/>
              <w:jc w:val="left"/>
            </w:pPr>
            <w:r>
              <w:rPr>
                <w:rFonts w:ascii="Consolas"/>
                <w:b w:val="false"/>
                <w:i w:val="false"/>
                <w:color w:val="000000"/>
                <w:sz w:val="20"/>
              </w:rPr>
              <w:t xml:space="preserve">
ООД 07 </w:t>
            </w:r>
            <w:r>
              <w:br/>
            </w:r>
            <w:r>
              <w:rPr>
                <w:rFonts w:ascii="Consolas"/>
                <w:b w:val="false"/>
                <w:i w:val="false"/>
                <w:color w:val="000000"/>
                <w:sz w:val="20"/>
              </w:rPr>
              <w:t>
 </w:t>
            </w:r>
          </w:p>
          <w:bookmarkEnd w:id="116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ПК-5.</w:t>
            </w:r>
            <w:r>
              <w:br/>
            </w:r>
            <w:r>
              <w:rPr>
                <w:rFonts w:ascii="Consolas"/>
                <w:b w:val="false"/>
                <w:i w:val="false"/>
                <w:color w:val="000000"/>
                <w:sz w:val="20"/>
              </w:rPr>
              <w:t>
ПК-7.</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169"/>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1169"/>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Уравнения, неравенства, системы уравнений и неравенств. Функции, их свойства и графики. Показательная, логарифмическая и</w:t>
            </w:r>
            <w:r>
              <w:br/>
            </w:r>
            <w:r>
              <w:rPr>
                <w:rFonts w:ascii="Consolas"/>
                <w:b w:val="false"/>
                <w:i w:val="false"/>
                <w:color w:val="000000"/>
                <w:sz w:val="20"/>
              </w:rPr>
              <w:t>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170"/>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117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процессы. Устройство персонального компьютера. Операционная система. Архивация данных, защита от компьютерных вирусов. Текстовый процессор. Электронная таблица. Система управления базой данных. Создание презентации. Компьютерная графика. Комьютерные сети. Интернет. Информационная безопасность.</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171"/>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117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физика. Электродинамика. Электричество и магнетизм. Колебания и волны. Оптика. Квантовая физика. Атомная физика. Введение в астрономию.</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172"/>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117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протекания.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соединений.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БК-6.</w:t>
            </w:r>
            <w:r>
              <w:br/>
            </w:r>
            <w:r>
              <w:rPr>
                <w:rFonts w:ascii="Consolas"/>
                <w:b w:val="false"/>
                <w:i w:val="false"/>
                <w:color w:val="000000"/>
                <w:sz w:val="20"/>
              </w:rPr>
              <w:t>
БК-7.</w:t>
            </w:r>
            <w:r>
              <w:br/>
            </w:r>
            <w:r>
              <w:rPr>
                <w:rFonts w:ascii="Consolas"/>
                <w:b w:val="false"/>
                <w:i w:val="false"/>
                <w:color w:val="000000"/>
                <w:sz w:val="20"/>
              </w:rPr>
              <w:t>
БК-8.</w:t>
            </w:r>
            <w:r>
              <w:br/>
            </w:r>
            <w:r>
              <w:rPr>
                <w:rFonts w:ascii="Consolas"/>
                <w:b w:val="false"/>
                <w:i w:val="false"/>
                <w:color w:val="000000"/>
                <w:sz w:val="20"/>
              </w:rPr>
              <w:t>
БК-9.</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173"/>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1173"/>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принципы биологической науки, жизнедеятельности организмов, их историческое развитие, структура и функции. Изменение экологических систем под влиянием антропогенного фактора. Ответственное отношение к природе и основа знаний эволюции органического мира. Строение, функции и жизнедеятельность живых организмов с эволюционной точки зрения (от простого к сложному). Основы биологических понятий, биологических закономерностей для правильного формирования мировозрения.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ПК-4.</w:t>
            </w:r>
            <w:r>
              <w:br/>
            </w:r>
            <w:r>
              <w:rPr>
                <w:rFonts w:ascii="Consolas"/>
                <w:b w:val="false"/>
                <w:i w:val="false"/>
                <w:color w:val="000000"/>
                <w:sz w:val="20"/>
              </w:rPr>
              <w:t>
ПК-5.</w:t>
            </w:r>
            <w:r>
              <w:br/>
            </w:r>
            <w:r>
              <w:rPr>
                <w:rFonts w:ascii="Consolas"/>
                <w:b w:val="false"/>
                <w:i w:val="false"/>
                <w:color w:val="000000"/>
                <w:sz w:val="20"/>
              </w:rPr>
              <w:t>
ПК-6.</w:t>
            </w:r>
            <w:r>
              <w:br/>
            </w:r>
            <w:r>
              <w:rPr>
                <w:rFonts w:ascii="Consolas"/>
                <w:b w:val="false"/>
                <w:i w:val="false"/>
                <w:color w:val="000000"/>
                <w:sz w:val="20"/>
              </w:rPr>
              <w:t>
ПК-7.</w:t>
            </w:r>
            <w:r>
              <w:br/>
            </w:r>
            <w:r>
              <w:rPr>
                <w:rFonts w:ascii="Consolas"/>
                <w:b w:val="false"/>
                <w:i w:val="false"/>
                <w:color w:val="000000"/>
                <w:sz w:val="20"/>
              </w:rPr>
              <w:t>
ПК-8.</w:t>
            </w:r>
            <w:r>
              <w:br/>
            </w:r>
            <w:r>
              <w:rPr>
                <w:rFonts w:ascii="Consolas"/>
                <w:b w:val="false"/>
                <w:i w:val="false"/>
                <w:color w:val="000000"/>
                <w:sz w:val="20"/>
              </w:rPr>
              <w:t>
ПК-9.</w:t>
            </w:r>
            <w:r>
              <w:br/>
            </w:r>
            <w:r>
              <w:rPr>
                <w:rFonts w:ascii="Consolas"/>
                <w:b w:val="false"/>
                <w:i w:val="false"/>
                <w:color w:val="000000"/>
                <w:sz w:val="20"/>
              </w:rPr>
              <w:t>
ПК-10.</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174"/>
          <w:p>
            <w:pPr>
              <w:spacing w:after="20"/>
              <w:ind w:left="20"/>
              <w:jc w:val="left"/>
            </w:pPr>
            <w:r>
              <w:rPr>
                <w:rFonts w:ascii="Consolas"/>
                <w:b w:val="false"/>
                <w:i w:val="false"/>
                <w:color w:val="000000"/>
                <w:sz w:val="20"/>
              </w:rPr>
              <w:t xml:space="preserve">
ООД 13 </w:t>
            </w:r>
            <w:r>
              <w:br/>
            </w:r>
            <w:r>
              <w:rPr>
                <w:rFonts w:ascii="Consolas"/>
                <w:b w:val="false"/>
                <w:i w:val="false"/>
                <w:color w:val="000000"/>
                <w:sz w:val="20"/>
              </w:rPr>
              <w:t>
 </w:t>
            </w:r>
          </w:p>
          <w:bookmarkEnd w:id="117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Президентское многоборье.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175"/>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117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воинской службы. Уставы Вооруженных сил Республики Казахстан (далее – ВС РК). Вопросы организации и оснащения медицинской службы. Сохранение здоровья военнослужащих. Вопросы тактики и медицинской службы ВС РК.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ПК-2.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ПК-1.</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176"/>
          <w:p>
            <w:pPr>
              <w:spacing w:after="20"/>
              <w:ind w:left="20"/>
              <w:jc w:val="left"/>
            </w:pPr>
            <w:r>
              <w:rPr>
                <w:rFonts w:ascii="Consolas"/>
                <w:b w:val="false"/>
                <w:i w:val="false"/>
                <w:color w:val="000000"/>
                <w:sz w:val="20"/>
              </w:rPr>
              <w:t>
ОГД</w:t>
            </w:r>
            <w:r>
              <w:br/>
            </w:r>
            <w:r>
              <w:rPr>
                <w:rFonts w:ascii="Consolas"/>
                <w:b w:val="false"/>
                <w:i w:val="false"/>
                <w:color w:val="000000"/>
                <w:sz w:val="20"/>
              </w:rPr>
              <w:t>
 </w:t>
            </w:r>
          </w:p>
          <w:bookmarkEnd w:id="1176"/>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177"/>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Терминология по специальности. Профессионально-тематические диалоги. Техника перевода (со словарем) профессионально- ориентированных текстов. Развитие речи. Профессиональное общение. Строение человеческого тела. Первая неотложная медицинская помощь. Заболевания дыхательных путей, сердечно-сосудистой, пищеварительной, мочеполовой, нервной, эндокринной систем. Заболевания детского возраста. Делопроизводство в медицине.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178"/>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Введение. Фонетика. Зрение.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Группа совершенных времен глагола. Жалобы. Совершенное длительное время. Лекарства. Словообразование.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179"/>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Конституция Республики Казахстан, ее особенности. Казахстан в древности. История как наука и учебный предмет. Государства на территории Казахстана 6-15 века. История сложения казахского народа и казахской государственности. Казахстан в составе Российской империи. Национально-освободительное движение казахского народа против колониальной политики Российской империи. Казахстан в начале 20 века. Политические репрессии и депортации народов в 20 веке. Казахстан в период Великой отечественной войны. Казахстан во второй половине 20 века. Казахстан на современном этапе 1991-2015 годы. Развитие медицины и здравоохранения в Республике Казахстан.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180"/>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и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Основные мероприятия по профилактике травматизма и оказанию первой медицинской помощи. Социально-биологические основы физической культуры. Легкая атлетика. Гимнастика. Спортивные игры. Футбол. Волейбол. Баскетбол. Ручной мяч. Президентское многоборье.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181"/>
          <w:p>
            <w:pPr>
              <w:spacing w:after="20"/>
              <w:ind w:left="20"/>
              <w:jc w:val="left"/>
            </w:pPr>
            <w:r>
              <w:rPr>
                <w:rFonts w:ascii="Consolas"/>
                <w:b w:val="false"/>
                <w:i w:val="false"/>
                <w:color w:val="000000"/>
                <w:sz w:val="20"/>
              </w:rPr>
              <w:t>
СЭД</w:t>
            </w:r>
            <w:r>
              <w:br/>
            </w:r>
            <w:r>
              <w:rPr>
                <w:rFonts w:ascii="Consolas"/>
                <w:b w:val="false"/>
                <w:i w:val="false"/>
                <w:color w:val="000000"/>
                <w:sz w:val="20"/>
              </w:rPr>
              <w:t>
 </w:t>
            </w:r>
          </w:p>
          <w:bookmarkEnd w:id="1181"/>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182"/>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1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вопросы теории культурологии. Мировые культуры и цивилизации. Теория и история отечественной культуры. Роль мировых религий в развитии культуры. Культура современного Казахстана.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183"/>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1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Философия, история становления и развития философии. Казахская философия. Теоретические и методологические основы философии. Социальная философия. Актуальные проблемы философии.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184"/>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1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этапы становления и развития политической науки. История мировой политической жизни. Европейская политическая мысль 19 века. История политической мысли Казахстана. Современная зарубежная и казахстанская политология. Власть как политический феномен. Политическая система общества. Выборы. Государство. Политические режимы, партии и партийные системы. Политическое сознание, идеология и культура. Политические конфликты и социальный порядок. Политический прогресс и политическая деятельность. Международные отношения и внешняя политика государств. Социальная структура общества. Социальное действие и поведение. Социально-биологическая проблема и медицина. Становление и развитие социологии в Казахстане.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185"/>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1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понятия о государстве, праве и государственно-правовых явлениях. Основные отрасли права. Конституционное право. Избирательная система Республики Казахстан. Основы административного и гражданского права. Государственная служба в Республике Казахстан. Основы обязательственного права. Основы семейного права Республики Казахстан. Трудовое право Республики Казахстан. Право социального обеспечения Республики Казахстан. Основы налогового права Республики Казахстан. Уголовное право Республики Казахстан. Борьба с коррупцией в Казахстане. Правоохранительные органы Республики Казахстан. Суд и правосудие в Республике Казахстан.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186"/>
          <w:p>
            <w:pPr>
              <w:spacing w:after="20"/>
              <w:ind w:left="20"/>
              <w:jc w:val="left"/>
            </w:pPr>
            <w:r>
              <w:rPr>
                <w:rFonts w:ascii="Consolas"/>
                <w:b w:val="false"/>
                <w:i w:val="false"/>
                <w:color w:val="000000"/>
                <w:sz w:val="20"/>
              </w:rPr>
              <w:t>
ОПД</w:t>
            </w:r>
            <w:r>
              <w:br/>
            </w:r>
            <w:r>
              <w:rPr>
                <w:rFonts w:ascii="Consolas"/>
                <w:b w:val="false"/>
                <w:i w:val="false"/>
                <w:color w:val="000000"/>
                <w:sz w:val="20"/>
              </w:rPr>
              <w:t>
 </w:t>
            </w:r>
          </w:p>
          <w:bookmarkEnd w:id="1186"/>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187"/>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1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Аппаратное и программное обеспечение персонального компьютера. Текстовой редактор. Электронная таблица. Создание презентации. Система управления базами данных. Информационно- коммуникационные </w:t>
            </w:r>
            <w:r>
              <w:br/>
            </w:r>
            <w:r>
              <w:rPr>
                <w:rFonts w:ascii="Consolas"/>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технологии. Медицинские информационные системы. Информационная безопасность. Антивирусные программы.</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188"/>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и физиология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Предмет и методы исследования анатомии и физиологии. Остеология. Синдесмология. Миология. Спланхнология. Эндокринная и нервая системы. Органы чувств. Физиология системы крови. Физиология пищеварительной, дыхательной, мочевыделительной, сердечно-сосудистой, нервной и эндокринной систем.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189"/>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патология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и задачи дисциплины. Представление о болезни, этиологии, патогенезе, роли реактивности в патологии.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190"/>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Инженерная графика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Геометрическое черчение, проекционное черчение, техническое рисование и элементы технического конструирования, машиностроительное черчение, чертежи и схемы по специальности.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191"/>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и расчет оптических систем</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понятия и законы геометрической оптики.</w:t>
            </w:r>
            <w:r>
              <w:br/>
            </w:r>
            <w:r>
              <w:rPr>
                <w:rFonts w:ascii="Consolas"/>
                <w:b w:val="false"/>
                <w:i w:val="false"/>
                <w:color w:val="000000"/>
                <w:sz w:val="20"/>
              </w:rPr>
              <w:t>
Кардинальные элементы идеальной оптической системы. Действия различных оптических деталей. Схемы сферических линз и основных оптических систем.</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ПК-2.7.</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192"/>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электротехники и электроники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Основные свойства, характеристики, параметры, элементы электрических цепей постоянного и переменного тока. </w:t>
            </w:r>
            <w:r>
              <w:br/>
            </w:r>
            <w:r>
              <w:rPr>
                <w:rFonts w:ascii="Consolas"/>
                <w:b w:val="false"/>
                <w:i w:val="false"/>
                <w:color w:val="000000"/>
                <w:sz w:val="20"/>
              </w:rPr>
              <w:t>
Основные законы электротехники.</w:t>
            </w:r>
            <w:r>
              <w:br/>
            </w:r>
            <w:r>
              <w:rPr>
                <w:rFonts w:ascii="Consolas"/>
                <w:b w:val="false"/>
                <w:i w:val="false"/>
                <w:color w:val="000000"/>
                <w:sz w:val="20"/>
              </w:rPr>
              <w:t>
Устройства и элементы электрических цепей, используемых для преобразования электромагнитной энергии в механическую, трансформации, стабилизации, выпрямления, усиления электрических сигналов, их основные параметры, свойства и принципы действия. Способы измерения электрических величин и параметров элементов электрических цепей.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193"/>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1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Физиологическая оптика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представление об устройстве и работе глаза, как оптической системы. представление о недостатках зрения и принципах их оптической коррекции.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ПК-2.1.</w:t>
            </w:r>
            <w:r>
              <w:br/>
            </w:r>
            <w:r>
              <w:rPr>
                <w:rFonts w:ascii="Consolas"/>
                <w:b w:val="false"/>
                <w:i w:val="false"/>
                <w:color w:val="000000"/>
                <w:sz w:val="20"/>
              </w:rPr>
              <w:t>
ПК-2.7.</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194"/>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1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предмет, функции, виды, психология менеджмента. Особенности менеджмента в области профессиональной деятельности.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195"/>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1195"/>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96"/>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Представления о методах диагностики функций зрительного анализатора, определения рефракции. Представление о существующих отечественных и зарубежных офтальмологических приборах, их применении в диагностике и обследовании пациентов.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ПК-1.</w:t>
            </w:r>
            <w:r>
              <w:br/>
            </w:r>
            <w:r>
              <w:rPr>
                <w:rFonts w:ascii="Consolas"/>
                <w:b w:val="false"/>
                <w:i w:val="false"/>
                <w:color w:val="000000"/>
                <w:sz w:val="20"/>
              </w:rPr>
              <w:t>
ПК-2.6.</w:t>
            </w:r>
            <w:r>
              <w:br/>
            </w:r>
            <w:r>
              <w:rPr>
                <w:rFonts w:ascii="Consolas"/>
                <w:b w:val="false"/>
                <w:i w:val="false"/>
                <w:color w:val="000000"/>
                <w:sz w:val="20"/>
              </w:rPr>
              <w:t>
ПК-2.7.</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197"/>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Приборы для исследования: остроты зрения, аметропии, астигматизма, бинокулярного зрения. Приборы для исследования наружных отделов глаза, прозрачных сред глаза, глазного дна, световой и цветовой чувствительности, поля зрения. Основные неисправности офтальмологических приборов и способы их устранения.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ПК-1.1.</w:t>
            </w:r>
            <w:r>
              <w:br/>
            </w:r>
            <w:r>
              <w:rPr>
                <w:rFonts w:ascii="Consolas"/>
                <w:b w:val="false"/>
                <w:i w:val="false"/>
                <w:color w:val="000000"/>
                <w:sz w:val="20"/>
              </w:rPr>
              <w:t>
ПК-1.3.</w:t>
            </w:r>
            <w:r>
              <w:br/>
            </w:r>
            <w:r>
              <w:rPr>
                <w:rFonts w:ascii="Consolas"/>
                <w:b w:val="false"/>
                <w:i w:val="false"/>
                <w:color w:val="000000"/>
                <w:sz w:val="20"/>
              </w:rPr>
              <w:t>
ПК-2.6.</w:t>
            </w:r>
            <w:r>
              <w:br/>
            </w:r>
            <w:r>
              <w:rPr>
                <w:rFonts w:ascii="Consolas"/>
                <w:b w:val="false"/>
                <w:i w:val="false"/>
                <w:color w:val="000000"/>
                <w:sz w:val="20"/>
              </w:rPr>
              <w:t>
ПК-2.7.</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198"/>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офтальмология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Представление о клинико-анатомическом строении глаза и его придатков, физиологии и оптической системе органа зрения.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ПК-1.1.</w:t>
            </w:r>
            <w:r>
              <w:br/>
            </w:r>
            <w:r>
              <w:rPr>
                <w:rFonts w:ascii="Consolas"/>
                <w:b w:val="false"/>
                <w:i w:val="false"/>
                <w:color w:val="000000"/>
                <w:sz w:val="20"/>
              </w:rPr>
              <w:t>
ПК-1.3.</w:t>
            </w:r>
            <w:r>
              <w:br/>
            </w:r>
            <w:r>
              <w:rPr>
                <w:rFonts w:ascii="Consolas"/>
                <w:b w:val="false"/>
                <w:i w:val="false"/>
                <w:color w:val="000000"/>
                <w:sz w:val="20"/>
              </w:rPr>
              <w:t>
ПК-2.6.</w:t>
            </w:r>
            <w:r>
              <w:br/>
            </w:r>
            <w:r>
              <w:rPr>
                <w:rFonts w:ascii="Consolas"/>
                <w:b w:val="false"/>
                <w:i w:val="false"/>
                <w:color w:val="000000"/>
                <w:sz w:val="20"/>
              </w:rPr>
              <w:t>
ПК-2.7.</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199"/>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Представление о классификации и конструкции линз очковых отечественного и зарубежного производства.</w:t>
            </w:r>
            <w:r>
              <w:br/>
            </w:r>
            <w:r>
              <w:rPr>
                <w:rFonts w:ascii="Consolas"/>
                <w:b w:val="false"/>
                <w:i w:val="false"/>
                <w:color w:val="000000"/>
                <w:sz w:val="20"/>
              </w:rPr>
              <w:t>
Представление о производстве очковых линз и оправ, о современных материалах, используемых при изготовлении очковых линз и оправ, используемой технической документации на изготовление оптических деталей.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200"/>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1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контактных и интраокулярных линз</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Представление о современных проблемах контактной коррекции зрения, о материалах для изготовления контактных линз, о способах изготовления контактных и интраокулярных линз всех типов.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201"/>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и ремонт очков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Прием заказа на очки. Технология изготовления очков, сборка очков, контроль готовых очков, ремонт металлических оправ.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w:t>
            </w: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Дисциплины, определяемые организацией образования</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202"/>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1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203"/>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Технология изготовления контактных и интраокулярных линз.</w:t>
            </w:r>
            <w:r>
              <w:br/>
            </w:r>
            <w:r>
              <w:rPr>
                <w:rFonts w:ascii="Consolas"/>
                <w:b w:val="false"/>
                <w:i w:val="false"/>
                <w:color w:val="000000"/>
                <w:sz w:val="20"/>
              </w:rPr>
              <w:t>
Технология изготовления и ремонт очков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оптических организациях. Знакомство с работой оптика. Подбор очков для пациентов, умение проверять и диагностировать зрение. Прием заказа на очки, технология изготовления очков, сборка очков, контроль готовых очков, ремонт металлических оправ.</w:t>
            </w:r>
            <w:r>
              <w:br/>
            </w:r>
            <w:r>
              <w:rPr>
                <w:rFonts w:ascii="Consolas"/>
                <w:b w:val="false"/>
                <w:i w:val="false"/>
                <w:color w:val="000000"/>
                <w:sz w:val="20"/>
              </w:rPr>
              <w:t>
Закрепление теоретических знаний, приобретение необходимых умений и навыков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204"/>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1204"/>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205"/>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1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Технология изготовления контактных и интраокулярных линз.</w:t>
            </w:r>
            <w:r>
              <w:br/>
            </w:r>
            <w:r>
              <w:rPr>
                <w:rFonts w:ascii="Consolas"/>
                <w:b w:val="false"/>
                <w:i w:val="false"/>
                <w:color w:val="000000"/>
                <w:sz w:val="20"/>
              </w:rPr>
              <w:t>
Технология изготовления и ремонт очков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Знакомство с работой оптика. Подбор очков для пациентов, умение проверять и диагностировать зрение. Прием заказа на очки, технология изготовления очков, сборка очков, контроль готовых очков, ремонт металлических оправ. Закрепление теоретических знаний, приобретение необходимых умений и навыков.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bl>
    <w:bookmarkStart w:name="z1225" w:id="1206"/>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w:t>
      </w:r>
      <w:r>
        <w:rPr>
          <w:rFonts w:ascii="Consolas"/>
          <w:b w:val="false"/>
          <w:i w:val="false"/>
          <w:color w:val="000000"/>
          <w:sz w:val="20"/>
        </w:rPr>
        <w:t>
      Уровень профессиональной подготовки обучающихся по специальности 0308000 "Медицинская оптика" квалификации 0308013 – "Оптик медицинский" определяется комплексом компетенций в соответствии с квалификационными требованиями:</w:t>
      </w:r>
      <w:r>
        <w:br/>
      </w:r>
      <w:r>
        <w:rPr>
          <w:rFonts w:ascii="Consolas"/>
          <w:b w:val="false"/>
          <w:i w:val="false"/>
          <w:color w:val="000000"/>
          <w:sz w:val="20"/>
        </w:rPr>
        <w:t>
</w:t>
      </w:r>
      <w:r>
        <w:rPr>
          <w:rFonts w:ascii="Consolas"/>
          <w:b w:val="false"/>
          <w:i w:val="false"/>
          <w:color w:val="000000"/>
          <w:sz w:val="20"/>
        </w:rPr>
        <w:t>
      Базовые компетенции:</w:t>
      </w:r>
      <w:r>
        <w:br/>
      </w:r>
      <w:r>
        <w:rPr>
          <w:rFonts w:ascii="Consolas"/>
          <w:b w:val="false"/>
          <w:i w:val="false"/>
          <w:color w:val="000000"/>
          <w:sz w:val="20"/>
        </w:rPr>
        <w:t>
 </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3708"/>
        <w:gridCol w:w="6126"/>
      </w:tblGrid>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207"/>
          <w:p>
            <w:pPr>
              <w:spacing w:after="20"/>
              <w:ind w:left="20"/>
              <w:jc w:val="left"/>
            </w:pPr>
            <w:r>
              <w:rPr>
                <w:rFonts w:ascii="Consolas"/>
                <w:b w:val="false"/>
                <w:i w:val="false"/>
                <w:color w:val="000000"/>
                <w:sz w:val="20"/>
              </w:rPr>
              <w:t>
БК-1.</w:t>
            </w:r>
            <w:r>
              <w:br/>
            </w:r>
            <w:r>
              <w:rPr>
                <w:rFonts w:ascii="Consolas"/>
                <w:b w:val="false"/>
                <w:i w:val="false"/>
                <w:color w:val="000000"/>
                <w:sz w:val="20"/>
              </w:rPr>
              <w:t>
 </w:t>
            </w:r>
          </w:p>
          <w:bookmarkEnd w:id="1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Обучение</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Саморазвитие: владеет навыками долговременного планирования обучения, профессионального роста.</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 собирает и анализирует информацию, применяет знания на практике.</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Компьютерные технологии: использует информационные компьютерные технологии в работе и саморазвитии.</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208"/>
          <w:p>
            <w:pPr>
              <w:spacing w:after="20"/>
              <w:ind w:left="20"/>
              <w:jc w:val="left"/>
            </w:pPr>
            <w:r>
              <w:rPr>
                <w:rFonts w:ascii="Consolas"/>
                <w:b w:val="false"/>
                <w:i w:val="false"/>
                <w:color w:val="000000"/>
                <w:sz w:val="20"/>
              </w:rPr>
              <w:t>
БК-2.</w:t>
            </w:r>
            <w:r>
              <w:br/>
            </w:r>
            <w:r>
              <w:rPr>
                <w:rFonts w:ascii="Consolas"/>
                <w:b w:val="false"/>
                <w:i w:val="false"/>
                <w:color w:val="000000"/>
                <w:sz w:val="20"/>
              </w:rPr>
              <w:t>
 </w:t>
            </w:r>
          </w:p>
          <w:bookmarkEnd w:id="1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Этика</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Общественная жизнь: активно участвует в общественной жизни.</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Этические принципы: демонстрирует приверженность профессиональным этическим принципам.</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БК-2.3.</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Эстетика: ценит и поддерживает эстетику рабочей среды.</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209"/>
          <w:p>
            <w:pPr>
              <w:spacing w:after="20"/>
              <w:ind w:left="20"/>
              <w:jc w:val="left"/>
            </w:pPr>
            <w:r>
              <w:rPr>
                <w:rFonts w:ascii="Consolas"/>
                <w:b w:val="false"/>
                <w:i w:val="false"/>
                <w:color w:val="000000"/>
                <w:sz w:val="20"/>
              </w:rPr>
              <w:t>
БК-3.</w:t>
            </w:r>
            <w:r>
              <w:br/>
            </w:r>
            <w:r>
              <w:rPr>
                <w:rFonts w:ascii="Consolas"/>
                <w:b w:val="false"/>
                <w:i w:val="false"/>
                <w:color w:val="000000"/>
                <w:sz w:val="20"/>
              </w:rPr>
              <w:t>
 </w:t>
            </w:r>
          </w:p>
          <w:bookmarkEnd w:id="1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Коммуниеации и работа в команде</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БК-3.1.</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Коммуникативные навыки: демонстрирует эффективную коммуникацию с разными людьми, с учетом ситуации.</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БК-3.2.</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Работа в команде: демонстрирует ответственность, работая в разных командах.</w:t>
            </w:r>
            <w:r>
              <w:br/>
            </w:r>
            <w:r>
              <w:rPr>
                <w:rFonts w:ascii="Consolas"/>
                <w:b w:val="false"/>
                <w:i w:val="false"/>
                <w:color w:val="000000"/>
                <w:sz w:val="20"/>
              </w:rPr>
              <w:t>
 </w:t>
            </w:r>
          </w:p>
        </w:tc>
      </w:tr>
    </w:tbl>
    <w:bookmarkStart w:name="z1228" w:id="1210"/>
    <w:p>
      <w:pPr>
        <w:spacing w:after="0"/>
        <w:ind w:left="0"/>
        <w:jc w:val="left"/>
      </w:pPr>
      <w:r>
        <w:rPr>
          <w:rFonts w:ascii="Consolas"/>
          <w:b w:val="false"/>
          <w:i w:val="false"/>
          <w:color w:val="000000"/>
          <w:sz w:val="20"/>
        </w:rPr>
        <w:t>
      Профессиональные компетенции:</w:t>
      </w:r>
      <w:r>
        <w:br/>
      </w:r>
      <w:r>
        <w:rPr>
          <w:rFonts w:ascii="Consolas"/>
          <w:b w:val="false"/>
          <w:i w:val="false"/>
          <w:color w:val="000000"/>
          <w:sz w:val="20"/>
        </w:rPr>
        <w:t>
 </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3093"/>
        <w:gridCol w:w="7151"/>
      </w:tblGrid>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211"/>
          <w:p>
            <w:pPr>
              <w:spacing w:after="20"/>
              <w:ind w:left="20"/>
              <w:jc w:val="left"/>
            </w:pPr>
            <w:r>
              <w:rPr>
                <w:rFonts w:ascii="Consolas"/>
                <w:b w:val="false"/>
                <w:i w:val="false"/>
                <w:color w:val="000000"/>
                <w:sz w:val="20"/>
              </w:rPr>
              <w:t>
ПК-1.</w:t>
            </w:r>
            <w:r>
              <w:br/>
            </w:r>
            <w:r>
              <w:rPr>
                <w:rFonts w:ascii="Consolas"/>
                <w:b w:val="false"/>
                <w:i w:val="false"/>
                <w:color w:val="000000"/>
                <w:sz w:val="20"/>
              </w:rPr>
              <w:t>
 </w:t>
            </w:r>
          </w:p>
          <w:bookmarkEnd w:id="1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Безопасность и качество</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Защита от вредных факторов: использует методы защиты от воздействия вредных факторов для безопасности людей и окружающей среды.</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ПК-1.2.</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Технологии безопасности и качества: использует инновационные технологии для повышения уровня безопасности и улучшения качества оказываемых услуг.</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ПК-1.3.</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Стандарты: выполняет процедуры в соответствии со стандартами для обеспечения безопасности и качества медицинских услуг.</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212"/>
          <w:p>
            <w:pPr>
              <w:spacing w:after="20"/>
              <w:ind w:left="20"/>
              <w:jc w:val="left"/>
            </w:pPr>
            <w:r>
              <w:rPr>
                <w:rFonts w:ascii="Consolas"/>
                <w:b w:val="false"/>
                <w:i w:val="false"/>
                <w:color w:val="000000"/>
                <w:sz w:val="20"/>
              </w:rPr>
              <w:t>
ПК-2.</w:t>
            </w:r>
            <w:r>
              <w:br/>
            </w:r>
            <w:r>
              <w:rPr>
                <w:rFonts w:ascii="Consolas"/>
                <w:b w:val="false"/>
                <w:i w:val="false"/>
                <w:color w:val="000000"/>
                <w:sz w:val="20"/>
              </w:rPr>
              <w:t>
 </w:t>
            </w:r>
          </w:p>
          <w:bookmarkEnd w:id="1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компетенция</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Выписывает рецепты на очки, подбирает очковые линз и оправ с параметрами, соответствующими рецепту.</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ПК-2.2.</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Проводит основные и вспомогательные операции по обработке поверхностей всех типов очковых линз, по нанесению покрытий и окраске линз.</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ПК-2.3.</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Изготавливает все виды корригирующих средств на современном технологическом оборудовании, проводит ремонт очков и оправ.</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ПК-2.4.</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Контролирует качество выпускаемой продукции в соответствии с требованиями действующих стандартов.</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ПК-2.5.</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Эксплуатирует технологическое оборудование для изготовления и ремонта всех видов корригирующих средств.</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ПК-2.6.</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Обеспечивает и контролирует технику безопасности, охрану труда и противопожарную безопасность на рабочем месте.</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ПК-2.7.</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Оформляет необходимую документацию в электронном и письменном видах.</w:t>
            </w:r>
            <w:r>
              <w:br/>
            </w:r>
            <w:r>
              <w:rPr>
                <w:rFonts w:ascii="Consolas"/>
                <w:b w:val="false"/>
                <w:i w:val="false"/>
                <w:color w:val="000000"/>
                <w:sz w:val="20"/>
              </w:rPr>
              <w:t>
 </w:t>
            </w:r>
          </w:p>
        </w:tc>
      </w:tr>
    </w:tbl>
    <w:bookmarkStart w:name="z1229" w:id="1213"/>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БК – базовые компетенции</w:t>
      </w:r>
      <w:r>
        <w:br/>
      </w:r>
      <w:r>
        <w:rPr>
          <w:rFonts w:ascii="Consolas"/>
          <w:b w:val="false"/>
          <w:i w:val="false"/>
          <w:color w:val="000000"/>
          <w:sz w:val="20"/>
        </w:rPr>
        <w:t>
</w:t>
      </w:r>
      <w:r>
        <w:rPr>
          <w:rFonts w:ascii="Consolas"/>
          <w:b w:val="false"/>
          <w:i w:val="false"/>
          <w:color w:val="000000"/>
          <w:sz w:val="20"/>
        </w:rPr>
        <w:t>
      ПК – профессиональные компетенции.</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СК – специальные компетенции</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1213"/>
    <w:bookmarkStart w:name="z1404" w:id="1214"/>
    <w:p>
      <w:pPr>
        <w:spacing w:after="0"/>
        <w:ind w:left="0"/>
        <w:jc w:val="right"/>
      </w:pPr>
      <w:r>
        <w:rPr>
          <w:rFonts w:ascii="Consolas"/>
          <w:b w:val="false"/>
          <w:i w:val="false"/>
          <w:color w:val="000000"/>
          <w:sz w:val="20"/>
        </w:rPr>
        <w:t xml:space="preserve">
      Приложение 13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215"/>
          <w:p>
            <w:pPr>
              <w:spacing w:after="20"/>
              <w:ind w:left="20"/>
              <w:jc w:val="center"/>
            </w:pPr>
            <w:r>
              <w:rPr>
                <w:rFonts w:ascii="Consolas"/>
                <w:b w:val="false"/>
                <w:i w:val="false"/>
                <w:color w:val="000000"/>
                <w:sz w:val="20"/>
              </w:rPr>
              <w:t>
0308000 – "Медицинская оптика"</w:t>
            </w:r>
            <w:r>
              <w:br/>
            </w:r>
            <w:r>
              <w:rPr>
                <w:rFonts w:ascii="Consolas"/>
                <w:b w:val="false"/>
                <w:i w:val="false"/>
                <w:color w:val="000000"/>
                <w:sz w:val="20"/>
              </w:rPr>
              <w:t>
Квалификация: 0308033 – "Оптикометрист"</w:t>
            </w:r>
          </w:p>
          <w:bookmarkEnd w:id="1215"/>
        </w:tc>
      </w:tr>
    </w:tbl>
    <w:bookmarkStart w:name="z1240" w:id="1216"/>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770"/>
        <w:gridCol w:w="253"/>
        <w:gridCol w:w="106"/>
        <w:gridCol w:w="106"/>
        <w:gridCol w:w="9762"/>
        <w:gridCol w:w="202"/>
        <w:gridCol w:w="1"/>
        <w:gridCol w:w="633"/>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217"/>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12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дисциплины</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218"/>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218"/>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219"/>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1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Виды связи.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220"/>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1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221"/>
          <w:p>
            <w:pPr>
              <w:spacing w:after="20"/>
              <w:ind w:left="20"/>
              <w:jc w:val="left"/>
            </w:pPr>
            <w:r>
              <w:rPr>
                <w:rFonts w:ascii="Consolas"/>
                <w:b w:val="false"/>
                <w:i w:val="false"/>
                <w:color w:val="000000"/>
                <w:sz w:val="20"/>
              </w:rPr>
              <w:t xml:space="preserve">
ООД 03 </w:t>
            </w:r>
            <w:r>
              <w:br/>
            </w:r>
            <w:r>
              <w:rPr>
                <w:rFonts w:ascii="Consolas"/>
                <w:b w:val="false"/>
                <w:i w:val="false"/>
                <w:color w:val="000000"/>
                <w:sz w:val="20"/>
              </w:rPr>
              <w:t>
 </w:t>
            </w:r>
          </w:p>
          <w:bookmarkEnd w:id="1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222"/>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1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Мир в первой половине 20 века. Первая мировая война. Послевоенная Европа. Послевоенные Соединенные Штаты Америки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развития стран Америки и Латинской Америки. Послевоенная Азия. СССР после второй мировой войны, образование Союза независимых государств. Мир в конце 20 века.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223"/>
          <w:p>
            <w:pPr>
              <w:spacing w:after="20"/>
              <w:ind w:left="20"/>
              <w:jc w:val="left"/>
            </w:pPr>
            <w:r>
              <w:rPr>
                <w:rFonts w:ascii="Consolas"/>
                <w:b w:val="false"/>
                <w:i w:val="false"/>
                <w:color w:val="000000"/>
                <w:sz w:val="20"/>
              </w:rPr>
              <w:t xml:space="preserve">
ООД 05 </w:t>
            </w:r>
            <w:r>
              <w:br/>
            </w:r>
            <w:r>
              <w:rPr>
                <w:rFonts w:ascii="Consolas"/>
                <w:b w:val="false"/>
                <w:i w:val="false"/>
                <w:color w:val="000000"/>
                <w:sz w:val="20"/>
              </w:rPr>
              <w:t>
 </w:t>
            </w:r>
          </w:p>
          <w:bookmarkEnd w:id="1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первой половине 20 века. Казахстан во второй половине 20 и в начале 21 века.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224"/>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1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225"/>
          <w:p>
            <w:pPr>
              <w:spacing w:after="20"/>
              <w:ind w:left="20"/>
              <w:jc w:val="left"/>
            </w:pPr>
            <w:r>
              <w:rPr>
                <w:rFonts w:ascii="Consolas"/>
                <w:b w:val="false"/>
                <w:i w:val="false"/>
                <w:color w:val="000000"/>
                <w:sz w:val="20"/>
              </w:rPr>
              <w:t xml:space="preserve">
ООД 07 </w:t>
            </w:r>
            <w:r>
              <w:br/>
            </w:r>
            <w:r>
              <w:rPr>
                <w:rFonts w:ascii="Consolas"/>
                <w:b w:val="false"/>
                <w:i w:val="false"/>
                <w:color w:val="000000"/>
                <w:sz w:val="20"/>
              </w:rPr>
              <w:t>
 </w:t>
            </w:r>
          </w:p>
          <w:bookmarkEnd w:id="1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характеристика мира.</w:t>
            </w:r>
            <w:r>
              <w:br/>
            </w:r>
            <w:r>
              <w:rPr>
                <w:rFonts w:ascii="Consolas"/>
                <w:b w:val="false"/>
                <w:i w:val="false"/>
                <w:color w:val="000000"/>
                <w:sz w:val="20"/>
              </w:rPr>
              <w:t>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ПК-5.</w:t>
            </w:r>
            <w:r>
              <w:br/>
            </w:r>
            <w:r>
              <w:rPr>
                <w:rFonts w:ascii="Consolas"/>
                <w:b w:val="false"/>
                <w:i w:val="false"/>
                <w:color w:val="000000"/>
                <w:sz w:val="20"/>
              </w:rPr>
              <w:t>
ПК-7.</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226"/>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1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Уравнения, неравенства, системы уравнений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227"/>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1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процессы. Устройство персонального компьютера. Операционная система. Архивация данных, защита от компьютерных вирусов. Тектовый процессор. Электронная таблица. Система управления базами данных. Создание презентации. Компьютерная графика. Комьютерные сети. Интернет.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228"/>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1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физика. Электродинамика. Электричество и магнетизм. Колебания и волны. Оптика. Квантовая физика. Атомная физика. Введение в астрономию.</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229"/>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1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протеканий.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соединений.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БК-6.</w:t>
            </w:r>
            <w:r>
              <w:br/>
            </w:r>
            <w:r>
              <w:rPr>
                <w:rFonts w:ascii="Consolas"/>
                <w:b w:val="false"/>
                <w:i w:val="false"/>
                <w:color w:val="000000"/>
                <w:sz w:val="20"/>
              </w:rPr>
              <w:t>
БК-7.</w:t>
            </w:r>
            <w:r>
              <w:br/>
            </w:r>
            <w:r>
              <w:rPr>
                <w:rFonts w:ascii="Consolas"/>
                <w:b w:val="false"/>
                <w:i w:val="false"/>
                <w:color w:val="000000"/>
                <w:sz w:val="20"/>
              </w:rPr>
              <w:t>
БК-8.</w:t>
            </w:r>
            <w:r>
              <w:br/>
            </w:r>
            <w:r>
              <w:rPr>
                <w:rFonts w:ascii="Consolas"/>
                <w:b w:val="false"/>
                <w:i w:val="false"/>
                <w:color w:val="000000"/>
                <w:sz w:val="20"/>
              </w:rPr>
              <w:t>
БК-9.</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230"/>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1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принципы биологической науки, жизнедеятельности организмов, историческое развитие, структура и функции. Изменение экологических систем под влиянием антропогенного фактора. Ответственное отношение к природе и основа знаний эволюции органического мира. Строение, функции и жизнедеятельность живых организмов с эволюционной точки зрения (от простого к сложному). Основы биологических понятий, биологических закономерностей для правильного формирования мировозрения.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ПК-4.</w:t>
            </w:r>
            <w:r>
              <w:br/>
            </w:r>
            <w:r>
              <w:rPr>
                <w:rFonts w:ascii="Consolas"/>
                <w:b w:val="false"/>
                <w:i w:val="false"/>
                <w:color w:val="000000"/>
                <w:sz w:val="20"/>
              </w:rPr>
              <w:t>
ПК-5.</w:t>
            </w:r>
            <w:r>
              <w:br/>
            </w:r>
            <w:r>
              <w:rPr>
                <w:rFonts w:ascii="Consolas"/>
                <w:b w:val="false"/>
                <w:i w:val="false"/>
                <w:color w:val="000000"/>
                <w:sz w:val="20"/>
              </w:rPr>
              <w:t>
ПК-6.</w:t>
            </w:r>
            <w:r>
              <w:br/>
            </w:r>
            <w:r>
              <w:rPr>
                <w:rFonts w:ascii="Consolas"/>
                <w:b w:val="false"/>
                <w:i w:val="false"/>
                <w:color w:val="000000"/>
                <w:sz w:val="20"/>
              </w:rPr>
              <w:t>
ПК-7.</w:t>
            </w:r>
            <w:r>
              <w:br/>
            </w:r>
            <w:r>
              <w:rPr>
                <w:rFonts w:ascii="Consolas"/>
                <w:b w:val="false"/>
                <w:i w:val="false"/>
                <w:color w:val="000000"/>
                <w:sz w:val="20"/>
              </w:rPr>
              <w:t>
ПК-8.</w:t>
            </w:r>
            <w:r>
              <w:br/>
            </w:r>
            <w:r>
              <w:rPr>
                <w:rFonts w:ascii="Consolas"/>
                <w:b w:val="false"/>
                <w:i w:val="false"/>
                <w:color w:val="000000"/>
                <w:sz w:val="20"/>
              </w:rPr>
              <w:t>
ПК-9.</w:t>
            </w:r>
            <w:r>
              <w:br/>
            </w:r>
            <w:r>
              <w:rPr>
                <w:rFonts w:ascii="Consolas"/>
                <w:b w:val="false"/>
                <w:i w:val="false"/>
                <w:color w:val="000000"/>
                <w:sz w:val="20"/>
              </w:rPr>
              <w:t>
ПК-10.</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231"/>
          <w:p>
            <w:pPr>
              <w:spacing w:after="20"/>
              <w:ind w:left="20"/>
              <w:jc w:val="left"/>
            </w:pPr>
            <w:r>
              <w:rPr>
                <w:rFonts w:ascii="Consolas"/>
                <w:b w:val="false"/>
                <w:i w:val="false"/>
                <w:color w:val="000000"/>
                <w:sz w:val="20"/>
              </w:rPr>
              <w:t xml:space="preserve">
ООД 13 </w:t>
            </w:r>
            <w:r>
              <w:br/>
            </w:r>
            <w:r>
              <w:rPr>
                <w:rFonts w:ascii="Consolas"/>
                <w:b w:val="false"/>
                <w:i w:val="false"/>
                <w:color w:val="000000"/>
                <w:sz w:val="20"/>
              </w:rPr>
              <w:t>
 </w:t>
            </w:r>
          </w:p>
          <w:bookmarkEnd w:id="1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Президентское многоборье. Вариативная часть: Туризм. Плавание. Лыжный спорт. Казахские национальные виды спорта, народные и подвижные игры. "Физическая культура" для специальных медицинских групп.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232"/>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1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воинской службы. Уставы Вооруженных сил Республики Казахстан (далее – ВС РК). Вопросы организации и оснащения медицинской службы.</w:t>
            </w:r>
            <w:r>
              <w:br/>
            </w:r>
            <w:r>
              <w:rPr>
                <w:rFonts w:ascii="Consolas"/>
                <w:b w:val="false"/>
                <w:i w:val="false"/>
                <w:color w:val="000000"/>
                <w:sz w:val="20"/>
              </w:rPr>
              <w:t>
Сохранение здоровья военнослужащих. Вопросы тактики и медицинской службы ВС РК.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ПК-2.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233"/>
          <w:p>
            <w:pPr>
              <w:spacing w:after="20"/>
              <w:ind w:left="20"/>
              <w:jc w:val="left"/>
            </w:pPr>
            <w:r>
              <w:rPr>
                <w:rFonts w:ascii="Consolas"/>
                <w:b w:val="false"/>
                <w:i w:val="false"/>
                <w:color w:val="000000"/>
                <w:sz w:val="20"/>
              </w:rPr>
              <w:t>
ОГД</w:t>
            </w:r>
            <w:r>
              <w:br/>
            </w:r>
            <w:r>
              <w:rPr>
                <w:rFonts w:ascii="Consolas"/>
                <w:b w:val="false"/>
                <w:i w:val="false"/>
                <w:color w:val="000000"/>
                <w:sz w:val="20"/>
              </w:rPr>
              <w:t>
 </w:t>
            </w:r>
          </w:p>
          <w:bookmarkEnd w:id="1233"/>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234"/>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Терминология по специальности. Профессионально-тематические диалоги. Техника перевода (со словарем) профессионально- ориентированных текстов. Развитие речи. Профессиональное общение. Строение человеческого тела. Первая неотложная медицинская помощь. Заболевания дыхательных путей, сердечно-сосудистой, пищеварительной, мочеполовой, нервной, эндокринной систем. Заболевания детского возраста. Делопроизводство в медицине.</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235"/>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Введение. Фонетика. Зрение.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Группа совершенных времен глагола. Жалобы. Группа совершенных длительных времен глагола. Лекарства. Словообразование.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236"/>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Конституция Республики Казахстан, ее особенности. Казахстан в древности. История, как наука и учебный предмет. Государства на территории Казахстана 6-15 века. История сложения казахского народа и казахской государственности. Казахстан в составе Российской империи. Национально-освободительное движение казахского народа против колониальной политики Российской империи. Казахстан в начале 20 века. Политические репрессии и депортации народов в 20 веке. Казахстан в период Великой отечественной войны. Казахстан во второй половине 20 века. Казахстан на современном этапе 1991-2015 годы. Развитие медицины и здравоохранения в Республике Казахстан.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БК-2.1.</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237"/>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и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Основные мероприятия по профилактике травматизма и оказанию первой медицинской помощи. Социально-биологические основы физической культуры. Легкая атлетика. Гимнастика. Спортивные игры. Футбол. Волейбол. Баскетбол. Ручной мяч. Президентское многоборье.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238"/>
          <w:p>
            <w:pPr>
              <w:spacing w:after="20"/>
              <w:ind w:left="20"/>
              <w:jc w:val="left"/>
            </w:pPr>
            <w:r>
              <w:rPr>
                <w:rFonts w:ascii="Consolas"/>
                <w:b w:val="false"/>
                <w:i w:val="false"/>
                <w:color w:val="000000"/>
                <w:sz w:val="20"/>
              </w:rPr>
              <w:t>
СЭД</w:t>
            </w:r>
            <w:r>
              <w:br/>
            </w:r>
            <w:r>
              <w:rPr>
                <w:rFonts w:ascii="Consolas"/>
                <w:b w:val="false"/>
                <w:i w:val="false"/>
                <w:color w:val="000000"/>
                <w:sz w:val="20"/>
              </w:rPr>
              <w:t>
 </w:t>
            </w:r>
          </w:p>
          <w:bookmarkEnd w:id="1238"/>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239"/>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239"/>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вопросы теории культурологии. Мировые культуры и цивилизации. Теория и история отечественной культуры. Роль мировых религий в развитии культуры. Культура современного Казахстана.</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240"/>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240"/>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Философия, история становления и развития философии. Казахская философия. Теоретические и методологические основы философии. Социальная философия. Актуальные проблемы философии</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241"/>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241"/>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этапы становления и развития политической науки. История мировой политической жизни. Европейская политическая мысль 19 века. История политической мысли Казахстана. Современная зарубежная и казахстанская политология. Власть как политический феномен. Политическая система общества. Выборы. Государство. Политические режимы, партии и партийные системы. Политическое сознание, идеология и культура. Политические конфликты и социальный порядок</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242"/>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экономической теории.</w:t>
            </w:r>
            <w:r>
              <w:br/>
            </w:r>
            <w:r>
              <w:rPr>
                <w:rFonts w:ascii="Consolas"/>
                <w:b w:val="false"/>
                <w:i w:val="false"/>
                <w:color w:val="000000"/>
                <w:sz w:val="20"/>
              </w:rPr>
              <w:t xml:space="preserve">
Основы микроэкономики. Введение в бизнес. Введение в макроэкономику. Экономика здравоохранения Республики Казахстан. Зеленая экономика.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243"/>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понятия о государстве, праве и государственно-правовых явлениях. Основные отрасли права. Конституционное право. Избирательная система Республики Казахстан. Основы административного и гражданского права. Государственная служба в Республике Казахстан. Основы обязательственного права. Основы семейного права Республики Казахстан. Трудовое право Республики Казахстан. Право социального обеспечения Республики Казахстан. Основы налогового права Республики Казахстан. Уголовное право Республики Казахстан. Борьба с коррупцией в Казахстане. Правоохранительные органы Республики Казахстан. Суд и правосудие в Республике Казахстан. Медицинское право Республики Казахстан.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244"/>
          <w:p>
            <w:pPr>
              <w:spacing w:after="20"/>
              <w:ind w:left="20"/>
              <w:jc w:val="left"/>
            </w:pPr>
            <w:r>
              <w:rPr>
                <w:rFonts w:ascii="Consolas"/>
                <w:b w:val="false"/>
                <w:i w:val="false"/>
                <w:color w:val="000000"/>
                <w:sz w:val="20"/>
              </w:rPr>
              <w:t>
ОПД</w:t>
            </w:r>
            <w:r>
              <w:br/>
            </w:r>
            <w:r>
              <w:rPr>
                <w:rFonts w:ascii="Consolas"/>
                <w:b w:val="false"/>
                <w:i w:val="false"/>
                <w:color w:val="000000"/>
                <w:sz w:val="20"/>
              </w:rPr>
              <w:t>
 </w:t>
            </w:r>
          </w:p>
          <w:bookmarkEnd w:id="1244"/>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245"/>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Аппаратное и программное обеспечение персонального компьютера. Текстовой процессор. Электронная таблица. Создание презентации. Система управления базами данных. Информационно-коммуникационные технологии. Медицинские информационные системы. Информационная безопасность.</w:t>
            </w:r>
            <w:r>
              <w:br/>
            </w:r>
            <w:r>
              <w:rPr>
                <w:rFonts w:ascii="Consolas"/>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246"/>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2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и физиология</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Предмет и методы исследования анатомии и физиологии. Остеология. Синдесмология. Миология. Спланхнология. Эндокринная и нервая системы. Органы чувств. Физиология системы крови.</w:t>
            </w:r>
            <w:r>
              <w:br/>
            </w:r>
            <w:r>
              <w:rPr>
                <w:rFonts w:ascii="Consolas"/>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 пищеварительной, дыхательной, мочевыделительной, сердечно-сосудистой, нервной и эндокринной систем.</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247"/>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2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патология</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и задачи дисциплины. Представление о болезни, этиологии, патогенезе, роли реактивности в патологии.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248"/>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Инженерная графика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Геометрическое черчение, проекционное черчение, техническое рисование и элементы технического конструирования, машиностроительное черчение, чертежи и схемы по специальности.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249"/>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2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и расчет оптических систем</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понятия и законы геометрической оптики. Кардинальные элементы идеальной оптической системы. Действия различных оптических деталей. Схемы сферических линз и основных оптических систем.</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250"/>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электротехники и электроники</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свойства, характеристики, параметры, элементы электрических цепей постоянного и переменного тока. Основные законы электротехники. Устройства и элементы электрических цепей, используемых для преобразования электромагнитной энергии в механическую, трансформации, стабилизации, выпрямления, усиления электрических сигналов, их основные параметры, свойства и принцип действия. Способы измерения электрических величин и параметров элементов электрических цепей.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251"/>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12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Физиологическая оптика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представление об устройстве и работе глаза, как оптической системы. Представление о недостатках зрения и принципах их оптической коррекции.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252"/>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12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предмет, функции, виды, психология менеджмента, особенности менеджмента в области профессиональной деятельности.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253"/>
          <w:p>
            <w:pPr>
              <w:spacing w:after="20"/>
              <w:ind w:left="20"/>
              <w:jc w:val="left"/>
            </w:pPr>
            <w:r>
              <w:rPr>
                <w:rFonts w:ascii="Consolas"/>
                <w:b w:val="false"/>
                <w:i w:val="false"/>
                <w:color w:val="000000"/>
                <w:sz w:val="20"/>
              </w:rPr>
              <w:t xml:space="preserve">
ОПД 09 </w:t>
            </w:r>
            <w:r>
              <w:br/>
            </w:r>
            <w:r>
              <w:rPr>
                <w:rFonts w:ascii="Consolas"/>
                <w:b w:val="false"/>
                <w:i w:val="false"/>
                <w:color w:val="000000"/>
                <w:sz w:val="20"/>
              </w:rPr>
              <w:t>
 </w:t>
            </w:r>
          </w:p>
          <w:bookmarkEnd w:id="12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Геометрическая оптика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Задачи геометрической оптики. Типы поверхностей оптических деталей. Конструктивные параметры оптической системы. Передний и задний отрезки. Действительные и параксиальные лучи. Определение идеальной оптической системы, нулевых лучей. Свойства главных плоскостей, фокусов, фокальных плоскостей, узловых точек. Типы сферических линз и их оптические схемы. Типы астигматических линз. Диафрагмы. Аберрации реальных оптических систем. Структуру узкого наклонного пучка, прошедшего оптическую систему, имеющую астигматизм.</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xml:space="preserve">
ПК-1. </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254"/>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12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Оптическая коррекция зрения </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Сущность различных видов аметропии, астигматизма, пресбиопии, косоглазия. Принципиальные основы контактной коррекции.</w:t>
            </w:r>
            <w:r>
              <w:br/>
            </w:r>
            <w:r>
              <w:rPr>
                <w:rFonts w:ascii="Consolas"/>
                <w:b w:val="false"/>
                <w:i w:val="false"/>
                <w:color w:val="000000"/>
                <w:sz w:val="20"/>
              </w:rPr>
              <w:t>
Условия рациональной работы глаза.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xml:space="preserve">
ПК-1. </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255"/>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12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Латинский алфавит. Правила произношения звуков, буквосочетаний. Правила постановки ударения. Словарный минимум. Способы и средства словообразования. Значение терминоэлементов, греколатинских дублетов. Выписывание рецептов на лекарственные формы.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xml:space="preserve">
БК-2. </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256"/>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12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Фармакотерапия в офтальмологии</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Лекарственные средства, виды их действия и взаимодействия. Побочные эффекты, виды реакций и осложнений лекарственной терапии. Основные лекарственные группы и фармакотерапевтическое действие лекарств по группам.</w:t>
            </w:r>
            <w:r>
              <w:br/>
            </w:r>
            <w:r>
              <w:rPr>
                <w:rFonts w:ascii="Consolas"/>
                <w:b w:val="false"/>
                <w:i w:val="false"/>
                <w:color w:val="000000"/>
                <w:sz w:val="20"/>
              </w:rPr>
              <w:t>
Пути введения лекарственных средств.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ПК-2.3.</w:t>
            </w:r>
            <w:r>
              <w:br/>
            </w:r>
            <w:r>
              <w:rPr>
                <w:rFonts w:ascii="Consolas"/>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257"/>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1257"/>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258"/>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Представления о методах диагностики функций зрительного анализатора, определения рефракции. Представление о существующих отечественных и зарубежных офтальмологических приборах, их применение в диагностике и обследовании пациентов.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259"/>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Приборы для исследования остроты зрения, аметропии, астигматизма, бинокулярного зрения. Приборы для исследования наружных отделов глаза, прозрачных сред глаза и глазного дна, световой и цветовой чувствительности, поля зрения. Основные неисправности офтальмологических приборов и способы их устранения.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260"/>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2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офтальмология</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Представление о клинико-анатомическом строении глаза и его придатков, физиологии и оптической системе органа зрения.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261"/>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Представление о классификации и конструкции линз очковых отечественного и зарубежного производства. Представление о производстве очковых линз и оправ, о современных материалах, используемых при изготовлении очковых линз и оправ, используемой технической документации на изготовление оптических деталей.</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262"/>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1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контактных и интраокулярных линз</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Представление о современных проблемах контактной коррекции зрения, о материалах для изготовления контактных линз, о способах изготовления контактных и интраокулярных линз всех типов.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263"/>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2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и ремонт очков</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Прием заказа на очки. Технология изготовления очков, сборка очков, контроль готовых очков, ремонт металлических оправ.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264"/>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12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Коммуникационно-маркетинговая деятельность при подборе и реализации средств коррекции зрения</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Состояние рынка очковых линз, оправ и контактных линз.</w:t>
            </w:r>
            <w:r>
              <w:br/>
            </w:r>
            <w:r>
              <w:rPr>
                <w:rFonts w:ascii="Consolas"/>
                <w:b w:val="false"/>
                <w:i w:val="false"/>
                <w:color w:val="000000"/>
                <w:sz w:val="20"/>
              </w:rPr>
              <w:t>
Рынок потребителей, методики исследования поведения потребителей и спроса на товары и услуги. Позиционирование товара, услуг и организации. Правовые основы профессиональной деятельности.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ПК-1. </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Дисциплины, определяемые организацией образования</w:t>
            </w:r>
            <w:r>
              <w:br/>
            </w:r>
            <w:r>
              <w:rPr>
                <w:rFonts w:ascii="Consolas"/>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265"/>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1265"/>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266"/>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2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Технология изготовления контактных и интраокулярных линз.</w:t>
            </w:r>
            <w:r>
              <w:br/>
            </w:r>
            <w:r>
              <w:rPr>
                <w:rFonts w:ascii="Consolas"/>
                <w:b w:val="false"/>
                <w:i w:val="false"/>
                <w:color w:val="000000"/>
                <w:sz w:val="20"/>
              </w:rPr>
              <w:t>
Технология изготовления и ремонт очков</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оптических организациях. Знакомство с работой оптика. Подбор очков для пациентов, умение проверять и диагностировать зрение. Прием заказа на очки, технология изготовления очков, сборка очков, контроль готовых очков, ремонт металлических оправ. Закрепление теоретических знаний, приобретение необходимых умений и навыков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267"/>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1267"/>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268"/>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12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Технология изготовления контактных и интраокулярных линз.</w:t>
            </w:r>
            <w:r>
              <w:br/>
            </w:r>
            <w:r>
              <w:rPr>
                <w:rFonts w:ascii="Consolas"/>
                <w:b w:val="false"/>
                <w:i w:val="false"/>
                <w:color w:val="000000"/>
                <w:sz w:val="20"/>
              </w:rPr>
              <w:t>
Технология изготовления и ремонт очков</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 Знакомство с работой оптика. Подбор очков для пациентов, умение проверять и диагностировать зрение. Прием заказа на очки, технология изготовления очков, сборка очков, контроль готовых очков, ремонт металлических оправ.</w:t>
            </w:r>
            <w:r>
              <w:br/>
            </w:r>
            <w:r>
              <w:rPr>
                <w:rFonts w:ascii="Consolas"/>
                <w:b w:val="false"/>
                <w:i w:val="false"/>
                <w:color w:val="000000"/>
                <w:sz w:val="20"/>
              </w:rPr>
              <w:t>
Закрепление теоретических знаний, приобретение необходимых умений и навыков.</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bl>
    <w:bookmarkStart w:name="z1241" w:id="1269"/>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w:t>
      </w:r>
      <w:r>
        <w:rPr>
          <w:rFonts w:ascii="Consolas"/>
          <w:b w:val="false"/>
          <w:i w:val="false"/>
          <w:color w:val="000000"/>
          <w:sz w:val="20"/>
        </w:rPr>
        <w:t>
      Уровень профессиональной подготовки обучающихся по специальности 0308000 "Медицинская оптика" с квалификацией 0308033 – "Оптикометрист" определяется комплексом компетенций в соответствии с квалификационными требованиями:</w:t>
      </w:r>
      <w:r>
        <w:br/>
      </w:r>
      <w:r>
        <w:rPr>
          <w:rFonts w:ascii="Consolas"/>
          <w:b w:val="false"/>
          <w:i w:val="false"/>
          <w:color w:val="000000"/>
          <w:sz w:val="20"/>
        </w:rPr>
        <w:t>
</w:t>
      </w:r>
      <w:r>
        <w:rPr>
          <w:rFonts w:ascii="Consolas"/>
          <w:b w:val="false"/>
          <w:i w:val="false"/>
          <w:color w:val="000000"/>
          <w:sz w:val="20"/>
        </w:rPr>
        <w:t>
      Базовые компетенции:</w:t>
      </w:r>
      <w:r>
        <w:br/>
      </w:r>
      <w:r>
        <w:rPr>
          <w:rFonts w:ascii="Consolas"/>
          <w:b w:val="false"/>
          <w:i w:val="false"/>
          <w:color w:val="000000"/>
          <w:sz w:val="20"/>
        </w:rPr>
        <w:t>
 </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3708"/>
        <w:gridCol w:w="6126"/>
      </w:tblGrid>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270"/>
          <w:p>
            <w:pPr>
              <w:spacing w:after="20"/>
              <w:ind w:left="20"/>
              <w:jc w:val="left"/>
            </w:pPr>
            <w:r>
              <w:rPr>
                <w:rFonts w:ascii="Consolas"/>
                <w:b w:val="false"/>
                <w:i w:val="false"/>
                <w:color w:val="000000"/>
                <w:sz w:val="20"/>
              </w:rPr>
              <w:t>
БК-1.</w:t>
            </w:r>
            <w:r>
              <w:br/>
            </w:r>
            <w:r>
              <w:rPr>
                <w:rFonts w:ascii="Consolas"/>
                <w:b w:val="false"/>
                <w:i w:val="false"/>
                <w:color w:val="000000"/>
                <w:sz w:val="20"/>
              </w:rPr>
              <w:t>
 </w:t>
            </w:r>
          </w:p>
          <w:bookmarkEnd w:id="12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Обучение</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Саморазвитие: владеет навыками долговременного планирования обучения, профессионального роста.</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 собирает и анализирует информацию, применяет знания на практике.</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Компьютерные технологии: использует информационные компьютерные технологии в работе и саморазвитии.</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271"/>
          <w:p>
            <w:pPr>
              <w:spacing w:after="20"/>
              <w:ind w:left="20"/>
              <w:jc w:val="left"/>
            </w:pPr>
            <w:r>
              <w:rPr>
                <w:rFonts w:ascii="Consolas"/>
                <w:b w:val="false"/>
                <w:i w:val="false"/>
                <w:color w:val="000000"/>
                <w:sz w:val="20"/>
              </w:rPr>
              <w:t>
БК-2.</w:t>
            </w:r>
            <w:r>
              <w:br/>
            </w:r>
            <w:r>
              <w:rPr>
                <w:rFonts w:ascii="Consolas"/>
                <w:b w:val="false"/>
                <w:i w:val="false"/>
                <w:color w:val="000000"/>
                <w:sz w:val="20"/>
              </w:rPr>
              <w:t>
 </w:t>
            </w:r>
          </w:p>
          <w:bookmarkEnd w:id="1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Этика</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Общественная жизнь: активно участвует в общественной жизни.</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Этические принципы: демонстрирует приверженность профессиональным этическим принципам.</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БК-2.3.</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Эстетика: ценит и поддерживает эстетику рабочей среды.</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272"/>
          <w:p>
            <w:pPr>
              <w:spacing w:after="20"/>
              <w:ind w:left="20"/>
              <w:jc w:val="left"/>
            </w:pPr>
            <w:r>
              <w:rPr>
                <w:rFonts w:ascii="Consolas"/>
                <w:b w:val="false"/>
                <w:i w:val="false"/>
                <w:color w:val="000000"/>
                <w:sz w:val="20"/>
              </w:rPr>
              <w:t>
БК-3.</w:t>
            </w:r>
            <w:r>
              <w:br/>
            </w:r>
            <w:r>
              <w:rPr>
                <w:rFonts w:ascii="Consolas"/>
                <w:b w:val="false"/>
                <w:i w:val="false"/>
                <w:color w:val="000000"/>
                <w:sz w:val="20"/>
              </w:rPr>
              <w:t>
 </w:t>
            </w:r>
          </w:p>
          <w:bookmarkEnd w:id="1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Коммуникации и работа в команде</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БК-3.1.</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Коммуникативные навыки: демонстрирует эффективную коммуникацию с разными людьми, с учетом ситуации.</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БК-3.2.</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Работа в команде: демонстрирует ответственность, работая в разных командах.</w:t>
            </w:r>
            <w:r>
              <w:br/>
            </w:r>
            <w:r>
              <w:rPr>
                <w:rFonts w:ascii="Consolas"/>
                <w:b w:val="false"/>
                <w:i w:val="false"/>
                <w:color w:val="000000"/>
                <w:sz w:val="20"/>
              </w:rPr>
              <w:t>
 </w:t>
            </w:r>
          </w:p>
        </w:tc>
      </w:tr>
    </w:tbl>
    <w:bookmarkStart w:name="z1244" w:id="1273"/>
    <w:p>
      <w:pPr>
        <w:spacing w:after="0"/>
        <w:ind w:left="0"/>
        <w:jc w:val="left"/>
      </w:pPr>
      <w:r>
        <w:rPr>
          <w:rFonts w:ascii="Consolas"/>
          <w:b w:val="false"/>
          <w:i w:val="false"/>
          <w:color w:val="000000"/>
          <w:sz w:val="20"/>
        </w:rPr>
        <w:t>
      Профессиональные компетенции:</w:t>
      </w:r>
      <w:r>
        <w:br/>
      </w:r>
      <w:r>
        <w:rPr>
          <w:rFonts w:ascii="Consolas"/>
          <w:b w:val="false"/>
          <w:i w:val="false"/>
          <w:color w:val="000000"/>
          <w:sz w:val="20"/>
        </w:rPr>
        <w:t>
 </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3093"/>
        <w:gridCol w:w="7151"/>
      </w:tblGrid>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274"/>
          <w:p>
            <w:pPr>
              <w:spacing w:after="20"/>
              <w:ind w:left="20"/>
              <w:jc w:val="left"/>
            </w:pPr>
            <w:r>
              <w:rPr>
                <w:rFonts w:ascii="Consolas"/>
                <w:b w:val="false"/>
                <w:i w:val="false"/>
                <w:color w:val="000000"/>
                <w:sz w:val="20"/>
              </w:rPr>
              <w:t>
ПК-1.</w:t>
            </w:r>
            <w:r>
              <w:br/>
            </w:r>
            <w:r>
              <w:rPr>
                <w:rFonts w:ascii="Consolas"/>
                <w:b w:val="false"/>
                <w:i w:val="false"/>
                <w:color w:val="000000"/>
                <w:sz w:val="20"/>
              </w:rPr>
              <w:t>
 </w:t>
            </w:r>
          </w:p>
          <w:bookmarkEnd w:id="1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Безопасность и качество</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Защита от вредных факторов: использует методы защиты от воздействия вредных факторов для безопасности людей и окружающей среды.</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ПК-1.2.</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Технологии безопасности и качества: использует инновационные технологии для повышения уровня безопасности и улучшения качества оказываемых услуг.</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ПК-1.3.</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Стандарты: выполняет процедуры в соответствии со стандартами для обеспечения безопасности и качества медицинских услуг.</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275"/>
          <w:p>
            <w:pPr>
              <w:spacing w:after="20"/>
              <w:ind w:left="20"/>
              <w:jc w:val="left"/>
            </w:pPr>
            <w:r>
              <w:rPr>
                <w:rFonts w:ascii="Consolas"/>
                <w:b w:val="false"/>
                <w:i w:val="false"/>
                <w:color w:val="000000"/>
                <w:sz w:val="20"/>
              </w:rPr>
              <w:t>
ПК-2.</w:t>
            </w:r>
            <w:r>
              <w:br/>
            </w:r>
            <w:r>
              <w:rPr>
                <w:rFonts w:ascii="Consolas"/>
                <w:b w:val="false"/>
                <w:i w:val="false"/>
                <w:color w:val="000000"/>
                <w:sz w:val="20"/>
              </w:rPr>
              <w:t>
 </w:t>
            </w:r>
          </w:p>
          <w:bookmarkEnd w:id="1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компетенция</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принципами подбора очковых линз и оправ с параметрами, соответствующими рецепту.</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ПК-2.2.</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Проводит основные и вспомогательные операции по обработке поверхностей всех типов очковых линз, по нанесению покрытий и окраске линз.</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ПК-2.3.</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Изготавливает все виды корригирующих средств на современном технологическом оборудовании, проводит ремонт очков и оправ.</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ПК-2.4.</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Контролирует качество выпускаемой продукции в соответствии с требованиями действующих стандартов.</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ПК-2.5.</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Эксплуатирует технологическое оборудование для изготовления и ремонта всех видов корригирующих средств.</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ПК-2.6.</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Обеспечивает и контролирует технику безопасности, охрану труда и противопожарную безопасность на рабочем месте.</w:t>
            </w:r>
            <w:r>
              <w:br/>
            </w:r>
            <w:r>
              <w:rPr>
                <w:rFonts w:ascii="Consolas"/>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ПК-2.7.</w:t>
            </w:r>
            <w:r>
              <w:br/>
            </w:r>
            <w:r>
              <w:rPr>
                <w:rFonts w:ascii="Consolas"/>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Оформляет необходимую документацию в электронном и письменном видах.</w:t>
            </w:r>
            <w:r>
              <w:br/>
            </w:r>
            <w:r>
              <w:rPr>
                <w:rFonts w:ascii="Consolas"/>
                <w:b w:val="false"/>
                <w:i w:val="false"/>
                <w:color w:val="000000"/>
                <w:sz w:val="20"/>
              </w:rPr>
              <w:t>
 </w:t>
            </w:r>
          </w:p>
        </w:tc>
      </w:tr>
    </w:tbl>
    <w:bookmarkStart w:name="z1245" w:id="1276"/>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БК – базовые компетенции</w:t>
      </w:r>
      <w:r>
        <w:br/>
      </w:r>
      <w:r>
        <w:rPr>
          <w:rFonts w:ascii="Consolas"/>
          <w:b w:val="false"/>
          <w:i w:val="false"/>
          <w:color w:val="000000"/>
          <w:sz w:val="20"/>
        </w:rPr>
        <w:t>
</w:t>
      </w:r>
      <w:r>
        <w:rPr>
          <w:rFonts w:ascii="Consolas"/>
          <w:b w:val="false"/>
          <w:i w:val="false"/>
          <w:color w:val="000000"/>
          <w:sz w:val="20"/>
        </w:rPr>
        <w:t>
      ПК – профессиональные компетенции</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СК – специальные компетенции</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p>
    <w:bookmarkEnd w:id="1276"/>
    <w:bookmarkStart w:name="z1403" w:id="1277"/>
    <w:p>
      <w:pPr>
        <w:spacing w:after="0"/>
        <w:ind w:left="0"/>
        <w:jc w:val="right"/>
      </w:pPr>
      <w:r>
        <w:rPr>
          <w:rFonts w:ascii="Consolas"/>
          <w:b w:val="false"/>
          <w:i w:val="false"/>
          <w:color w:val="000000"/>
          <w:sz w:val="20"/>
        </w:rPr>
        <w:t xml:space="preserve">
      Приложение 14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278"/>
          <w:p>
            <w:pPr>
              <w:spacing w:after="20"/>
              <w:ind w:left="20"/>
              <w:jc w:val="center"/>
            </w:pPr>
            <w:r>
              <w:rPr>
                <w:rFonts w:ascii="Consolas"/>
                <w:b w:val="false"/>
                <w:i w:val="false"/>
                <w:color w:val="000000"/>
                <w:sz w:val="20"/>
              </w:rPr>
              <w:t>
0308000 – "Медицинская оптика"</w:t>
            </w:r>
            <w:r>
              <w:br/>
            </w:r>
            <w:r>
              <w:rPr>
                <w:rFonts w:ascii="Consolas"/>
                <w:b w:val="false"/>
                <w:i w:val="false"/>
                <w:color w:val="000000"/>
                <w:sz w:val="20"/>
              </w:rPr>
              <w:t>
Квалификация: 0308023 – "Оптик-офтальмолог"</w:t>
            </w:r>
          </w:p>
          <w:bookmarkEnd w:id="1278"/>
        </w:tc>
      </w:tr>
    </w:tbl>
    <w:bookmarkStart w:name="z1256" w:id="1279"/>
    <w:p>
      <w:pPr>
        <w:spacing w:after="0"/>
        <w:ind w:left="0"/>
        <w:jc w:val="left"/>
      </w:pPr>
      <w:r>
        <w:rPr>
          <w:rFonts w:ascii="Consolas"/>
          <w:b/>
          <w:i w:val="false"/>
          <w:color w:val="000000"/>
        </w:rPr>
        <w:t xml:space="preserve"> 
Содержание типовой профессиональной учебной программы по циклам дисциплин и профессиональной практике</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785"/>
        <w:gridCol w:w="2"/>
        <w:gridCol w:w="10396"/>
        <w:gridCol w:w="643"/>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280"/>
          <w:p>
            <w:pPr>
              <w:spacing w:after="20"/>
              <w:ind w:left="20"/>
              <w:jc w:val="left"/>
            </w:pPr>
            <w:r>
              <w:rPr>
                <w:rFonts w:ascii="Consolas"/>
                <w:b w:val="false"/>
                <w:i w:val="false"/>
                <w:color w:val="000000"/>
                <w:sz w:val="20"/>
              </w:rPr>
              <w:t>
Индекс цикла (дисциплин)</w:t>
            </w:r>
            <w:r>
              <w:br/>
            </w:r>
            <w:r>
              <w:rPr>
                <w:rFonts w:ascii="Consolas"/>
                <w:b w:val="false"/>
                <w:i w:val="false"/>
                <w:color w:val="000000"/>
                <w:sz w:val="20"/>
              </w:rPr>
              <w:t>
 </w:t>
            </w:r>
          </w:p>
          <w:bookmarkEnd w:id="1280"/>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и основные разделы дисциплины, практики</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дисциплины</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Код формируемой компетенции</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281"/>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281"/>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282"/>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1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Виды подчиненной связи.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283"/>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1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поэзия 15-17 веков.</w:t>
            </w:r>
            <w:r>
              <w:br/>
            </w:r>
            <w:r>
              <w:rPr>
                <w:rFonts w:ascii="Consolas"/>
                <w:b w:val="false"/>
                <w:i w:val="false"/>
                <w:color w:val="000000"/>
                <w:sz w:val="20"/>
              </w:rPr>
              <w:t>
Казахская литература 17 века.</w:t>
            </w:r>
            <w:r>
              <w:br/>
            </w:r>
            <w:r>
              <w:rPr>
                <w:rFonts w:ascii="Consolas"/>
                <w:b w:val="false"/>
                <w:i w:val="false"/>
                <w:color w:val="000000"/>
                <w:sz w:val="20"/>
              </w:rPr>
              <w:t>
Произведения акынов 18-19 веков.</w:t>
            </w:r>
            <w:r>
              <w:br/>
            </w:r>
            <w:r>
              <w:rPr>
                <w:rFonts w:ascii="Consolas"/>
                <w:b w:val="false"/>
                <w:i w:val="false"/>
                <w:color w:val="000000"/>
                <w:sz w:val="20"/>
              </w:rPr>
              <w:t>
Казахская литература 20 века. Жизнь и творчество писателей.</w:t>
            </w:r>
            <w:r>
              <w:br/>
            </w:r>
            <w:r>
              <w:rPr>
                <w:rFonts w:ascii="Consolas"/>
                <w:b w:val="false"/>
                <w:i w:val="false"/>
                <w:color w:val="000000"/>
                <w:sz w:val="20"/>
              </w:rPr>
              <w:t>
Произведения периода независимости Казахстана.</w:t>
            </w:r>
            <w:r>
              <w:br/>
            </w:r>
            <w:r>
              <w:rPr>
                <w:rFonts w:ascii="Consolas"/>
                <w:b w:val="false"/>
                <w:i w:val="false"/>
                <w:color w:val="000000"/>
                <w:sz w:val="20"/>
              </w:rPr>
              <w:t>
Русская литература 19 века. Русская литература 20 века.</w:t>
            </w:r>
            <w:r>
              <w:br/>
            </w:r>
            <w:r>
              <w:rPr>
                <w:rFonts w:ascii="Consolas"/>
                <w:b w:val="false"/>
                <w:i w:val="false"/>
                <w:color w:val="000000"/>
                <w:sz w:val="20"/>
              </w:rPr>
              <w:t>
Литература периода Великой отечественной войны.</w:t>
            </w:r>
            <w:r>
              <w:br/>
            </w:r>
            <w:r>
              <w:rPr>
                <w:rFonts w:ascii="Consolas"/>
                <w:b w:val="false"/>
                <w:i w:val="false"/>
                <w:color w:val="000000"/>
                <w:sz w:val="20"/>
              </w:rPr>
              <w:t>
Современная литература.</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284"/>
          <w:p>
            <w:pPr>
              <w:spacing w:after="20"/>
              <w:ind w:left="20"/>
              <w:jc w:val="left"/>
            </w:pPr>
            <w:r>
              <w:rPr>
                <w:rFonts w:ascii="Consolas"/>
                <w:b w:val="false"/>
                <w:i w:val="false"/>
                <w:color w:val="000000"/>
                <w:sz w:val="20"/>
              </w:rPr>
              <w:t xml:space="preserve">
ООД 03 </w:t>
            </w:r>
            <w:r>
              <w:br/>
            </w:r>
            <w:r>
              <w:rPr>
                <w:rFonts w:ascii="Consolas"/>
                <w:b w:val="false"/>
                <w:i w:val="false"/>
                <w:color w:val="000000"/>
                <w:sz w:val="20"/>
              </w:rPr>
              <w:t>
 </w:t>
            </w:r>
          </w:p>
          <w:bookmarkEnd w:id="1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 </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285"/>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1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Мир в первой половине 20 века. Первая мировая война. Послевоенная Европа. Послевоенные Соединенные Штаты Америки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развития стран Америки и Латинской Америки. Послевоенная Азия. СССР после второй мировой войны, образование Союза независимых государств. Мир в конце 20 века.</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БК-1. </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286"/>
          <w:p>
            <w:pPr>
              <w:spacing w:after="20"/>
              <w:ind w:left="20"/>
              <w:jc w:val="left"/>
            </w:pPr>
            <w:r>
              <w:rPr>
                <w:rFonts w:ascii="Consolas"/>
                <w:b w:val="false"/>
                <w:i w:val="false"/>
                <w:color w:val="000000"/>
                <w:sz w:val="20"/>
              </w:rPr>
              <w:t xml:space="preserve">
ООД 05 </w:t>
            </w:r>
            <w:r>
              <w:br/>
            </w:r>
            <w:r>
              <w:rPr>
                <w:rFonts w:ascii="Consolas"/>
                <w:b w:val="false"/>
                <w:i w:val="false"/>
                <w:color w:val="000000"/>
                <w:sz w:val="20"/>
              </w:rPr>
              <w:t>
 </w:t>
            </w:r>
          </w:p>
          <w:bookmarkEnd w:id="1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Казахстан в первой половине 20 века. Казахстан во второй половине 20 и в начале 21 века.</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БК-3.2.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287"/>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1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288"/>
          <w:p>
            <w:pPr>
              <w:spacing w:after="20"/>
              <w:ind w:left="20"/>
              <w:jc w:val="left"/>
            </w:pPr>
            <w:r>
              <w:rPr>
                <w:rFonts w:ascii="Consolas"/>
                <w:b w:val="false"/>
                <w:i w:val="false"/>
                <w:color w:val="000000"/>
                <w:sz w:val="20"/>
              </w:rPr>
              <w:t xml:space="preserve">
ООД 07 </w:t>
            </w:r>
            <w:r>
              <w:br/>
            </w:r>
            <w:r>
              <w:rPr>
                <w:rFonts w:ascii="Consolas"/>
                <w:b w:val="false"/>
                <w:i w:val="false"/>
                <w:color w:val="000000"/>
                <w:sz w:val="20"/>
              </w:rPr>
              <w:t>
 </w:t>
            </w:r>
          </w:p>
          <w:bookmarkEnd w:id="1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характеристика мира.</w:t>
            </w:r>
            <w:r>
              <w:br/>
            </w:r>
            <w:r>
              <w:rPr>
                <w:rFonts w:ascii="Consolas"/>
                <w:b w:val="false"/>
                <w:i w:val="false"/>
                <w:color w:val="000000"/>
                <w:sz w:val="20"/>
              </w:rPr>
              <w:t>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ПК-5.</w:t>
            </w:r>
            <w:r>
              <w:br/>
            </w:r>
            <w:r>
              <w:rPr>
                <w:rFonts w:ascii="Consolas"/>
                <w:b w:val="false"/>
                <w:i w:val="false"/>
                <w:color w:val="000000"/>
                <w:sz w:val="20"/>
              </w:rPr>
              <w:t>
ПК-7.</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289"/>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1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Уравнения, неравенства, системы уравнений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290"/>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1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процессы. Устройство персонального компьютера. Операционная система. Архивация данных, защита компьютерных вирусов. Текстовый процессор. Электронная таблица. Система управления базами данных. Создание презентации. Компьютерная графика. Комьютерные сети. Интернет.</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291"/>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1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физика. Электродинамика. Электричество и магнетизм. Колебания и волны. Оптика. Квантовая физика. Атомная физика. Введение в астрономию.</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292"/>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1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протеканий.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соединений.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БК-6.</w:t>
            </w:r>
            <w:r>
              <w:br/>
            </w:r>
            <w:r>
              <w:rPr>
                <w:rFonts w:ascii="Consolas"/>
                <w:b w:val="false"/>
                <w:i w:val="false"/>
                <w:color w:val="000000"/>
                <w:sz w:val="20"/>
              </w:rPr>
              <w:t>
БК-7.</w:t>
            </w:r>
            <w:r>
              <w:br/>
            </w:r>
            <w:r>
              <w:rPr>
                <w:rFonts w:ascii="Consolas"/>
                <w:b w:val="false"/>
                <w:i w:val="false"/>
                <w:color w:val="000000"/>
                <w:sz w:val="20"/>
              </w:rPr>
              <w:t>
БК-8.</w:t>
            </w:r>
            <w:r>
              <w:br/>
            </w:r>
            <w:r>
              <w:rPr>
                <w:rFonts w:ascii="Consolas"/>
                <w:b w:val="false"/>
                <w:i w:val="false"/>
                <w:color w:val="000000"/>
                <w:sz w:val="20"/>
              </w:rPr>
              <w:t>
БК-9.</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293"/>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12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принципы биологической науки, жизнедеятельности организмов, их историческое развитие, структура и функции. Изменение экологических систем под влиянием антропогенного фактора.</w:t>
            </w:r>
            <w:r>
              <w:br/>
            </w:r>
            <w:r>
              <w:rPr>
                <w:rFonts w:ascii="Consolas"/>
                <w:b w:val="false"/>
                <w:i w:val="false"/>
                <w:color w:val="000000"/>
                <w:sz w:val="20"/>
              </w:rPr>
              <w:t>
Ответственное отношение к природе и основа знаний эволюции органического мира. Строение, функции и жизнедеятельность живых организмов с эволюционной точки зрения (от простого к сложному). Основы биологических понятий, биологических закономерностей для правильного формирования мировозрения.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w:t>
            </w:r>
            <w:r>
              <w:br/>
            </w:r>
            <w:r>
              <w:rPr>
                <w:rFonts w:ascii="Consolas"/>
                <w:b w:val="false"/>
                <w:i w:val="false"/>
                <w:color w:val="000000"/>
                <w:sz w:val="20"/>
              </w:rPr>
              <w:t>
Эволюция человека. Основы учения о биосфере.</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ПК-3.</w:t>
            </w:r>
            <w:r>
              <w:br/>
            </w:r>
            <w:r>
              <w:rPr>
                <w:rFonts w:ascii="Consolas"/>
                <w:b w:val="false"/>
                <w:i w:val="false"/>
                <w:color w:val="000000"/>
                <w:sz w:val="20"/>
              </w:rPr>
              <w:t>
ПК-4.</w:t>
            </w:r>
            <w:r>
              <w:br/>
            </w:r>
            <w:r>
              <w:rPr>
                <w:rFonts w:ascii="Consolas"/>
                <w:b w:val="false"/>
                <w:i w:val="false"/>
                <w:color w:val="000000"/>
                <w:sz w:val="20"/>
              </w:rPr>
              <w:t>
ПК-5.</w:t>
            </w:r>
            <w:r>
              <w:br/>
            </w:r>
            <w:r>
              <w:rPr>
                <w:rFonts w:ascii="Consolas"/>
                <w:b w:val="false"/>
                <w:i w:val="false"/>
                <w:color w:val="000000"/>
                <w:sz w:val="20"/>
              </w:rPr>
              <w:t>
ПК-6.</w:t>
            </w:r>
            <w:r>
              <w:br/>
            </w:r>
            <w:r>
              <w:rPr>
                <w:rFonts w:ascii="Consolas"/>
                <w:b w:val="false"/>
                <w:i w:val="false"/>
                <w:color w:val="000000"/>
                <w:sz w:val="20"/>
              </w:rPr>
              <w:t>
ПК-7.</w:t>
            </w:r>
            <w:r>
              <w:br/>
            </w:r>
            <w:r>
              <w:rPr>
                <w:rFonts w:ascii="Consolas"/>
                <w:b w:val="false"/>
                <w:i w:val="false"/>
                <w:color w:val="000000"/>
                <w:sz w:val="20"/>
              </w:rPr>
              <w:t>
ПК-8.</w:t>
            </w:r>
            <w:r>
              <w:br/>
            </w:r>
            <w:r>
              <w:rPr>
                <w:rFonts w:ascii="Consolas"/>
                <w:b w:val="false"/>
                <w:i w:val="false"/>
                <w:color w:val="000000"/>
                <w:sz w:val="20"/>
              </w:rPr>
              <w:t>
ПК-9.</w:t>
            </w:r>
            <w:r>
              <w:br/>
            </w:r>
            <w:r>
              <w:rPr>
                <w:rFonts w:ascii="Consolas"/>
                <w:b w:val="false"/>
                <w:i w:val="false"/>
                <w:color w:val="000000"/>
                <w:sz w:val="20"/>
              </w:rPr>
              <w:t>
ПК-10.</w:t>
            </w:r>
            <w:r>
              <w:br/>
            </w:r>
            <w:r>
              <w:rPr>
                <w:rFonts w:ascii="Consolas"/>
                <w:b w:val="false"/>
                <w:i w:val="false"/>
                <w:color w:val="000000"/>
                <w:sz w:val="20"/>
              </w:rPr>
              <w:t>
ПК-11.</w:t>
            </w:r>
            <w:r>
              <w:br/>
            </w:r>
            <w:r>
              <w:rPr>
                <w:rFonts w:ascii="Consolas"/>
                <w:b w:val="false"/>
                <w:i w:val="false"/>
                <w:color w:val="000000"/>
                <w:sz w:val="20"/>
              </w:rPr>
              <w:t>
ПК-12.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294"/>
          <w:p>
            <w:pPr>
              <w:spacing w:after="20"/>
              <w:ind w:left="20"/>
              <w:jc w:val="left"/>
            </w:pPr>
            <w:r>
              <w:rPr>
                <w:rFonts w:ascii="Consolas"/>
                <w:b w:val="false"/>
                <w:i w:val="false"/>
                <w:color w:val="000000"/>
                <w:sz w:val="20"/>
              </w:rPr>
              <w:t xml:space="preserve">
ООД 13 </w:t>
            </w:r>
            <w:r>
              <w:br/>
            </w:r>
            <w:r>
              <w:rPr>
                <w:rFonts w:ascii="Consolas"/>
                <w:b w:val="false"/>
                <w:i w:val="false"/>
                <w:color w:val="000000"/>
                <w:sz w:val="20"/>
              </w:rPr>
              <w:t>
 </w:t>
            </w:r>
          </w:p>
          <w:bookmarkEnd w:id="12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Спорт посол мира – Олимпийское движение.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Президентское многоборье.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БК-2.1.</w:t>
            </w:r>
            <w:r>
              <w:br/>
            </w:r>
            <w:r>
              <w:rPr>
                <w:rFonts w:ascii="Consolas"/>
                <w:b w:val="false"/>
                <w:i w:val="false"/>
                <w:color w:val="000000"/>
                <w:sz w:val="20"/>
              </w:rPr>
              <w:t>
БК-3.1.</w:t>
            </w:r>
            <w:r>
              <w:br/>
            </w:r>
            <w:r>
              <w:rPr>
                <w:rFonts w:ascii="Consolas"/>
                <w:b w:val="false"/>
                <w:i w:val="false"/>
                <w:color w:val="000000"/>
                <w:sz w:val="20"/>
              </w:rPr>
              <w:t>
БК-3.2.</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295"/>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12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воинской службы. </w:t>
            </w:r>
            <w:r>
              <w:br/>
            </w:r>
            <w:r>
              <w:rPr>
                <w:rFonts w:ascii="Consolas"/>
                <w:b w:val="false"/>
                <w:i w:val="false"/>
                <w:color w:val="000000"/>
                <w:sz w:val="20"/>
              </w:rPr>
              <w:t>
Уставы Вооруженных cил Республики Казахстан (далее – ВС РК). Вопросы организации и оснащения медицинской службы. Сохранение здоровья военнослужащих. Вопросы тактики и медицинской службы ВС РК.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ПК-2.</w:t>
            </w:r>
            <w:r>
              <w:br/>
            </w:r>
            <w:r>
              <w:rPr>
                <w:rFonts w:ascii="Consolas"/>
                <w:b w:val="false"/>
                <w:i w:val="false"/>
                <w:color w:val="000000"/>
                <w:sz w:val="20"/>
              </w:rPr>
              <w:t>
БК-3.</w:t>
            </w:r>
            <w:r>
              <w:br/>
            </w:r>
            <w:r>
              <w:rPr>
                <w:rFonts w:ascii="Consolas"/>
                <w:b w:val="false"/>
                <w:i w:val="false"/>
                <w:color w:val="000000"/>
                <w:sz w:val="20"/>
              </w:rPr>
              <w:t>
БК-4.</w:t>
            </w:r>
            <w:r>
              <w:br/>
            </w:r>
            <w:r>
              <w:rPr>
                <w:rFonts w:ascii="Consolas"/>
                <w:b w:val="false"/>
                <w:i w:val="false"/>
                <w:color w:val="000000"/>
                <w:sz w:val="20"/>
              </w:rPr>
              <w:t>
БК-5.</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296"/>
          <w:p>
            <w:pPr>
              <w:spacing w:after="20"/>
              <w:ind w:left="20"/>
              <w:jc w:val="left"/>
            </w:pPr>
            <w:r>
              <w:rPr>
                <w:rFonts w:ascii="Consolas"/>
                <w:b w:val="false"/>
                <w:i w:val="false"/>
                <w:color w:val="000000"/>
                <w:sz w:val="20"/>
              </w:rPr>
              <w:t>
ОГД</w:t>
            </w:r>
            <w:r>
              <w:br/>
            </w:r>
            <w:r>
              <w:rPr>
                <w:rFonts w:ascii="Consolas"/>
                <w:b w:val="false"/>
                <w:i w:val="false"/>
                <w:color w:val="000000"/>
                <w:sz w:val="20"/>
              </w:rPr>
              <w:t>
 </w:t>
            </w:r>
          </w:p>
          <w:bookmarkEnd w:id="1296"/>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297"/>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Терминология по специальности. Профессионально-тематические диалоги. Техника перевода (со словарем) профессионально- ориентированных текстов. Развитие речи. Профессиональное общение. Строение человеческого тела. Первая неотложная медицинская помощь. Заболевания дыхательных путей, сердечно-сосудистой, пищеварительной, мочеполовой, нервной, эндокринной систем. Заболевания детского возраста. Делопроизводство в медицине.</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298"/>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Введение. Фонетика. Зрение.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Группа совершенных времен глагола. Жалобы. Группа совершенных длительных времен глагола. Лекарства. Словообразование. </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299"/>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Конституция Республики Казахстан, ее особенности. Казахстан в древности. История, как наука и учебный предмет. Государства на территории Казахстана 6-15 века. История сложения казахского народа и казахской государственности. Казахстан в составе Российской империи. Национально-освободительное движение казахского народа против колониальной политики Российской империи. Казахстан в начале 20 века. Политические репрессии и депортации народов в 20 веке. Казахстан в период Великой отечественной войны. Казахстан во второй половине 20 века. Казахстан на современном этапе 1991-2015 годы. Развитие медицины и здравоохранения в Республике Казахстан.</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БК-2.1.</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300"/>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3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и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Основные мероприятия по профилактике травматизма и оказанию первой медицинской помощи. Социально-биологические основы физической культуры.</w:t>
            </w:r>
            <w:r>
              <w:br/>
            </w:r>
            <w:r>
              <w:rPr>
                <w:rFonts w:ascii="Consolas"/>
                <w:b w:val="false"/>
                <w:i w:val="false"/>
                <w:color w:val="000000"/>
                <w:sz w:val="20"/>
              </w:rPr>
              <w:t>
Легкая атлетика. Гимнастика. Спортивные игры. Футбол. Волейбол. Баскетбол. Ручной мяч. Президентское многоборье.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ПК-1.1.</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301"/>
          <w:p>
            <w:pPr>
              <w:spacing w:after="20"/>
              <w:ind w:left="20"/>
              <w:jc w:val="left"/>
            </w:pPr>
            <w:r>
              <w:rPr>
                <w:rFonts w:ascii="Consolas"/>
                <w:b w:val="false"/>
                <w:i w:val="false"/>
                <w:color w:val="000000"/>
                <w:sz w:val="20"/>
              </w:rPr>
              <w:t>
СЭД</w:t>
            </w:r>
            <w:r>
              <w:br/>
            </w:r>
            <w:r>
              <w:rPr>
                <w:rFonts w:ascii="Consolas"/>
                <w:b w:val="false"/>
                <w:i w:val="false"/>
                <w:color w:val="000000"/>
                <w:sz w:val="20"/>
              </w:rPr>
              <w:t>
 </w:t>
            </w:r>
          </w:p>
          <w:bookmarkEnd w:id="1301"/>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302"/>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вопросы теории культурологии.</w:t>
            </w:r>
            <w:r>
              <w:br/>
            </w:r>
            <w:r>
              <w:rPr>
                <w:rFonts w:ascii="Consolas"/>
                <w:b w:val="false"/>
                <w:i w:val="false"/>
                <w:color w:val="000000"/>
                <w:sz w:val="20"/>
              </w:rPr>
              <w:t>
Мировые культуры и цивилизации. Теория и история отечественной культуры. Роль мировых религий в развитии культуры. Культура современного Казахстана.</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303"/>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3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Философия, история становления и развития философии. </w:t>
            </w:r>
            <w:r>
              <w:br/>
            </w:r>
            <w:r>
              <w:rPr>
                <w:rFonts w:ascii="Consolas"/>
                <w:b w:val="false"/>
                <w:i w:val="false"/>
                <w:color w:val="000000"/>
                <w:sz w:val="20"/>
              </w:rPr>
              <w:t>
Казахская философия. Теоретические и методологические основы философии. Социальная философия. Актуальные проблемы философии</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304"/>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3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этапы становления и развития политической науки. История мировой политической жизни. Европейская политическая мысль 19 века. История политической мысли Казахстана.</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Современная зарубежная и казахстанская политология. Власть как политический феномен. Политическая система общества. Выборы. Государство. Политические режимы, партии и партийные системы. Политическое сознание, идеология и культура. Политические конфликты и социальный порядок. Политический прогресс и политическая деятельность. Международные отношения и внешняя политика государств. Социальная структура общества. Социальное действие и поведение. Социально-биологическая проблема и медицина. Становление и развитие социологии в Казахстане.</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305"/>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экономической теории. Основы микроэкономики. Введение в бизнес. Введение в макроэкономику. Экономика здравоохранения Республики Казахстан. Зеленая экономика.</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306"/>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понятия о государстве, праве и государственно-правовых явлениях. Основные отрасли права. Конституционное право. Избирательная система Республики Казахстан. Основы Административного и Гражданского права. Государственная служба в Республике Казахстан. Основы обязательственного права. Основы семейного права Республики Казахстан. Трудовое право Республики Казахстан. Право социального обеспечения Республики Казахстан.</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налогового права Республики Казахстан. Уголовное право Республики Казахстан. Борьба с коррупцией в Казахстане. Правоохранительные органы Республики Казахстан. Суд и правосудие в Республике Казахстан. Медицинское право Республики Казахстан.</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307"/>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1307"/>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308"/>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Аппаратное и программное обеспечение персонального компьютера. Текстовой редактор. Электронная таблица. Создание презентации. Система управления базами данных. Информационно-коммуникационные технологии. Медицинские информационные системы. Информационная безопасность. Антивирусные программы.</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309"/>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3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и физиология</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Предмет и методы исследования анатомии и физиологии. Остеология. Синдесмология. Миология. Спланхнология. Эндокринная и нервая системы. Органы чувств. Физиология системы крови. Физиология пищеварительной, дыхательной, мочевыделительной, сердечно-сосудистой, нервной и эндокринной систем.</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310"/>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3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патология</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и задачи дисциплины. Представление о болезни, этиологии, патогенезе, роли реактивности в патологии.</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311"/>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3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Инженерная графика</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Геометрическое черчение, проекционное черчение, техническое рисование и элементы технического конструирования, машиностроительное черчение, чертежи и схемы по специальности.</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312"/>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3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и расчет оптических систем</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понятия и законы геометрической оптики.</w:t>
            </w:r>
            <w:r>
              <w:br/>
            </w:r>
            <w:r>
              <w:rPr>
                <w:rFonts w:ascii="Consolas"/>
                <w:b w:val="false"/>
                <w:i w:val="false"/>
                <w:color w:val="000000"/>
                <w:sz w:val="20"/>
              </w:rPr>
              <w:t>
Кардинальные элементы идеальной оптической системы. Действия различных оптических деталей. Схемы сферических линз и основных оптических систем.</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ПК-2.7.</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313"/>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3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электротехники и электроники</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Основные свойства, характеристики, параметры, элементы электрических цепей постоянного и переменного тока. Основные законы электротехники. Устройства и элементы электрических цепей, используемых для преобразования электромагнитной энергии в механическую, трансформации, стабилизации, выпрямления, усиления электрических сигналов, их основные параметры, свойства и принцип действия. Способы измерения электрических величин и параметров элементов электрических цепей.</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314"/>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1314"/>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Физиологическая оптика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представление об устройстве и работе глаза, как оптической системы. Представление о недостатках зрения и принципах их оптической коррекции.</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ПК-2.1.</w:t>
            </w:r>
            <w:r>
              <w:br/>
            </w:r>
            <w:r>
              <w:rPr>
                <w:rFonts w:ascii="Consolas"/>
                <w:b w:val="false"/>
                <w:i w:val="false"/>
                <w:color w:val="000000"/>
                <w:sz w:val="20"/>
              </w:rPr>
              <w:t>
ПК-2.7.</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315"/>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1315"/>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предмета, функции, виды и психологию менеджмента, особенности менеджмента в области профессиональной деятельности.</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316"/>
          <w:p>
            <w:pPr>
              <w:spacing w:after="20"/>
              <w:ind w:left="20"/>
              <w:jc w:val="left"/>
            </w:pPr>
            <w:r>
              <w:rPr>
                <w:rFonts w:ascii="Consolas"/>
                <w:b w:val="false"/>
                <w:i w:val="false"/>
                <w:color w:val="000000"/>
                <w:sz w:val="20"/>
              </w:rPr>
              <w:t xml:space="preserve">
ОПД 09 </w:t>
            </w:r>
            <w:r>
              <w:br/>
            </w:r>
            <w:r>
              <w:rPr>
                <w:rFonts w:ascii="Consolas"/>
                <w:b w:val="false"/>
                <w:i w:val="false"/>
                <w:color w:val="000000"/>
                <w:sz w:val="20"/>
              </w:rPr>
              <w:t>
 </w:t>
            </w:r>
          </w:p>
          <w:bookmarkEnd w:id="1316"/>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Геометрическая оптика</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Задачи геометрической оптики. Типы поверхностей оптических деталей. Основные законы геометрической оптики.</w:t>
            </w:r>
            <w:r>
              <w:br/>
            </w:r>
            <w:r>
              <w:rPr>
                <w:rFonts w:ascii="Consolas"/>
                <w:b w:val="false"/>
                <w:i w:val="false"/>
                <w:color w:val="000000"/>
                <w:sz w:val="20"/>
              </w:rPr>
              <w:t>
Конструктивные параметры оптической системы. Передний и задний отрезки. Действительные и параксиальные лучи. Определение идеальной оптической системы, нулевых лучей. Свойства главных плоскостей, фокусов, фокальных плоскостей, узловых точек.</w:t>
            </w:r>
            <w:r>
              <w:br/>
            </w:r>
            <w:r>
              <w:rPr>
                <w:rFonts w:ascii="Consolas"/>
                <w:b w:val="false"/>
                <w:i w:val="false"/>
                <w:color w:val="000000"/>
                <w:sz w:val="20"/>
              </w:rPr>
              <w:t>
Параметры, определяющие положение предмета относительно кардинальных точек идеальной оптической системы. Типы сферических линз и их оптические схемы.</w:t>
            </w:r>
            <w:r>
              <w:br/>
            </w:r>
            <w:r>
              <w:rPr>
                <w:rFonts w:ascii="Consolas"/>
                <w:b w:val="false"/>
                <w:i w:val="false"/>
                <w:color w:val="000000"/>
                <w:sz w:val="20"/>
              </w:rPr>
              <w:t>
Типы астигматических линз, ход светового пучка через астигматическую линзу.</w:t>
            </w:r>
            <w:r>
              <w:br/>
            </w:r>
            <w:r>
              <w:rPr>
                <w:rFonts w:ascii="Consolas"/>
                <w:b w:val="false"/>
                <w:i w:val="false"/>
                <w:color w:val="000000"/>
                <w:sz w:val="20"/>
              </w:rPr>
              <w:t>
Диафрагмы. Определение разрешающей способности, линейного и углового полей оптической системы, входного и выходного зрачков, апертурных углов, апертурного и полевого пучка лучей. Аберрации реальных оптических систем. Структуру узкого наклонного пучка, прошедшего оптическую систему, имеющую астигматизм.</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xml:space="preserve">
БК-2. </w:t>
            </w:r>
            <w:r>
              <w:br/>
            </w:r>
            <w:r>
              <w:rPr>
                <w:rFonts w:ascii="Consolas"/>
                <w:b w:val="false"/>
                <w:i w:val="false"/>
                <w:color w:val="000000"/>
                <w:sz w:val="20"/>
              </w:rPr>
              <w:t xml:space="preserve">
БК-3. </w:t>
            </w:r>
            <w:r>
              <w:br/>
            </w:r>
            <w:r>
              <w:rPr>
                <w:rFonts w:ascii="Consolas"/>
                <w:b w:val="false"/>
                <w:i w:val="false"/>
                <w:color w:val="000000"/>
                <w:sz w:val="20"/>
              </w:rPr>
              <w:t>
ПК-2.1.</w:t>
            </w:r>
            <w:r>
              <w:br/>
            </w:r>
            <w:r>
              <w:rPr>
                <w:rFonts w:ascii="Consolas"/>
                <w:b w:val="false"/>
                <w:i w:val="false"/>
                <w:color w:val="000000"/>
                <w:sz w:val="20"/>
              </w:rPr>
              <w:t>
ПК-2.2.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317"/>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13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Оптическая коррекция зрения </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Сущность различных видов аметропии, астигматизма, пресбиопии, косоглазия. </w:t>
            </w:r>
            <w:r>
              <w:br/>
            </w:r>
            <w:r>
              <w:rPr>
                <w:rFonts w:ascii="Consolas"/>
                <w:b w:val="false"/>
                <w:i w:val="false"/>
                <w:color w:val="000000"/>
                <w:sz w:val="20"/>
              </w:rPr>
              <w:t>
Принципиальные основы контактной коррекции. Условия рациональной работы глаза.</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xml:space="preserve">
ПК-1. </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318"/>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13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Латинский алфавит. Правила произношения звуков, буквосочетаний. Правила постановки ударения. Словарный минимум. Способы и средства словообразования. Значение терминоэлементов, греколатинских дублетов. Выписывание рецептов на различные лекарственные формы </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319"/>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13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Фармакотерапия в офтальмологии</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Лекарственные средства, виды их действия и взаимодействия. Побочные эффекты, виды реакций и осложнений лекарственной терапии. Основные лекарственные группы и фармакотерапевтическое действие лекарств по группам. Пути введения лекарственных средств.</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ПК-2.1.</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320"/>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1320"/>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321"/>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3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Представления о методах диагностики функций зрительного анализатора, определения рефракции. Представление о существующих отечественных и зарубежных офтальмологических приборах, их применении в диагностике и обследовании пациентов.</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322"/>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3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Приборы для исследования: остроты зрения, аметропии, астигматизма, бинокулярного зрения. Приборы для исследования наружных отделов глаза, прозрачных сред глаза и глазного дна; световой и цветовой чувствительности, поля зрения. Основные неисправности офтальмологических приборов и способы их устранения.</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323"/>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3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Глазные болезни и их диагностика</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и физиология органа зрения. Методы определения остроты зрения. Глазные болезни. Причины, клиника, лечение заболеваний век различного генеза.</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324"/>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3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Представление о классификации и конструкции линз очковых отечественного и зарубежного производства.</w:t>
            </w:r>
            <w:r>
              <w:br/>
            </w:r>
            <w:r>
              <w:rPr>
                <w:rFonts w:ascii="Consolas"/>
                <w:b w:val="false"/>
                <w:i w:val="false"/>
                <w:color w:val="000000"/>
                <w:sz w:val="20"/>
              </w:rPr>
              <w:t>
Представление о производстве очковых линз и оправ, о современных материалах, используемых при изготовлении очковых линз и оправ, используемой технической документации на изготовление оптических деталей.</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325"/>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13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контактных и интраокулярных линз</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Представление о современных проблемах контактной коррекции зрения, о материалах для изготовления контактных линз, о способах изготовления контактных и интраокулярных линз всех типов.</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326"/>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3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и ремонт очков</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Прием заказа на очки. Технология изготовления очков, сборка очков, контроль готовых очков, ремонт металлических оправ.</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327"/>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13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Коммуникационно-маркетинговая деятельность при подборе и реализации средств коррекции зрения</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Состояние рынка очковых линз, оправ и контактных линз;</w:t>
            </w:r>
            <w:r>
              <w:br/>
            </w:r>
            <w:r>
              <w:rPr>
                <w:rFonts w:ascii="Consolas"/>
                <w:b w:val="false"/>
                <w:i w:val="false"/>
                <w:color w:val="000000"/>
                <w:sz w:val="20"/>
              </w:rPr>
              <w:t>
рынок потребителей, методики исследования поведения потребителей и спроса на товары и услуги;</w:t>
            </w:r>
            <w:r>
              <w:br/>
            </w:r>
            <w:r>
              <w:rPr>
                <w:rFonts w:ascii="Consolas"/>
                <w:b w:val="false"/>
                <w:i w:val="false"/>
                <w:color w:val="000000"/>
                <w:sz w:val="20"/>
              </w:rPr>
              <w:t>
позиционирование товара, услуг и организации;</w:t>
            </w:r>
            <w:r>
              <w:br/>
            </w:r>
            <w:r>
              <w:rPr>
                <w:rFonts w:ascii="Consolas"/>
                <w:b w:val="false"/>
                <w:i w:val="false"/>
                <w:color w:val="000000"/>
                <w:sz w:val="20"/>
              </w:rPr>
              <w:t>
правовые основы профессиональной деятельности.</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ПК-1. </w:t>
            </w:r>
            <w:r>
              <w:br/>
            </w:r>
            <w:r>
              <w:rPr>
                <w:rFonts w:ascii="Consolas"/>
                <w:b w:val="false"/>
                <w:i w:val="false"/>
                <w:color w:val="000000"/>
                <w:sz w:val="20"/>
              </w:rPr>
              <w:t xml:space="preserve">
ПК-2. </w:t>
            </w:r>
            <w:r>
              <w:br/>
            </w:r>
            <w:r>
              <w:rPr>
                <w:rFonts w:ascii="Consolas"/>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Дисциплины, определяемые организацией образования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328"/>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1328"/>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329"/>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3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Технология изготовления контактных и интраокулярных линз.</w:t>
            </w:r>
            <w:r>
              <w:br/>
            </w:r>
            <w:r>
              <w:rPr>
                <w:rFonts w:ascii="Consolas"/>
                <w:b w:val="false"/>
                <w:i w:val="false"/>
                <w:color w:val="000000"/>
                <w:sz w:val="20"/>
              </w:rPr>
              <w:t>
Технология изготовления и ремонт очков.</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Практика в базовых оптических организациях. </w:t>
            </w:r>
            <w:r>
              <w:br/>
            </w:r>
            <w:r>
              <w:rPr>
                <w:rFonts w:ascii="Consolas"/>
                <w:b w:val="false"/>
                <w:i w:val="false"/>
                <w:color w:val="000000"/>
                <w:sz w:val="20"/>
              </w:rPr>
              <w:t>
Знакомство с работой оптика. Подбор очков для пациентов, умение проверять и диагностировать зрение. Прием заказа на очки, технология изготовления очков, сборка очков, контроль готовых очков, ремонт металлических оправ.</w:t>
            </w:r>
            <w:r>
              <w:br/>
            </w:r>
            <w:r>
              <w:rPr>
                <w:rFonts w:ascii="Consolas"/>
                <w:b w:val="false"/>
                <w:i w:val="false"/>
                <w:color w:val="000000"/>
                <w:sz w:val="20"/>
              </w:rPr>
              <w:t>
Закрепление теоретических знаний, приобретение необходимых умений и навыков .</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330"/>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1330"/>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331"/>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13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Технология изготовления контактных и интраокулярных линз.</w:t>
            </w:r>
            <w:r>
              <w:br/>
            </w:r>
            <w:r>
              <w:rPr>
                <w:rFonts w:ascii="Consolas"/>
                <w:b w:val="false"/>
                <w:i w:val="false"/>
                <w:color w:val="000000"/>
                <w:sz w:val="20"/>
              </w:rPr>
              <w:t>
Технология изготовления и ремонт очков.</w:t>
            </w:r>
            <w:r>
              <w:br/>
            </w:r>
            <w:r>
              <w:rPr>
                <w:rFonts w:ascii="Consolas"/>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в базовых медицинских организациях.</w:t>
            </w:r>
            <w:r>
              <w:br/>
            </w:r>
            <w:r>
              <w:rPr>
                <w:rFonts w:ascii="Consolas"/>
                <w:b w:val="false"/>
                <w:i w:val="false"/>
                <w:color w:val="000000"/>
                <w:sz w:val="20"/>
              </w:rPr>
              <w:t>
Знакомство с работой оптика. Подбор очков для пациентов, умение проверять и диагностировать зрение. Прием заказа на очки, технология изготовления очков, сборка очков, контроль готовых очков, ремонт металлических оправ.</w:t>
            </w:r>
            <w:r>
              <w:br/>
            </w:r>
            <w:r>
              <w:rPr>
                <w:rFonts w:ascii="Consolas"/>
                <w:b w:val="false"/>
                <w:i w:val="false"/>
                <w:color w:val="000000"/>
                <w:sz w:val="20"/>
              </w:rPr>
              <w:t>
Закрепление теоретических знаний, приобретение необходимых умений и навыков .</w:t>
            </w:r>
            <w:r>
              <w:br/>
            </w:r>
            <w:r>
              <w:rPr>
                <w:rFonts w:ascii="Consolas"/>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w:t>
            </w:r>
            <w:r>
              <w:br/>
            </w:r>
            <w:r>
              <w:rPr>
                <w:rFonts w:ascii="Consolas"/>
                <w:b w:val="false"/>
                <w:i w:val="false"/>
                <w:color w:val="000000"/>
                <w:sz w:val="20"/>
              </w:rPr>
              <w:t>
БК-2.</w:t>
            </w:r>
            <w:r>
              <w:br/>
            </w:r>
            <w:r>
              <w:rPr>
                <w:rFonts w:ascii="Consolas"/>
                <w:b w:val="false"/>
                <w:i w:val="false"/>
                <w:color w:val="000000"/>
                <w:sz w:val="20"/>
              </w:rPr>
              <w:t>
БК-3.</w:t>
            </w:r>
            <w:r>
              <w:br/>
            </w:r>
            <w:r>
              <w:rPr>
                <w:rFonts w:ascii="Consolas"/>
                <w:b w:val="false"/>
                <w:i w:val="false"/>
                <w:color w:val="000000"/>
                <w:sz w:val="20"/>
              </w:rPr>
              <w:t>
ПК-1.</w:t>
            </w:r>
            <w:r>
              <w:br/>
            </w:r>
            <w:r>
              <w:rPr>
                <w:rFonts w:ascii="Consolas"/>
                <w:b w:val="false"/>
                <w:i w:val="false"/>
                <w:color w:val="000000"/>
                <w:sz w:val="20"/>
              </w:rPr>
              <w:t>
ПК-2.</w:t>
            </w:r>
            <w:r>
              <w:br/>
            </w:r>
            <w:r>
              <w:rPr>
                <w:rFonts w:ascii="Consolas"/>
                <w:b w:val="false"/>
                <w:i w:val="false"/>
                <w:color w:val="000000"/>
                <w:sz w:val="20"/>
              </w:rPr>
              <w:t>
 </w:t>
            </w:r>
          </w:p>
        </w:tc>
      </w:tr>
    </w:tbl>
    <w:bookmarkStart w:name="z1257" w:id="1332"/>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w:t>
      </w:r>
      <w:r>
        <w:rPr>
          <w:rFonts w:ascii="Consolas"/>
          <w:b w:val="false"/>
          <w:i w:val="false"/>
          <w:color w:val="000000"/>
          <w:sz w:val="20"/>
        </w:rPr>
        <w:t>
      Уровень профессиональной подготовки обучающихся по специальности 0308000 "Медицинская оптика" с квалификацией 0308023 – "Оптик-офтальмолог" определяется комплексом компетенции в соответствии с квалификационными требованиями:</w:t>
      </w:r>
      <w:r>
        <w:br/>
      </w:r>
      <w:r>
        <w:rPr>
          <w:rFonts w:ascii="Consolas"/>
          <w:b w:val="false"/>
          <w:i w:val="false"/>
          <w:color w:val="000000"/>
          <w:sz w:val="20"/>
        </w:rPr>
        <w:t>
</w:t>
      </w:r>
      <w:r>
        <w:rPr>
          <w:rFonts w:ascii="Consolas"/>
          <w:b w:val="false"/>
          <w:i w:val="false"/>
          <w:color w:val="000000"/>
          <w:sz w:val="20"/>
        </w:rPr>
        <w:t>
      Базовые компетенции:</w:t>
      </w:r>
      <w:r>
        <w:br/>
      </w:r>
      <w:r>
        <w:rPr>
          <w:rFonts w:ascii="Consolas"/>
          <w:b w:val="false"/>
          <w:i w:val="false"/>
          <w:color w:val="000000"/>
          <w:sz w:val="20"/>
        </w:rPr>
        <w:t>
 </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3708"/>
        <w:gridCol w:w="6126"/>
      </w:tblGrid>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333"/>
          <w:p>
            <w:pPr>
              <w:spacing w:after="20"/>
              <w:ind w:left="20"/>
              <w:jc w:val="left"/>
            </w:pPr>
            <w:r>
              <w:rPr>
                <w:rFonts w:ascii="Consolas"/>
                <w:b w:val="false"/>
                <w:i w:val="false"/>
                <w:color w:val="000000"/>
                <w:sz w:val="20"/>
              </w:rPr>
              <w:t>
БК-1.</w:t>
            </w:r>
            <w:r>
              <w:br/>
            </w:r>
            <w:r>
              <w:rPr>
                <w:rFonts w:ascii="Consolas"/>
                <w:b w:val="false"/>
                <w:i w:val="false"/>
                <w:color w:val="000000"/>
                <w:sz w:val="20"/>
              </w:rPr>
              <w:t>
 </w:t>
            </w:r>
          </w:p>
          <w:bookmarkEnd w:id="13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Обучение</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БК-1.1.</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Саморазвитие: владеет навыками долговременного планирования обучения, профессионального роста.</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БК-1.2.</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Информация: собирает и анализирует информацию, применяет знания на практике.</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БК-1.3.</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Компьютерные технологии: использует информационные компьютерные технологии в работе и саморазвитии.</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334"/>
          <w:p>
            <w:pPr>
              <w:spacing w:after="20"/>
              <w:ind w:left="20"/>
              <w:jc w:val="left"/>
            </w:pPr>
            <w:r>
              <w:rPr>
                <w:rFonts w:ascii="Consolas"/>
                <w:b w:val="false"/>
                <w:i w:val="false"/>
                <w:color w:val="000000"/>
                <w:sz w:val="20"/>
              </w:rPr>
              <w:t>
БК-2.</w:t>
            </w:r>
            <w:r>
              <w:br/>
            </w:r>
            <w:r>
              <w:rPr>
                <w:rFonts w:ascii="Consolas"/>
                <w:b w:val="false"/>
                <w:i w:val="false"/>
                <w:color w:val="000000"/>
                <w:sz w:val="20"/>
              </w:rPr>
              <w:t>
 </w:t>
            </w:r>
          </w:p>
          <w:bookmarkEnd w:id="13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Этика</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БК-2.1.</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Общественная жизнь: активно участвует в общественной жизни.</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БК-2.2.</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Этические принципы: демонстрирует приверженность профессиональным этическим принципам.</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БК-2.3.</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Эстетика: ценит и поддерживает эстетику рабочей среды.</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335"/>
          <w:p>
            <w:pPr>
              <w:spacing w:after="20"/>
              <w:ind w:left="20"/>
              <w:jc w:val="left"/>
            </w:pPr>
            <w:r>
              <w:rPr>
                <w:rFonts w:ascii="Consolas"/>
                <w:b w:val="false"/>
                <w:i w:val="false"/>
                <w:color w:val="000000"/>
                <w:sz w:val="20"/>
              </w:rPr>
              <w:t>
БК-3.</w:t>
            </w:r>
            <w:r>
              <w:br/>
            </w:r>
            <w:r>
              <w:rPr>
                <w:rFonts w:ascii="Consolas"/>
                <w:b w:val="false"/>
                <w:i w:val="false"/>
                <w:color w:val="000000"/>
                <w:sz w:val="20"/>
              </w:rPr>
              <w:t>
 </w:t>
            </w:r>
          </w:p>
          <w:bookmarkEnd w:id="13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Коммуникации и работа в команде</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БК-3.1.</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Коммуникативные навыки: демонстрирует эффективную коммуникацию с разными людьми, с учетом ситуации.</w:t>
            </w:r>
            <w:r>
              <w:br/>
            </w:r>
            <w:r>
              <w:rPr>
                <w:rFonts w:ascii="Consolas"/>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БК-3.2.</w:t>
            </w:r>
            <w:r>
              <w:br/>
            </w:r>
            <w:r>
              <w:rPr>
                <w:rFonts w:ascii="Consolas"/>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Работа в команде: демонстрирует ответственность, работая в разных командах.</w:t>
            </w:r>
            <w:r>
              <w:br/>
            </w:r>
            <w:r>
              <w:rPr>
                <w:rFonts w:ascii="Consolas"/>
                <w:b w:val="false"/>
                <w:i w:val="false"/>
                <w:color w:val="000000"/>
                <w:sz w:val="20"/>
              </w:rPr>
              <w:t>
 </w:t>
            </w:r>
          </w:p>
        </w:tc>
      </w:tr>
    </w:tbl>
    <w:bookmarkStart w:name="z1260" w:id="1336"/>
    <w:p>
      <w:pPr>
        <w:spacing w:after="0"/>
        <w:ind w:left="0"/>
        <w:jc w:val="left"/>
      </w:pPr>
      <w:r>
        <w:rPr>
          <w:rFonts w:ascii="Consolas"/>
          <w:b w:val="false"/>
          <w:i w:val="false"/>
          <w:color w:val="000000"/>
          <w:sz w:val="20"/>
        </w:rPr>
        <w:t>
      Профессиональные компетенции:</w:t>
      </w:r>
      <w:r>
        <w:br/>
      </w:r>
      <w:r>
        <w:rPr>
          <w:rFonts w:ascii="Consolas"/>
          <w:b w:val="false"/>
          <w:i w:val="false"/>
          <w:color w:val="000000"/>
          <w:sz w:val="20"/>
        </w:rPr>
        <w:t>
 </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2779"/>
        <w:gridCol w:w="7673"/>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337"/>
          <w:p>
            <w:pPr>
              <w:spacing w:after="20"/>
              <w:ind w:left="20"/>
              <w:jc w:val="left"/>
            </w:pPr>
            <w:r>
              <w:rPr>
                <w:rFonts w:ascii="Consolas"/>
                <w:b w:val="false"/>
                <w:i w:val="false"/>
                <w:color w:val="000000"/>
                <w:sz w:val="20"/>
              </w:rPr>
              <w:t>
ПК-1.</w:t>
            </w:r>
            <w:r>
              <w:br/>
            </w:r>
            <w:r>
              <w:rPr>
                <w:rFonts w:ascii="Consolas"/>
                <w:b w:val="false"/>
                <w:i w:val="false"/>
                <w:color w:val="000000"/>
                <w:sz w:val="20"/>
              </w:rPr>
              <w:t>
 </w:t>
            </w:r>
          </w:p>
          <w:bookmarkEnd w:id="13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Безопасность и качество</w:t>
            </w:r>
            <w:r>
              <w:br/>
            </w:r>
            <w:r>
              <w:rPr>
                <w:rFonts w:ascii="Consolas"/>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ПК-1.1.</w:t>
            </w:r>
            <w:r>
              <w:br/>
            </w:r>
            <w:r>
              <w:rPr>
                <w:rFonts w:ascii="Consolas"/>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Защита от вредных факторов: использует методы защиты от воздействия вредных факторов для безопасности людей и окружающей среды.</w:t>
            </w:r>
            <w:r>
              <w:br/>
            </w:r>
            <w:r>
              <w:rPr>
                <w:rFonts w:ascii="Consolas"/>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ПК-1.2.</w:t>
            </w:r>
            <w:r>
              <w:br/>
            </w:r>
            <w:r>
              <w:rPr>
                <w:rFonts w:ascii="Consolas"/>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Технологии и безопасности качества: использует инновационные технологии для повышения уровня безопасности и улучшения качества оказываемых услуг.</w:t>
            </w:r>
            <w:r>
              <w:br/>
            </w:r>
            <w:r>
              <w:rPr>
                <w:rFonts w:ascii="Consolas"/>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ПК-1.3.</w:t>
            </w:r>
            <w:r>
              <w:br/>
            </w:r>
            <w:r>
              <w:rPr>
                <w:rFonts w:ascii="Consolas"/>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Качество: выполняет процедуры в соответствии со стандартами для обеспечения безопасности и качества медицинских услуг.</w:t>
            </w:r>
            <w:r>
              <w:br/>
            </w:r>
            <w:r>
              <w:rPr>
                <w:rFonts w:ascii="Consolas"/>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338"/>
          <w:p>
            <w:pPr>
              <w:spacing w:after="20"/>
              <w:ind w:left="20"/>
              <w:jc w:val="left"/>
            </w:pPr>
            <w:r>
              <w:rPr>
                <w:rFonts w:ascii="Consolas"/>
                <w:b w:val="false"/>
                <w:i w:val="false"/>
                <w:color w:val="000000"/>
                <w:sz w:val="20"/>
              </w:rPr>
              <w:t>
ПК-2.</w:t>
            </w:r>
            <w:r>
              <w:br/>
            </w:r>
            <w:r>
              <w:rPr>
                <w:rFonts w:ascii="Consolas"/>
                <w:b w:val="false"/>
                <w:i w:val="false"/>
                <w:color w:val="000000"/>
                <w:sz w:val="20"/>
              </w:rPr>
              <w:t>
 </w:t>
            </w:r>
          </w:p>
          <w:bookmarkEnd w:id="13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компетенция</w:t>
            </w:r>
            <w:r>
              <w:br/>
            </w:r>
            <w:r>
              <w:rPr>
                <w:rFonts w:ascii="Consolas"/>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ПК-2.1.</w:t>
            </w:r>
            <w:r>
              <w:br/>
            </w:r>
            <w:r>
              <w:rPr>
                <w:rFonts w:ascii="Consolas"/>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Имеет представление о методах диагностики функций зрительного анализатора, определения рефракций.</w:t>
            </w:r>
            <w:r>
              <w:br/>
            </w:r>
            <w:r>
              <w:rPr>
                <w:rFonts w:ascii="Consolas"/>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ПК-2.2.</w:t>
            </w:r>
            <w:r>
              <w:br/>
            </w:r>
            <w:r>
              <w:rPr>
                <w:rFonts w:ascii="Consolas"/>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методики исследования каждой зрительной функции и используемые при обследовании пациентов приборы и аппараты.</w:t>
            </w:r>
            <w:r>
              <w:br/>
            </w:r>
            <w:r>
              <w:rPr>
                <w:rFonts w:ascii="Consolas"/>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ПК-2.3.</w:t>
            </w:r>
            <w:r>
              <w:br/>
            </w:r>
            <w:r>
              <w:rPr>
                <w:rFonts w:ascii="Consolas"/>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Умеет правильно применять методики, определения параметров роговицы, рефракции, дефектов поля зрения, функций глазодвигательных мышц, состояние аккомодационного аппарата глаза. </w:t>
            </w:r>
            <w:r>
              <w:br/>
            </w:r>
            <w:r>
              <w:rPr>
                <w:rFonts w:ascii="Consolas"/>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ПК-2.4.</w:t>
            </w:r>
            <w:r>
              <w:br/>
            </w:r>
            <w:r>
              <w:rPr>
                <w:rFonts w:ascii="Consolas"/>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проводить коррекцию аметропий, астигматизма, пресбиопии.</w:t>
            </w:r>
            <w:r>
              <w:br/>
            </w:r>
            <w:r>
              <w:rPr>
                <w:rFonts w:ascii="Consolas"/>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ПК-2.5.</w:t>
            </w:r>
            <w:r>
              <w:br/>
            </w:r>
            <w:r>
              <w:rPr>
                <w:rFonts w:ascii="Consolas"/>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современные приборы и аппараты для определения рефракции органа зрения.</w:t>
            </w:r>
            <w:r>
              <w:br/>
            </w:r>
            <w:r>
              <w:rPr>
                <w:rFonts w:ascii="Consolas"/>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ПК-2.6.</w:t>
            </w:r>
            <w:r>
              <w:br/>
            </w:r>
            <w:r>
              <w:rPr>
                <w:rFonts w:ascii="Consolas"/>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Диагносцирует привычно-избыточное напряжение аккомодации, гетерофорию.</w:t>
            </w:r>
            <w:r>
              <w:br/>
            </w:r>
            <w:r>
              <w:rPr>
                <w:rFonts w:ascii="Consolas"/>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ПК-2.7.</w:t>
            </w:r>
            <w:r>
              <w:br/>
            </w:r>
            <w:r>
              <w:rPr>
                <w:rFonts w:ascii="Consolas"/>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призматическую коррекцию в области офтальмологических приборов.</w:t>
            </w:r>
            <w:r>
              <w:br/>
            </w:r>
            <w:r>
              <w:rPr>
                <w:rFonts w:ascii="Consolas"/>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ПК-2.8.</w:t>
            </w:r>
            <w:r>
              <w:br/>
            </w:r>
            <w:r>
              <w:rPr>
                <w:rFonts w:ascii="Consolas"/>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Имеет представление о существующих отечественных и зарубежных офтальмологических приборах, их применении в диагностике и обследовании пациентов.</w:t>
            </w:r>
            <w:r>
              <w:br/>
            </w:r>
            <w:r>
              <w:rPr>
                <w:rFonts w:ascii="Consolas"/>
                <w:b w:val="false"/>
                <w:i w:val="false"/>
                <w:color w:val="000000"/>
                <w:sz w:val="20"/>
              </w:rPr>
              <w:t>
 </w:t>
            </w:r>
          </w:p>
        </w:tc>
      </w:tr>
    </w:tbl>
    <w:bookmarkStart w:name="z1402" w:id="1339"/>
    <w:p>
      <w:pPr>
        <w:spacing w:after="0"/>
        <w:ind w:left="0"/>
        <w:jc w:val="right"/>
      </w:pPr>
      <w:r>
        <w:rPr>
          <w:rFonts w:ascii="Consolas"/>
          <w:b w:val="false"/>
          <w:i w:val="false"/>
          <w:color w:val="000000"/>
          <w:sz w:val="20"/>
        </w:rPr>
        <w:t xml:space="preserve">
Приложение 15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339"/>
    <w:bookmarkStart w:name="z1261" w:id="1340"/>
    <w:p>
      <w:pPr>
        <w:spacing w:after="0"/>
        <w:ind w:left="0"/>
        <w:jc w:val="left"/>
      </w:pPr>
      <w:r>
        <w:rPr>
          <w:rFonts w:ascii="Consolas"/>
          <w:b/>
          <w:i w:val="false"/>
          <w:color w:val="000000"/>
        </w:rPr>
        <w:t xml:space="preserve"> 
Типовой учебный план по специальности 030100 0 – "Лечебное дело"</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341"/>
          <w:p>
            <w:pPr>
              <w:spacing w:after="20"/>
              <w:ind w:left="20"/>
              <w:jc w:val="center"/>
            </w:pPr>
            <w:r>
              <w:rPr>
                <w:rFonts w:ascii="Consolas"/>
                <w:b w:val="false"/>
                <w:i w:val="false"/>
                <w:color w:val="000000"/>
                <w:sz w:val="20"/>
              </w:rPr>
              <w:t>
Квалификация: 030101 3 – "Фельдшер"</w:t>
            </w:r>
            <w:r>
              <w:br/>
            </w:r>
            <w:r>
              <w:rPr>
                <w:rFonts w:ascii="Consolas"/>
                <w:b w:val="false"/>
                <w:i w:val="false"/>
                <w:color w:val="000000"/>
                <w:sz w:val="20"/>
              </w:rPr>
              <w:t>
Форма обучения: очная</w:t>
            </w:r>
            <w:r>
              <w:br/>
            </w:r>
            <w:r>
              <w:rPr>
                <w:rFonts w:ascii="Consolas"/>
                <w:b w:val="false"/>
                <w:i w:val="false"/>
                <w:color w:val="000000"/>
                <w:sz w:val="20"/>
              </w:rPr>
              <w:t>
Нормативный срок обучения:</w:t>
            </w:r>
            <w:r>
              <w:br/>
            </w:r>
            <w:r>
              <w:rPr>
                <w:rFonts w:ascii="Consolas"/>
                <w:b w:val="false"/>
                <w:i w:val="false"/>
                <w:color w:val="000000"/>
                <w:sz w:val="20"/>
              </w:rPr>
              <w:t>
3 года 10 месяцев на базе основного среднего образования</w:t>
            </w:r>
            <w:r>
              <w:br/>
            </w:r>
            <w:r>
              <w:rPr>
                <w:rFonts w:ascii="Consolas"/>
                <w:b w:val="false"/>
                <w:i w:val="false"/>
                <w:color w:val="000000"/>
                <w:sz w:val="20"/>
              </w:rPr>
              <w:t>
2 года 10 месяцев на базе общего среднего образования</w:t>
            </w:r>
          </w:p>
          <w:bookmarkEnd w:id="134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473"/>
        <w:gridCol w:w="2107"/>
        <w:gridCol w:w="2107"/>
        <w:gridCol w:w="1484"/>
        <w:gridCol w:w="1485"/>
        <w:gridCol w:w="2468"/>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342"/>
          <w:p>
            <w:pPr>
              <w:spacing w:after="20"/>
              <w:ind w:left="20"/>
              <w:jc w:val="left"/>
            </w:pPr>
            <w:r>
              <w:rPr>
                <w:rFonts w:ascii="Consolas"/>
                <w:b w:val="false"/>
                <w:i w:val="false"/>
                <w:color w:val="000000"/>
                <w:sz w:val="20"/>
              </w:rPr>
              <w:t>
Индекс циклов и дисциплин</w:t>
            </w:r>
            <w:r>
              <w:br/>
            </w:r>
            <w:r>
              <w:rPr>
                <w:rFonts w:ascii="Consolas"/>
                <w:b w:val="false"/>
                <w:i w:val="false"/>
                <w:color w:val="000000"/>
                <w:sz w:val="20"/>
              </w:rPr>
              <w:t>
 </w:t>
            </w:r>
          </w:p>
          <w:bookmarkEnd w:id="1342"/>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учебных дисциплин</w:t>
            </w:r>
            <w:r>
              <w:br/>
            </w:r>
            <w:r>
              <w:rPr>
                <w:rFonts w:ascii="Consolas"/>
                <w:b w:val="false"/>
                <w:i w:val="false"/>
                <w:color w:val="000000"/>
                <w:sz w:val="20"/>
              </w:rPr>
              <w:t>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 контроля</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 на:</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занятия</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Распределение по семестрам</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343"/>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343"/>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344"/>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344"/>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345"/>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1345"/>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346"/>
          <w:p>
            <w:pPr>
              <w:spacing w:after="20"/>
              <w:ind w:left="20"/>
              <w:jc w:val="left"/>
            </w:pPr>
            <w:r>
              <w:rPr>
                <w:rFonts w:ascii="Consolas"/>
                <w:b w:val="false"/>
                <w:i w:val="false"/>
                <w:color w:val="000000"/>
                <w:sz w:val="20"/>
              </w:rPr>
              <w:t xml:space="preserve">
ООД 02 </w:t>
            </w:r>
            <w:r>
              <w:br/>
            </w:r>
            <w:r>
              <w:rPr>
                <w:rFonts w:ascii="Consolas"/>
                <w:b w:val="false"/>
                <w:i w:val="false"/>
                <w:color w:val="000000"/>
                <w:sz w:val="20"/>
              </w:rPr>
              <w:t>
 </w:t>
            </w:r>
          </w:p>
          <w:bookmarkEnd w:id="1346"/>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(русская) литература</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347"/>
          <w:p>
            <w:pPr>
              <w:spacing w:after="20"/>
              <w:ind w:left="20"/>
              <w:jc w:val="left"/>
            </w:pPr>
            <w:r>
              <w:rPr>
                <w:rFonts w:ascii="Consolas"/>
                <w:b w:val="false"/>
                <w:i w:val="false"/>
                <w:color w:val="000000"/>
                <w:sz w:val="20"/>
              </w:rPr>
              <w:t>
ООД 03</w:t>
            </w:r>
            <w:r>
              <w:br/>
            </w:r>
            <w:r>
              <w:rPr>
                <w:rFonts w:ascii="Consolas"/>
                <w:b w:val="false"/>
                <w:i w:val="false"/>
                <w:color w:val="000000"/>
                <w:sz w:val="20"/>
              </w:rPr>
              <w:t>
 </w:t>
            </w:r>
          </w:p>
          <w:bookmarkEnd w:id="1347"/>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348"/>
          <w:p>
            <w:pPr>
              <w:spacing w:after="20"/>
              <w:ind w:left="20"/>
              <w:jc w:val="left"/>
            </w:pPr>
            <w:r>
              <w:rPr>
                <w:rFonts w:ascii="Consolas"/>
                <w:b w:val="false"/>
                <w:i w:val="false"/>
                <w:color w:val="000000"/>
                <w:sz w:val="20"/>
              </w:rPr>
              <w:t xml:space="preserve">
ООД 04 </w:t>
            </w:r>
            <w:r>
              <w:br/>
            </w:r>
            <w:r>
              <w:rPr>
                <w:rFonts w:ascii="Consolas"/>
                <w:b w:val="false"/>
                <w:i w:val="false"/>
                <w:color w:val="000000"/>
                <w:sz w:val="20"/>
              </w:rPr>
              <w:t>
 </w:t>
            </w:r>
          </w:p>
          <w:bookmarkEnd w:id="1348"/>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34</w:t>
            </w:r>
            <w:r>
              <w:br/>
            </w:r>
            <w:r>
              <w:rPr>
                <w:rFonts w:ascii="Consolas"/>
                <w:b w:val="false"/>
                <w:i w:val="false"/>
                <w:color w:val="000000"/>
                <w:sz w:val="20"/>
              </w:rPr>
              <w:t>
2) 34</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349"/>
          <w:p>
            <w:pPr>
              <w:spacing w:after="20"/>
              <w:ind w:left="20"/>
              <w:jc w:val="left"/>
            </w:pPr>
            <w:r>
              <w:rPr>
                <w:rFonts w:ascii="Consolas"/>
                <w:b w:val="false"/>
                <w:i w:val="false"/>
                <w:color w:val="000000"/>
                <w:sz w:val="20"/>
              </w:rPr>
              <w:t>
ООД 05</w:t>
            </w:r>
            <w:r>
              <w:br/>
            </w:r>
            <w:r>
              <w:rPr>
                <w:rFonts w:ascii="Consolas"/>
                <w:b w:val="false"/>
                <w:i w:val="false"/>
                <w:color w:val="000000"/>
                <w:sz w:val="20"/>
              </w:rPr>
              <w:t>
 </w:t>
            </w:r>
          </w:p>
          <w:bookmarkEnd w:id="1349"/>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350"/>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1350"/>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2) 18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351"/>
          <w:p>
            <w:pPr>
              <w:spacing w:after="20"/>
              <w:ind w:left="20"/>
              <w:jc w:val="left"/>
            </w:pPr>
            <w:r>
              <w:rPr>
                <w:rFonts w:ascii="Consolas"/>
                <w:b w:val="false"/>
                <w:i w:val="false"/>
                <w:color w:val="000000"/>
                <w:sz w:val="20"/>
              </w:rPr>
              <w:t xml:space="preserve">
ООД 07 </w:t>
            </w:r>
            <w:r>
              <w:br/>
            </w:r>
            <w:r>
              <w:rPr>
                <w:rFonts w:ascii="Consolas"/>
                <w:b w:val="false"/>
                <w:i w:val="false"/>
                <w:color w:val="000000"/>
                <w:sz w:val="20"/>
              </w:rPr>
              <w:t>
 </w:t>
            </w:r>
          </w:p>
          <w:bookmarkEnd w:id="1351"/>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352"/>
          <w:p>
            <w:pPr>
              <w:spacing w:after="20"/>
              <w:ind w:left="20"/>
              <w:jc w:val="left"/>
            </w:pPr>
            <w:r>
              <w:rPr>
                <w:rFonts w:ascii="Consolas"/>
                <w:b w:val="false"/>
                <w:i w:val="false"/>
                <w:color w:val="000000"/>
                <w:sz w:val="20"/>
              </w:rPr>
              <w:t xml:space="preserve">
ООД 08 </w:t>
            </w:r>
            <w:r>
              <w:br/>
            </w:r>
            <w:r>
              <w:rPr>
                <w:rFonts w:ascii="Consolas"/>
                <w:b w:val="false"/>
                <w:i w:val="false"/>
                <w:color w:val="000000"/>
                <w:sz w:val="20"/>
              </w:rPr>
              <w:t>
 </w:t>
            </w:r>
          </w:p>
          <w:bookmarkEnd w:id="1352"/>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2) 38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353"/>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1353"/>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354"/>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1354"/>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58</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355"/>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1355"/>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Биология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356"/>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1356"/>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География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2) 20</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357"/>
          <w:p>
            <w:pPr>
              <w:spacing w:after="20"/>
              <w:ind w:left="20"/>
              <w:jc w:val="left"/>
            </w:pPr>
            <w:r>
              <w:rPr>
                <w:rFonts w:ascii="Consolas"/>
                <w:b w:val="false"/>
                <w:i w:val="false"/>
                <w:color w:val="000000"/>
                <w:sz w:val="20"/>
              </w:rPr>
              <w:t>
ООД 13</w:t>
            </w:r>
            <w:r>
              <w:br/>
            </w:r>
            <w:r>
              <w:rPr>
                <w:rFonts w:ascii="Consolas"/>
                <w:b w:val="false"/>
                <w:i w:val="false"/>
                <w:color w:val="000000"/>
                <w:sz w:val="20"/>
              </w:rPr>
              <w:t>
 </w:t>
            </w:r>
          </w:p>
          <w:bookmarkEnd w:id="1357"/>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70</w:t>
            </w:r>
            <w:r>
              <w:br/>
            </w:r>
            <w:r>
              <w:rPr>
                <w:rFonts w:ascii="Consolas"/>
                <w:b w:val="false"/>
                <w:i w:val="false"/>
                <w:color w:val="000000"/>
                <w:sz w:val="20"/>
              </w:rPr>
              <w:t>
2) 70</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358"/>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1358"/>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359"/>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1359"/>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360"/>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360"/>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108</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361"/>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361"/>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4) 36</w:t>
            </w:r>
            <w:r>
              <w:br/>
            </w:r>
            <w:r>
              <w:rPr>
                <w:rFonts w:ascii="Consolas"/>
                <w:b w:val="false"/>
                <w:i w:val="false"/>
                <w:color w:val="000000"/>
                <w:sz w:val="20"/>
              </w:rPr>
              <w:t>
5) 36</w:t>
            </w:r>
            <w:r>
              <w:br/>
            </w:r>
            <w:r>
              <w:rPr>
                <w:rFonts w:ascii="Consolas"/>
                <w:b w:val="false"/>
                <w:i w:val="false"/>
                <w:color w:val="000000"/>
                <w:sz w:val="20"/>
              </w:rPr>
              <w:t>
6)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362"/>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362"/>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72</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363"/>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363"/>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4) 36</w:t>
            </w:r>
            <w:r>
              <w:br/>
            </w:r>
            <w:r>
              <w:rPr>
                <w:rFonts w:ascii="Consolas"/>
                <w:b w:val="false"/>
                <w:i w:val="false"/>
                <w:color w:val="000000"/>
                <w:sz w:val="20"/>
              </w:rPr>
              <w:t>
5) 36</w:t>
            </w:r>
            <w:r>
              <w:br/>
            </w:r>
            <w:r>
              <w:rPr>
                <w:rFonts w:ascii="Consolas"/>
                <w:b w:val="false"/>
                <w:i w:val="false"/>
                <w:color w:val="000000"/>
                <w:sz w:val="20"/>
              </w:rPr>
              <w:t>
6)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364"/>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1364"/>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365"/>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365"/>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366"/>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366"/>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367"/>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367"/>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90</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368"/>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368"/>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369"/>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369"/>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370"/>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1370"/>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600</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371"/>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371"/>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12, 24</w:t>
            </w:r>
            <w:r>
              <w:br/>
            </w:r>
            <w:r>
              <w:rPr>
                <w:rFonts w:ascii="Consolas"/>
                <w:b w:val="false"/>
                <w:i w:val="false"/>
                <w:color w:val="000000"/>
                <w:sz w:val="20"/>
              </w:rPr>
              <w:t>
5) 12, 24</w:t>
            </w:r>
            <w:r>
              <w:br/>
            </w:r>
            <w:r>
              <w:rPr>
                <w:rFonts w:ascii="Consolas"/>
                <w:b w:val="false"/>
                <w:i w:val="false"/>
                <w:color w:val="000000"/>
                <w:sz w:val="20"/>
              </w:rPr>
              <w:t>
6) 12, 24</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372"/>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372"/>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биология, медицинская генетика</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 30</w:t>
            </w:r>
            <w:r>
              <w:br/>
            </w:r>
            <w:r>
              <w:rPr>
                <w:rFonts w:ascii="Consolas"/>
                <w:b w:val="false"/>
                <w:i w:val="false"/>
                <w:color w:val="000000"/>
                <w:sz w:val="20"/>
              </w:rPr>
              <w:t>
4) 12, 12</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373"/>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373"/>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Анатомия </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48, 36</w:t>
            </w:r>
            <w:r>
              <w:br/>
            </w:r>
            <w:r>
              <w:rPr>
                <w:rFonts w:ascii="Consolas"/>
                <w:b w:val="false"/>
                <w:i w:val="false"/>
                <w:color w:val="000000"/>
                <w:sz w:val="20"/>
              </w:rPr>
              <w:t>
4) 34, 44</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374"/>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374"/>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54,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375"/>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375"/>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376"/>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376"/>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и физиология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108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377"/>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1377"/>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 36</w:t>
            </w:r>
            <w:r>
              <w:br/>
            </w:r>
            <w:r>
              <w:rPr>
                <w:rFonts w:ascii="Consolas"/>
                <w:b w:val="false"/>
                <w:i w:val="false"/>
                <w:color w:val="000000"/>
                <w:sz w:val="20"/>
              </w:rPr>
              <w:t>
6) 18,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378"/>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1378"/>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 и вирусология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379"/>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1379"/>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Экология </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40</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380"/>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1380"/>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 и коммуникативные навыки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 36</w:t>
            </w:r>
            <w:r>
              <w:br/>
            </w:r>
            <w:r>
              <w:rPr>
                <w:rFonts w:ascii="Consolas"/>
                <w:b w:val="false"/>
                <w:i w:val="false"/>
                <w:color w:val="000000"/>
                <w:sz w:val="20"/>
              </w:rPr>
              <w:t>
6) 18,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381"/>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1381"/>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гигиена</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12, 24</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382"/>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1382"/>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18,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383"/>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1383"/>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Медбиофизика</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12, 24</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384"/>
          <w:p>
            <w:pPr>
              <w:spacing w:after="20"/>
              <w:ind w:left="20"/>
              <w:jc w:val="left"/>
            </w:pPr>
            <w:r>
              <w:rPr>
                <w:rFonts w:ascii="Consolas"/>
                <w:b w:val="false"/>
                <w:i w:val="false"/>
                <w:color w:val="000000"/>
                <w:sz w:val="20"/>
              </w:rPr>
              <w:t>
ОПД 14</w:t>
            </w:r>
            <w:r>
              <w:br/>
            </w:r>
            <w:r>
              <w:rPr>
                <w:rFonts w:ascii="Consolas"/>
                <w:b w:val="false"/>
                <w:i w:val="false"/>
                <w:color w:val="000000"/>
                <w:sz w:val="20"/>
              </w:rPr>
              <w:t>
 </w:t>
            </w:r>
          </w:p>
          <w:bookmarkEnd w:id="1384"/>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30, 14</w:t>
            </w:r>
            <w:r>
              <w:br/>
            </w:r>
            <w:r>
              <w:rPr>
                <w:rFonts w:ascii="Consolas"/>
                <w:b w:val="false"/>
                <w:i w:val="false"/>
                <w:color w:val="000000"/>
                <w:sz w:val="20"/>
              </w:rPr>
              <w:t>
4) 22, 20</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385"/>
          <w:p>
            <w:pPr>
              <w:spacing w:after="20"/>
              <w:ind w:left="20"/>
              <w:jc w:val="left"/>
            </w:pPr>
            <w:r>
              <w:rPr>
                <w:rFonts w:ascii="Consolas"/>
                <w:b w:val="false"/>
                <w:i w:val="false"/>
                <w:color w:val="000000"/>
                <w:sz w:val="20"/>
              </w:rPr>
              <w:t>
ОПД 15</w:t>
            </w:r>
            <w:r>
              <w:br/>
            </w:r>
            <w:r>
              <w:rPr>
                <w:rFonts w:ascii="Consolas"/>
                <w:b w:val="false"/>
                <w:i w:val="false"/>
                <w:color w:val="000000"/>
                <w:sz w:val="20"/>
              </w:rPr>
              <w:t>
 </w:t>
            </w:r>
          </w:p>
          <w:bookmarkEnd w:id="1385"/>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386"/>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1386"/>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1080</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387"/>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387"/>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 72</w:t>
            </w:r>
            <w:r>
              <w:br/>
            </w:r>
            <w:r>
              <w:rPr>
                <w:rFonts w:ascii="Consolas"/>
                <w:b w:val="false"/>
                <w:i w:val="false"/>
                <w:color w:val="000000"/>
                <w:sz w:val="20"/>
              </w:rPr>
              <w:t>
5) 18, 72</w:t>
            </w:r>
            <w:r>
              <w:br/>
            </w:r>
            <w:r>
              <w:rPr>
                <w:rFonts w:ascii="Consolas"/>
                <w:b w:val="false"/>
                <w:i w:val="false"/>
                <w:color w:val="000000"/>
                <w:sz w:val="20"/>
              </w:rPr>
              <w:t>
6) 0, 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388"/>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388"/>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Пропедевтика внутренних болезней</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48, 96</w:t>
            </w:r>
            <w:r>
              <w:br/>
            </w:r>
            <w:r>
              <w:rPr>
                <w:rFonts w:ascii="Consolas"/>
                <w:b w:val="false"/>
                <w:i w:val="false"/>
                <w:color w:val="000000"/>
                <w:sz w:val="20"/>
              </w:rPr>
              <w:t>
6) 24, 48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389"/>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389"/>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 итоговая аттестация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186</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18, 54</w:t>
            </w:r>
            <w:r>
              <w:br/>
            </w:r>
            <w:r>
              <w:rPr>
                <w:rFonts w:ascii="Consolas"/>
                <w:b w:val="false"/>
                <w:i w:val="false"/>
                <w:color w:val="000000"/>
                <w:sz w:val="20"/>
              </w:rPr>
              <w:t>
7) 18, 72</w:t>
            </w:r>
            <w:r>
              <w:br/>
            </w:r>
            <w:r>
              <w:rPr>
                <w:rFonts w:ascii="Consolas"/>
                <w:b w:val="false"/>
                <w:i w:val="false"/>
                <w:color w:val="000000"/>
                <w:sz w:val="20"/>
              </w:rPr>
              <w:t>
8) 12, 60</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390"/>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390"/>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болезни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96</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18, 72</w:t>
            </w:r>
            <w:r>
              <w:br/>
            </w:r>
            <w:r>
              <w:rPr>
                <w:rFonts w:ascii="Consolas"/>
                <w:b w:val="false"/>
                <w:i w:val="false"/>
                <w:color w:val="000000"/>
                <w:sz w:val="20"/>
              </w:rPr>
              <w:t>
8) 16, 24</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391"/>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1391"/>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хирургия, анестезиология и реанимация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 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12, 24</w:t>
            </w:r>
            <w:r>
              <w:br/>
            </w:r>
            <w:r>
              <w:rPr>
                <w:rFonts w:ascii="Consolas"/>
                <w:b w:val="false"/>
                <w:i w:val="false"/>
                <w:color w:val="000000"/>
                <w:sz w:val="20"/>
              </w:rPr>
              <w:t>
7) 28, 66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392"/>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392"/>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итоговая аттестация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 66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393"/>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1393"/>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 и гинекология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итоговая аттестация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96</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18, 72</w:t>
            </w:r>
            <w:r>
              <w:br/>
            </w:r>
            <w:r>
              <w:rPr>
                <w:rFonts w:ascii="Consolas"/>
                <w:b w:val="false"/>
                <w:i w:val="false"/>
                <w:color w:val="000000"/>
                <w:sz w:val="20"/>
              </w:rPr>
              <w:t>
8) 16, 24</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394"/>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1394"/>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Инфекционные болезни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18,36</w:t>
            </w:r>
            <w:r>
              <w:br/>
            </w:r>
            <w:r>
              <w:rPr>
                <w:rFonts w:ascii="Consolas"/>
                <w:b w:val="false"/>
                <w:i w:val="false"/>
                <w:color w:val="000000"/>
                <w:sz w:val="20"/>
              </w:rPr>
              <w:t>
6) 18,36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395"/>
          <w:p>
            <w:pPr>
              <w:spacing w:after="20"/>
              <w:ind w:left="20"/>
              <w:jc w:val="left"/>
            </w:pPr>
            <w:r>
              <w:rPr>
                <w:rFonts w:ascii="Consolas"/>
                <w:b w:val="false"/>
                <w:i w:val="false"/>
                <w:color w:val="000000"/>
                <w:sz w:val="20"/>
              </w:rPr>
              <w:t>
СД 09</w:t>
            </w:r>
            <w:r>
              <w:br/>
            </w:r>
            <w:r>
              <w:rPr>
                <w:rFonts w:ascii="Consolas"/>
                <w:b w:val="false"/>
                <w:i w:val="false"/>
                <w:color w:val="000000"/>
                <w:sz w:val="20"/>
              </w:rPr>
              <w:t>
 </w:t>
            </w:r>
          </w:p>
          <w:bookmarkEnd w:id="1395"/>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Дерматовенерология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396"/>
          <w:p>
            <w:pPr>
              <w:spacing w:after="20"/>
              <w:ind w:left="20"/>
              <w:jc w:val="left"/>
            </w:pPr>
            <w:r>
              <w:rPr>
                <w:rFonts w:ascii="Consolas"/>
                <w:b w:val="false"/>
                <w:i w:val="false"/>
                <w:color w:val="000000"/>
                <w:sz w:val="20"/>
              </w:rPr>
              <w:t>
СД 10</w:t>
            </w:r>
            <w:r>
              <w:br/>
            </w:r>
            <w:r>
              <w:rPr>
                <w:rFonts w:ascii="Consolas"/>
                <w:b w:val="false"/>
                <w:i w:val="false"/>
                <w:color w:val="000000"/>
                <w:sz w:val="20"/>
              </w:rPr>
              <w:t>
 </w:t>
            </w:r>
          </w:p>
          <w:bookmarkEnd w:id="1396"/>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397"/>
          <w:p>
            <w:pPr>
              <w:spacing w:after="20"/>
              <w:ind w:left="20"/>
              <w:jc w:val="left"/>
            </w:pPr>
            <w:r>
              <w:rPr>
                <w:rFonts w:ascii="Consolas"/>
                <w:b w:val="false"/>
                <w:i w:val="false"/>
                <w:color w:val="000000"/>
                <w:sz w:val="20"/>
              </w:rPr>
              <w:t>
СД 11</w:t>
            </w:r>
            <w:r>
              <w:br/>
            </w:r>
            <w:r>
              <w:rPr>
                <w:rFonts w:ascii="Consolas"/>
                <w:b w:val="false"/>
                <w:i w:val="false"/>
                <w:color w:val="000000"/>
                <w:sz w:val="20"/>
              </w:rPr>
              <w:t>
 </w:t>
            </w:r>
          </w:p>
          <w:bookmarkEnd w:id="1397"/>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Психиатрия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398"/>
          <w:p>
            <w:pPr>
              <w:spacing w:after="20"/>
              <w:ind w:left="20"/>
              <w:jc w:val="left"/>
            </w:pPr>
            <w:r>
              <w:rPr>
                <w:rFonts w:ascii="Consolas"/>
                <w:b w:val="false"/>
                <w:i w:val="false"/>
                <w:color w:val="000000"/>
                <w:sz w:val="20"/>
              </w:rPr>
              <w:t>
СД 12</w:t>
            </w:r>
            <w:r>
              <w:br/>
            </w:r>
            <w:r>
              <w:rPr>
                <w:rFonts w:ascii="Consolas"/>
                <w:b w:val="false"/>
                <w:i w:val="false"/>
                <w:color w:val="000000"/>
                <w:sz w:val="20"/>
              </w:rPr>
              <w:t>
 </w:t>
            </w:r>
          </w:p>
          <w:bookmarkEnd w:id="1398"/>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399"/>
          <w:p>
            <w:pPr>
              <w:spacing w:after="20"/>
              <w:ind w:left="20"/>
              <w:jc w:val="left"/>
            </w:pPr>
            <w:r>
              <w:rPr>
                <w:rFonts w:ascii="Consolas"/>
                <w:b w:val="false"/>
                <w:i w:val="false"/>
                <w:color w:val="000000"/>
                <w:sz w:val="20"/>
              </w:rPr>
              <w:t>
СД 13</w:t>
            </w:r>
            <w:r>
              <w:br/>
            </w:r>
            <w:r>
              <w:rPr>
                <w:rFonts w:ascii="Consolas"/>
                <w:b w:val="false"/>
                <w:i w:val="false"/>
                <w:color w:val="000000"/>
                <w:sz w:val="20"/>
              </w:rPr>
              <w:t>
 </w:t>
            </w:r>
          </w:p>
          <w:bookmarkEnd w:id="1399"/>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400"/>
          <w:p>
            <w:pPr>
              <w:spacing w:after="20"/>
              <w:ind w:left="20"/>
              <w:jc w:val="left"/>
            </w:pPr>
            <w:r>
              <w:rPr>
                <w:rFonts w:ascii="Consolas"/>
                <w:b w:val="false"/>
                <w:i w:val="false"/>
                <w:color w:val="000000"/>
                <w:sz w:val="20"/>
              </w:rPr>
              <w:t>
СД 14</w:t>
            </w:r>
            <w:r>
              <w:br/>
            </w:r>
            <w:r>
              <w:rPr>
                <w:rFonts w:ascii="Consolas"/>
                <w:b w:val="false"/>
                <w:i w:val="false"/>
                <w:color w:val="000000"/>
                <w:sz w:val="20"/>
              </w:rPr>
              <w:t>
 </w:t>
            </w:r>
          </w:p>
          <w:bookmarkEnd w:id="1400"/>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Физиотерапия и массаж</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401"/>
          <w:p>
            <w:pPr>
              <w:spacing w:after="20"/>
              <w:ind w:left="20"/>
              <w:jc w:val="left"/>
            </w:pPr>
            <w:r>
              <w:rPr>
                <w:rFonts w:ascii="Consolas"/>
                <w:b w:val="false"/>
                <w:i w:val="false"/>
                <w:color w:val="000000"/>
                <w:sz w:val="20"/>
              </w:rPr>
              <w:t>
СД 15</w:t>
            </w:r>
            <w:r>
              <w:br/>
            </w:r>
            <w:r>
              <w:rPr>
                <w:rFonts w:ascii="Consolas"/>
                <w:b w:val="false"/>
                <w:i w:val="false"/>
                <w:color w:val="000000"/>
                <w:sz w:val="20"/>
              </w:rPr>
              <w:t>
 </w:t>
            </w:r>
          </w:p>
          <w:bookmarkEnd w:id="1401"/>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Лечебная физкультура и медицинский контроль</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402"/>
          <w:p>
            <w:pPr>
              <w:spacing w:after="20"/>
              <w:ind w:left="20"/>
              <w:jc w:val="left"/>
            </w:pPr>
            <w:r>
              <w:rPr>
                <w:rFonts w:ascii="Consolas"/>
                <w:b w:val="false"/>
                <w:i w:val="false"/>
                <w:color w:val="000000"/>
                <w:sz w:val="20"/>
              </w:rPr>
              <w:t>
СД 16</w:t>
            </w:r>
            <w:r>
              <w:br/>
            </w:r>
            <w:r>
              <w:rPr>
                <w:rFonts w:ascii="Consolas"/>
                <w:b w:val="false"/>
                <w:i w:val="false"/>
                <w:color w:val="000000"/>
                <w:sz w:val="20"/>
              </w:rPr>
              <w:t>
 </w:t>
            </w:r>
          </w:p>
          <w:bookmarkEnd w:id="1402"/>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Социальная медицина и управление здравоохранением</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403"/>
          <w:p>
            <w:pPr>
              <w:spacing w:after="20"/>
              <w:ind w:left="20"/>
              <w:jc w:val="left"/>
            </w:pPr>
            <w:r>
              <w:rPr>
                <w:rFonts w:ascii="Consolas"/>
                <w:b w:val="false"/>
                <w:i w:val="false"/>
                <w:color w:val="000000"/>
                <w:sz w:val="20"/>
              </w:rPr>
              <w:t>
ДОО</w:t>
            </w:r>
            <w:r>
              <w:br/>
            </w:r>
            <w:r>
              <w:rPr>
                <w:rFonts w:ascii="Consolas"/>
                <w:b w:val="false"/>
                <w:i w:val="false"/>
                <w:color w:val="000000"/>
                <w:sz w:val="20"/>
              </w:rPr>
              <w:t>
 </w:t>
            </w:r>
          </w:p>
          <w:bookmarkEnd w:id="1403"/>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404"/>
          <w:p>
            <w:pPr>
              <w:spacing w:after="20"/>
              <w:ind w:left="20"/>
              <w:jc w:val="left"/>
            </w:pPr>
            <w:r>
              <w:rPr>
                <w:rFonts w:ascii="Consolas"/>
                <w:b w:val="false"/>
                <w:i w:val="false"/>
                <w:color w:val="000000"/>
                <w:sz w:val="20"/>
              </w:rPr>
              <w:t>
ПО и ПП</w:t>
            </w:r>
            <w:r>
              <w:br/>
            </w:r>
            <w:r>
              <w:rPr>
                <w:rFonts w:ascii="Consolas"/>
                <w:b w:val="false"/>
                <w:i w:val="false"/>
                <w:color w:val="000000"/>
                <w:sz w:val="20"/>
              </w:rPr>
              <w:t>
 </w:t>
            </w:r>
          </w:p>
          <w:bookmarkEnd w:id="1404"/>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405"/>
          <w:p>
            <w:pPr>
              <w:spacing w:after="20"/>
              <w:ind w:left="20"/>
              <w:jc w:val="left"/>
            </w:pPr>
            <w:r>
              <w:rPr>
                <w:rFonts w:ascii="Consolas"/>
                <w:b w:val="false"/>
                <w:i w:val="false"/>
                <w:color w:val="000000"/>
                <w:sz w:val="20"/>
              </w:rPr>
              <w:t xml:space="preserve">
ПО </w:t>
            </w:r>
            <w:r>
              <w:br/>
            </w:r>
            <w:r>
              <w:rPr>
                <w:rFonts w:ascii="Consolas"/>
                <w:b w:val="false"/>
                <w:i w:val="false"/>
                <w:color w:val="000000"/>
                <w:sz w:val="20"/>
              </w:rPr>
              <w:t>
 </w:t>
            </w:r>
          </w:p>
          <w:bookmarkEnd w:id="1405"/>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406"/>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406"/>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Сестринскийуход за пациентами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407"/>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1407"/>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Пропедевтика внутренних болезней</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408"/>
          <w:p>
            <w:pPr>
              <w:spacing w:after="20"/>
              <w:ind w:left="20"/>
              <w:jc w:val="left"/>
            </w:pPr>
            <w:r>
              <w:rPr>
                <w:rFonts w:ascii="Consolas"/>
                <w:b w:val="false"/>
                <w:i w:val="false"/>
                <w:color w:val="000000"/>
                <w:sz w:val="20"/>
              </w:rPr>
              <w:t>
ПО 03</w:t>
            </w:r>
            <w:r>
              <w:br/>
            </w:r>
            <w:r>
              <w:rPr>
                <w:rFonts w:ascii="Consolas"/>
                <w:b w:val="false"/>
                <w:i w:val="false"/>
                <w:color w:val="000000"/>
                <w:sz w:val="20"/>
              </w:rPr>
              <w:t>
 </w:t>
            </w:r>
          </w:p>
          <w:bookmarkEnd w:id="1408"/>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и хирургия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409"/>
          <w:p>
            <w:pPr>
              <w:spacing w:after="20"/>
              <w:ind w:left="20"/>
              <w:jc w:val="left"/>
            </w:pPr>
            <w:r>
              <w:rPr>
                <w:rFonts w:ascii="Consolas"/>
                <w:b w:val="false"/>
                <w:i w:val="false"/>
                <w:color w:val="000000"/>
                <w:sz w:val="20"/>
              </w:rPr>
              <w:t>
ПО 04</w:t>
            </w:r>
            <w:r>
              <w:br/>
            </w:r>
            <w:r>
              <w:rPr>
                <w:rFonts w:ascii="Consolas"/>
                <w:b w:val="false"/>
                <w:i w:val="false"/>
                <w:color w:val="000000"/>
                <w:sz w:val="20"/>
              </w:rPr>
              <w:t>
 </w:t>
            </w:r>
          </w:p>
          <w:bookmarkEnd w:id="1409"/>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Акушерство и детские болезни </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410"/>
          <w:p>
            <w:pPr>
              <w:spacing w:after="20"/>
              <w:ind w:left="20"/>
              <w:jc w:val="left"/>
            </w:pPr>
            <w:r>
              <w:rPr>
                <w:rFonts w:ascii="Consolas"/>
                <w:b w:val="false"/>
                <w:i w:val="false"/>
                <w:color w:val="000000"/>
                <w:sz w:val="20"/>
              </w:rPr>
              <w:t>
ПО 04</w:t>
            </w:r>
            <w:r>
              <w:br/>
            </w:r>
            <w:r>
              <w:rPr>
                <w:rFonts w:ascii="Consolas"/>
                <w:b w:val="false"/>
                <w:i w:val="false"/>
                <w:color w:val="000000"/>
                <w:sz w:val="20"/>
              </w:rPr>
              <w:t>
 </w:t>
            </w:r>
          </w:p>
          <w:bookmarkEnd w:id="1410"/>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ССМП</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411"/>
          <w:p>
            <w:pPr>
              <w:spacing w:after="20"/>
              <w:ind w:left="20"/>
              <w:jc w:val="left"/>
            </w:pPr>
            <w:r>
              <w:rPr>
                <w:rFonts w:ascii="Consolas"/>
                <w:b w:val="false"/>
                <w:i w:val="false"/>
                <w:color w:val="000000"/>
                <w:sz w:val="20"/>
              </w:rPr>
              <w:t xml:space="preserve">
ПП </w:t>
            </w:r>
            <w:r>
              <w:br/>
            </w:r>
            <w:r>
              <w:rPr>
                <w:rFonts w:ascii="Consolas"/>
                <w:b w:val="false"/>
                <w:i w:val="false"/>
                <w:color w:val="000000"/>
                <w:sz w:val="20"/>
              </w:rPr>
              <w:t>
 </w:t>
            </w:r>
          </w:p>
          <w:bookmarkEnd w:id="1411"/>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412"/>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1412"/>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r>
              <w:br/>
            </w:r>
            <w:r>
              <w:rPr>
                <w:rFonts w:ascii="Consolas"/>
                <w:b w:val="false"/>
                <w:i w:val="false"/>
                <w:color w:val="000000"/>
                <w:sz w:val="20"/>
              </w:rPr>
              <w:t>
Хирургические болезни;</w:t>
            </w:r>
            <w:r>
              <w:br/>
            </w:r>
            <w:r>
              <w:rPr>
                <w:rFonts w:ascii="Consolas"/>
                <w:b w:val="false"/>
                <w:i w:val="false"/>
                <w:color w:val="000000"/>
                <w:sz w:val="20"/>
              </w:rPr>
              <w:t>
Акушерство и гинекология;</w:t>
            </w:r>
            <w:r>
              <w:br/>
            </w:r>
            <w:r>
              <w:rPr>
                <w:rFonts w:ascii="Consolas"/>
                <w:b w:val="false"/>
                <w:i w:val="false"/>
                <w:color w:val="000000"/>
                <w:sz w:val="20"/>
              </w:rPr>
              <w:t>
Детские болезни;</w:t>
            </w:r>
            <w:r>
              <w:br/>
            </w:r>
            <w:r>
              <w:rPr>
                <w:rFonts w:ascii="Consolas"/>
                <w:b w:val="false"/>
                <w:i w:val="false"/>
                <w:color w:val="000000"/>
                <w:sz w:val="20"/>
              </w:rPr>
              <w:t>
ССМП</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72</w:t>
            </w:r>
            <w:r>
              <w:br/>
            </w:r>
            <w:r>
              <w:rPr>
                <w:rFonts w:ascii="Consolas"/>
                <w:b w:val="false"/>
                <w:i w:val="false"/>
                <w:color w:val="000000"/>
                <w:sz w:val="20"/>
              </w:rPr>
              <w:t>
72</w:t>
            </w:r>
            <w:r>
              <w:br/>
            </w:r>
            <w:r>
              <w:rPr>
                <w:rFonts w:ascii="Consolas"/>
                <w:b w:val="false"/>
                <w:i w:val="false"/>
                <w:color w:val="000000"/>
                <w:sz w:val="20"/>
              </w:rPr>
              <w:t>
72</w:t>
            </w:r>
            <w:r>
              <w:br/>
            </w:r>
            <w:r>
              <w:rPr>
                <w:rFonts w:ascii="Consolas"/>
                <w:b w:val="false"/>
                <w:i w:val="false"/>
                <w:color w:val="000000"/>
                <w:sz w:val="20"/>
              </w:rPr>
              <w:t>
72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413"/>
          <w:p>
            <w:pPr>
              <w:spacing w:after="20"/>
              <w:ind w:left="20"/>
              <w:jc w:val="left"/>
            </w:pPr>
            <w:r>
              <w:rPr>
                <w:rFonts w:ascii="Consolas"/>
                <w:b w:val="false"/>
                <w:i w:val="false"/>
                <w:color w:val="000000"/>
                <w:sz w:val="20"/>
              </w:rPr>
              <w:t xml:space="preserve">
ПА </w:t>
            </w:r>
            <w:r>
              <w:br/>
            </w:r>
            <w:r>
              <w:rPr>
                <w:rFonts w:ascii="Consolas"/>
                <w:b w:val="false"/>
                <w:i w:val="false"/>
                <w:color w:val="000000"/>
                <w:sz w:val="20"/>
              </w:rPr>
              <w:t>
 </w:t>
            </w:r>
          </w:p>
          <w:bookmarkEnd w:id="1413"/>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414"/>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1414"/>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Казахская (русская) литература; Математика;</w:t>
            </w:r>
            <w:r>
              <w:br/>
            </w:r>
            <w:r>
              <w:rPr>
                <w:rFonts w:ascii="Consolas"/>
                <w:b w:val="false"/>
                <w:i w:val="false"/>
                <w:color w:val="000000"/>
                <w:sz w:val="20"/>
              </w:rPr>
              <w:t>
Биология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415"/>
          <w:p>
            <w:pPr>
              <w:spacing w:after="20"/>
              <w:ind w:left="20"/>
              <w:jc w:val="left"/>
            </w:pPr>
            <w:r>
              <w:rPr>
                <w:rFonts w:ascii="Consolas"/>
                <w:b w:val="false"/>
                <w:i w:val="false"/>
                <w:color w:val="000000"/>
                <w:sz w:val="20"/>
              </w:rPr>
              <w:t>
ПА 02</w:t>
            </w:r>
            <w:r>
              <w:br/>
            </w:r>
            <w:r>
              <w:rPr>
                <w:rFonts w:ascii="Consolas"/>
                <w:b w:val="false"/>
                <w:i w:val="false"/>
                <w:color w:val="000000"/>
                <w:sz w:val="20"/>
              </w:rPr>
              <w:t>
 </w:t>
            </w:r>
          </w:p>
          <w:bookmarkEnd w:id="1415"/>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История Казахстана;</w:t>
            </w:r>
            <w:r>
              <w:br/>
            </w:r>
            <w:r>
              <w:rPr>
                <w:rFonts w:ascii="Consolas"/>
                <w:b w:val="false"/>
                <w:i w:val="false"/>
                <w:color w:val="000000"/>
                <w:sz w:val="20"/>
              </w:rPr>
              <w:t>
Анатомия;</w:t>
            </w:r>
            <w:r>
              <w:br/>
            </w:r>
            <w:r>
              <w:rPr>
                <w:rFonts w:ascii="Consolas"/>
                <w:b w:val="false"/>
                <w:i w:val="false"/>
                <w:color w:val="000000"/>
                <w:sz w:val="20"/>
              </w:rPr>
              <w:t>
Физиология;</w:t>
            </w:r>
            <w:r>
              <w:br/>
            </w:r>
            <w:r>
              <w:rPr>
                <w:rFonts w:ascii="Consolas"/>
                <w:b w:val="false"/>
                <w:i w:val="false"/>
                <w:color w:val="000000"/>
                <w:sz w:val="20"/>
              </w:rPr>
              <w:t>
Основы фармакологии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4</w:t>
            </w:r>
            <w:r>
              <w:br/>
            </w:r>
            <w:r>
              <w:rPr>
                <w:rFonts w:ascii="Consolas"/>
                <w:b w:val="false"/>
                <w:i w:val="false"/>
                <w:color w:val="000000"/>
                <w:sz w:val="20"/>
              </w:rPr>
              <w:t>
4</w:t>
            </w:r>
            <w:r>
              <w:br/>
            </w:r>
            <w:r>
              <w:rPr>
                <w:rFonts w:ascii="Consolas"/>
                <w:b w:val="false"/>
                <w:i w:val="false"/>
                <w:color w:val="000000"/>
                <w:sz w:val="20"/>
              </w:rPr>
              <w:t>
4</w:t>
            </w:r>
            <w:r>
              <w:br/>
            </w:r>
            <w:r>
              <w:rPr>
                <w:rFonts w:ascii="Consolas"/>
                <w:b w:val="false"/>
                <w:i w:val="false"/>
                <w:color w:val="000000"/>
                <w:sz w:val="20"/>
              </w:rPr>
              <w:t>
4</w:t>
            </w:r>
            <w:r>
              <w:br/>
            </w:r>
            <w:r>
              <w:rPr>
                <w:rFonts w:ascii="Consolas"/>
                <w:b w:val="false"/>
                <w:i w:val="false"/>
                <w:color w:val="000000"/>
                <w:sz w:val="20"/>
              </w:rPr>
              <w:t>
4</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416"/>
          <w:p>
            <w:pPr>
              <w:spacing w:after="20"/>
              <w:ind w:left="20"/>
              <w:jc w:val="left"/>
            </w:pPr>
            <w:r>
              <w:rPr>
                <w:rFonts w:ascii="Consolas"/>
                <w:b w:val="false"/>
                <w:i w:val="false"/>
                <w:color w:val="000000"/>
                <w:sz w:val="20"/>
              </w:rPr>
              <w:t>
ПА 03</w:t>
            </w:r>
            <w:r>
              <w:br/>
            </w:r>
            <w:r>
              <w:rPr>
                <w:rFonts w:ascii="Consolas"/>
                <w:b w:val="false"/>
                <w:i w:val="false"/>
                <w:color w:val="000000"/>
                <w:sz w:val="20"/>
              </w:rPr>
              <w:t>
 </w:t>
            </w:r>
          </w:p>
          <w:bookmarkEnd w:id="1416"/>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Основы сестринского дела; Пропедевтика внутренних болезней;</w:t>
            </w:r>
            <w:r>
              <w:br/>
            </w:r>
            <w:r>
              <w:rPr>
                <w:rFonts w:ascii="Consolas"/>
                <w:b w:val="false"/>
                <w:i w:val="false"/>
                <w:color w:val="000000"/>
                <w:sz w:val="20"/>
              </w:rPr>
              <w:t>
Инфекционные болезни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6</w:t>
            </w:r>
            <w:r>
              <w:br/>
            </w:r>
            <w:r>
              <w:rPr>
                <w:rFonts w:ascii="Consolas"/>
                <w:b w:val="false"/>
                <w:i w:val="false"/>
                <w:color w:val="000000"/>
                <w:sz w:val="20"/>
              </w:rPr>
              <w:t>
6</w:t>
            </w:r>
            <w:r>
              <w:br/>
            </w:r>
            <w:r>
              <w:rPr>
                <w:rFonts w:ascii="Consolas"/>
                <w:b w:val="false"/>
                <w:i w:val="false"/>
                <w:color w:val="000000"/>
                <w:sz w:val="20"/>
              </w:rPr>
              <w:t>
6</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417"/>
          <w:p>
            <w:pPr>
              <w:spacing w:after="20"/>
              <w:ind w:left="20"/>
              <w:jc w:val="left"/>
            </w:pPr>
            <w:r>
              <w:rPr>
                <w:rFonts w:ascii="Consolas"/>
                <w:b w:val="false"/>
                <w:i w:val="false"/>
                <w:color w:val="000000"/>
                <w:sz w:val="20"/>
              </w:rPr>
              <w:t>
ПА 04</w:t>
            </w:r>
            <w:r>
              <w:br/>
            </w:r>
            <w:r>
              <w:rPr>
                <w:rFonts w:ascii="Consolas"/>
                <w:b w:val="false"/>
                <w:i w:val="false"/>
                <w:color w:val="000000"/>
                <w:sz w:val="20"/>
              </w:rPr>
              <w:t>
 </w:t>
            </w:r>
          </w:p>
          <w:bookmarkEnd w:id="1417"/>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r>
              <w:br/>
            </w:r>
            <w:r>
              <w:rPr>
                <w:rFonts w:ascii="Consolas"/>
                <w:b w:val="false"/>
                <w:i w:val="false"/>
                <w:color w:val="000000"/>
                <w:sz w:val="20"/>
              </w:rPr>
              <w:t>
Детские болезни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7</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418"/>
          <w:p>
            <w:pPr>
              <w:spacing w:after="20"/>
              <w:ind w:left="20"/>
              <w:jc w:val="left"/>
            </w:pPr>
            <w:r>
              <w:rPr>
                <w:rFonts w:ascii="Consolas"/>
                <w:b w:val="false"/>
                <w:i w:val="false"/>
                <w:color w:val="000000"/>
                <w:sz w:val="20"/>
              </w:rPr>
              <w:t>
ИА</w:t>
            </w:r>
            <w:r>
              <w:br/>
            </w:r>
            <w:r>
              <w:rPr>
                <w:rFonts w:ascii="Consolas"/>
                <w:b w:val="false"/>
                <w:i w:val="false"/>
                <w:color w:val="000000"/>
                <w:sz w:val="20"/>
              </w:rPr>
              <w:t>
 </w:t>
            </w:r>
          </w:p>
          <w:bookmarkEnd w:id="1418"/>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419"/>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1419"/>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r>
              <w:br/>
            </w:r>
            <w:r>
              <w:rPr>
                <w:rFonts w:ascii="Consolas"/>
                <w:b w:val="false"/>
                <w:i w:val="false"/>
                <w:color w:val="000000"/>
                <w:sz w:val="20"/>
              </w:rPr>
              <w:t>
Внутренние болезни;</w:t>
            </w:r>
            <w:r>
              <w:br/>
            </w:r>
            <w:r>
              <w:rPr>
                <w:rFonts w:ascii="Consolas"/>
                <w:b w:val="false"/>
                <w:i w:val="false"/>
                <w:color w:val="000000"/>
                <w:sz w:val="20"/>
              </w:rPr>
              <w:t>
Детские болезни;</w:t>
            </w:r>
            <w:r>
              <w:br/>
            </w:r>
            <w:r>
              <w:rPr>
                <w:rFonts w:ascii="Consolas"/>
                <w:b w:val="false"/>
                <w:i w:val="false"/>
                <w:color w:val="000000"/>
                <w:sz w:val="20"/>
              </w:rPr>
              <w:t>
Хирургические болезни;</w:t>
            </w:r>
            <w:r>
              <w:br/>
            </w:r>
            <w:r>
              <w:rPr>
                <w:rFonts w:ascii="Consolas"/>
                <w:b w:val="false"/>
                <w:i w:val="false"/>
                <w:color w:val="000000"/>
                <w:sz w:val="20"/>
              </w:rPr>
              <w:t xml:space="preserve">
Акушерство и гинекология; </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8</w:t>
            </w:r>
            <w:r>
              <w:br/>
            </w:r>
            <w:r>
              <w:rPr>
                <w:rFonts w:ascii="Consolas"/>
                <w:b w:val="false"/>
                <w:i w:val="false"/>
                <w:color w:val="000000"/>
                <w:sz w:val="20"/>
              </w:rPr>
              <w:t>
8</w:t>
            </w:r>
            <w:r>
              <w:br/>
            </w:r>
            <w:r>
              <w:rPr>
                <w:rFonts w:ascii="Consolas"/>
                <w:b w:val="false"/>
                <w:i w:val="false"/>
                <w:color w:val="000000"/>
                <w:sz w:val="20"/>
              </w:rPr>
              <w:t>
8</w:t>
            </w:r>
            <w:r>
              <w:br/>
            </w:r>
            <w:r>
              <w:rPr>
                <w:rFonts w:ascii="Consolas"/>
                <w:b w:val="false"/>
                <w:i w:val="false"/>
                <w:color w:val="000000"/>
                <w:sz w:val="20"/>
              </w:rPr>
              <w:t>
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420"/>
          <w:p>
            <w:pPr>
              <w:spacing w:after="20"/>
              <w:ind w:left="20"/>
              <w:jc w:val="left"/>
            </w:pPr>
            <w:r>
              <w:rPr>
                <w:rFonts w:ascii="Consolas"/>
                <w:b w:val="false"/>
                <w:i w:val="false"/>
                <w:color w:val="000000"/>
                <w:sz w:val="20"/>
              </w:rPr>
              <w:t>
ИА 02 ОУППК</w:t>
            </w:r>
            <w:r>
              <w:br/>
            </w:r>
            <w:r>
              <w:rPr>
                <w:rFonts w:ascii="Consolas"/>
                <w:b w:val="false"/>
                <w:i w:val="false"/>
                <w:color w:val="000000"/>
                <w:sz w:val="20"/>
              </w:rPr>
              <w:t>
 </w:t>
            </w:r>
          </w:p>
          <w:bookmarkEnd w:id="1420"/>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на обязательное обучение</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5768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Консультации</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 более 100 часов на учебный год</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 более 100 часов на учебный год</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 более 4 часов в неделю</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6408</w:t>
            </w:r>
            <w:r>
              <w:br/>
            </w:r>
            <w:r>
              <w:rPr>
                <w:rFonts w:ascii="Consolas"/>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262" w:id="1421"/>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r>
        <w:br/>
      </w:r>
      <w:r>
        <w:rPr>
          <w:rFonts w:ascii="Consolas"/>
          <w:b w:val="false"/>
          <w:i w:val="false"/>
          <w:color w:val="000000"/>
          <w:sz w:val="20"/>
        </w:rPr>
        <w:t>
</w:t>
      </w:r>
      <w:r>
        <w:rPr>
          <w:rFonts w:ascii="Consolas"/>
          <w:b w:val="false"/>
          <w:i w:val="false"/>
          <w:color w:val="000000"/>
          <w:sz w:val="20"/>
        </w:rPr>
        <w:t>
      ПА – промежуточная аттестация</w:t>
      </w:r>
      <w:r>
        <w:br/>
      </w:r>
      <w:r>
        <w:rPr>
          <w:rFonts w:ascii="Consolas"/>
          <w:b w:val="false"/>
          <w:i w:val="false"/>
          <w:color w:val="000000"/>
          <w:sz w:val="20"/>
        </w:rPr>
        <w:t>
</w:t>
      </w:r>
      <w:r>
        <w:rPr>
          <w:rFonts w:ascii="Consolas"/>
          <w:b w:val="false"/>
          <w:i w:val="false"/>
          <w:color w:val="000000"/>
          <w:sz w:val="20"/>
        </w:rPr>
        <w:t>
      ИА – итоговая аттестация</w:t>
      </w:r>
      <w:r>
        <w:br/>
      </w:r>
      <w:r>
        <w:rPr>
          <w:rFonts w:ascii="Consolas"/>
          <w:b w:val="false"/>
          <w:i w:val="false"/>
          <w:color w:val="000000"/>
          <w:sz w:val="20"/>
        </w:rPr>
        <w:t>
</w:t>
      </w:r>
      <w:r>
        <w:rPr>
          <w:rFonts w:ascii="Consolas"/>
          <w:b w:val="false"/>
          <w:i w:val="false"/>
          <w:color w:val="000000"/>
          <w:sz w:val="20"/>
        </w:rPr>
        <w:t xml:space="preserve">
      ОУППК – оценка уровня профессиональной подготовленности и присвоение квалификации </w:t>
      </w:r>
      <w:r>
        <w:br/>
      </w:r>
      <w:r>
        <w:rPr>
          <w:rFonts w:ascii="Consolas"/>
          <w:b w:val="false"/>
          <w:i w:val="false"/>
          <w:color w:val="000000"/>
          <w:sz w:val="20"/>
        </w:rPr>
        <w:t>
 </w:t>
      </w:r>
    </w:p>
    <w:bookmarkEnd w:id="1421"/>
    <w:bookmarkStart w:name="z1401" w:id="1422"/>
    <w:p>
      <w:pPr>
        <w:spacing w:after="0"/>
        <w:ind w:left="0"/>
        <w:jc w:val="right"/>
      </w:pPr>
      <w:r>
        <w:rPr>
          <w:rFonts w:ascii="Consolas"/>
          <w:b w:val="false"/>
          <w:i w:val="false"/>
          <w:color w:val="000000"/>
          <w:sz w:val="20"/>
        </w:rPr>
        <w:t xml:space="preserve">
Приложение 16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422"/>
    <w:bookmarkStart w:name="z1273" w:id="1423"/>
    <w:p>
      <w:pPr>
        <w:spacing w:after="0"/>
        <w:ind w:left="0"/>
        <w:jc w:val="left"/>
      </w:pPr>
      <w:r>
        <w:rPr>
          <w:rFonts w:ascii="Consolas"/>
          <w:b/>
          <w:i w:val="false"/>
          <w:color w:val="000000"/>
        </w:rPr>
        <w:t xml:space="preserve"> 
Типовой учебный план по специальности 030100 0 – "Лечебное дело"</w:t>
      </w:r>
    </w:p>
    <w:bookmarkEnd w:id="1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424"/>
          <w:p>
            <w:pPr>
              <w:spacing w:after="20"/>
              <w:ind w:left="20"/>
              <w:jc w:val="center"/>
            </w:pPr>
            <w:r>
              <w:rPr>
                <w:rFonts w:ascii="Consolas"/>
                <w:b w:val="false"/>
                <w:i w:val="false"/>
                <w:color w:val="000000"/>
                <w:sz w:val="20"/>
              </w:rPr>
              <w:t>
Квалификация: 030102 3 – "Акушер (-ка)"</w:t>
            </w:r>
            <w:r>
              <w:br/>
            </w:r>
            <w:r>
              <w:rPr>
                <w:rFonts w:ascii="Consolas"/>
                <w:b w:val="false"/>
                <w:i w:val="false"/>
                <w:color w:val="000000"/>
                <w:sz w:val="20"/>
              </w:rPr>
              <w:t>
Форма обучения: очная</w:t>
            </w:r>
            <w:r>
              <w:br/>
            </w:r>
            <w:r>
              <w:rPr>
                <w:rFonts w:ascii="Consolas"/>
                <w:b w:val="false"/>
                <w:i w:val="false"/>
                <w:color w:val="000000"/>
                <w:sz w:val="20"/>
              </w:rPr>
              <w:t>
Нормативный срок обучения: 2 года 10 месяцев</w:t>
            </w:r>
            <w:r>
              <w:br/>
            </w:r>
            <w:r>
              <w:rPr>
                <w:rFonts w:ascii="Consolas"/>
                <w:b w:val="false"/>
                <w:i w:val="false"/>
                <w:color w:val="000000"/>
                <w:sz w:val="20"/>
              </w:rPr>
              <w:t>
на базе общего среднего образования</w:t>
            </w:r>
          </w:p>
          <w:bookmarkEnd w:id="1424"/>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580"/>
        <w:gridCol w:w="1434"/>
        <w:gridCol w:w="1806"/>
        <w:gridCol w:w="1431"/>
        <w:gridCol w:w="1806"/>
        <w:gridCol w:w="3001"/>
      </w:tblGrid>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425"/>
          <w:p>
            <w:pPr>
              <w:spacing w:after="20"/>
              <w:ind w:left="20"/>
              <w:jc w:val="left"/>
            </w:pPr>
            <w:r>
              <w:rPr>
                <w:rFonts w:ascii="Consolas"/>
                <w:b w:val="false"/>
                <w:i w:val="false"/>
                <w:color w:val="000000"/>
                <w:sz w:val="20"/>
              </w:rPr>
              <w:t>
Индекс циклов и учебных дисциплин</w:t>
            </w:r>
            <w:r>
              <w:br/>
            </w:r>
            <w:r>
              <w:rPr>
                <w:rFonts w:ascii="Consolas"/>
                <w:b w:val="false"/>
                <w:i w:val="false"/>
                <w:color w:val="000000"/>
                <w:sz w:val="20"/>
              </w:rPr>
              <w:t>
 </w:t>
            </w:r>
          </w:p>
          <w:bookmarkEnd w:id="1425"/>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учебных дисциплин</w:t>
            </w:r>
            <w:r>
              <w:br/>
            </w:r>
            <w:r>
              <w:rPr>
                <w:rFonts w:ascii="Consolas"/>
                <w:b w:val="false"/>
                <w:i w:val="false"/>
                <w:color w:val="000000"/>
                <w:sz w:val="20"/>
              </w:rPr>
              <w:t>
 </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 контроля</w:t>
            </w: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 на:</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занятия</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Распределение по семестрам</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426"/>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42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427"/>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1427"/>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428"/>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42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108</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429"/>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42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3) 36</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430"/>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430"/>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1)72</w:t>
            </w:r>
            <w:r>
              <w:br/>
            </w:r>
            <w:r>
              <w:rPr>
                <w:rFonts w:ascii="Consolas"/>
                <w:b w:val="false"/>
                <w:i w:val="false"/>
                <w:color w:val="000000"/>
                <w:sz w:val="20"/>
              </w:rPr>
              <w:t>
2)36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431"/>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43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1)36</w:t>
            </w:r>
            <w:r>
              <w:br/>
            </w:r>
            <w:r>
              <w:rPr>
                <w:rFonts w:ascii="Consolas"/>
                <w:b w:val="false"/>
                <w:i w:val="false"/>
                <w:color w:val="000000"/>
                <w:sz w:val="20"/>
              </w:rPr>
              <w:t>
2)36</w:t>
            </w:r>
            <w:r>
              <w:br/>
            </w:r>
            <w:r>
              <w:rPr>
                <w:rFonts w:ascii="Consolas"/>
                <w:b w:val="false"/>
                <w:i w:val="false"/>
                <w:color w:val="000000"/>
                <w:sz w:val="20"/>
              </w:rPr>
              <w:t>
3)36</w:t>
            </w:r>
            <w:r>
              <w:br/>
            </w:r>
            <w:r>
              <w:rPr>
                <w:rFonts w:ascii="Consolas"/>
                <w:b w:val="false"/>
                <w:i w:val="false"/>
                <w:color w:val="000000"/>
                <w:sz w:val="20"/>
              </w:rPr>
              <w:t>
4)36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432"/>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143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433"/>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433"/>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2)18</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434"/>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43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2)18</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435"/>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43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1)90</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436"/>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43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2)18</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437"/>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437"/>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438"/>
          <w:p>
            <w:pPr>
              <w:spacing w:after="20"/>
              <w:ind w:left="20"/>
              <w:jc w:val="left"/>
            </w:pPr>
            <w:r>
              <w:rPr>
                <w:rFonts w:ascii="Consolas"/>
                <w:b w:val="false"/>
                <w:i w:val="false"/>
                <w:color w:val="000000"/>
                <w:sz w:val="20"/>
              </w:rPr>
              <w:t>
ОПД 00</w:t>
            </w:r>
            <w:r>
              <w:br/>
            </w:r>
            <w:r>
              <w:rPr>
                <w:rFonts w:ascii="Consolas"/>
                <w:b w:val="false"/>
                <w:i w:val="false"/>
                <w:color w:val="000000"/>
                <w:sz w:val="20"/>
              </w:rPr>
              <w:t>
 </w:t>
            </w:r>
          </w:p>
          <w:bookmarkEnd w:id="143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1062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498</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439"/>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43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2)12,24</w:t>
            </w:r>
            <w:r>
              <w:br/>
            </w:r>
            <w:r>
              <w:rPr>
                <w:rFonts w:ascii="Consolas"/>
                <w:b w:val="false"/>
                <w:i w:val="false"/>
                <w:color w:val="000000"/>
                <w:sz w:val="20"/>
              </w:rPr>
              <w:t>
3)24,48</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440"/>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440"/>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биология, медицинская генетика</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1)36,30</w:t>
            </w:r>
            <w:r>
              <w:br/>
            </w:r>
            <w:r>
              <w:rPr>
                <w:rFonts w:ascii="Consolas"/>
                <w:b w:val="false"/>
                <w:i w:val="false"/>
                <w:color w:val="000000"/>
                <w:sz w:val="20"/>
              </w:rPr>
              <w:t>
2)12,12</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441"/>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44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Анатомия </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1)48,36</w:t>
            </w:r>
            <w:r>
              <w:br/>
            </w:r>
            <w:r>
              <w:rPr>
                <w:rFonts w:ascii="Consolas"/>
                <w:b w:val="false"/>
                <w:i w:val="false"/>
                <w:color w:val="000000"/>
                <w:sz w:val="20"/>
              </w:rPr>
              <w:t>
2)34,44</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442"/>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44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2)54,36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443"/>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443"/>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444"/>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44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и физиология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108</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445"/>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144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18, 36</w:t>
            </w:r>
            <w:r>
              <w:br/>
            </w:r>
            <w:r>
              <w:rPr>
                <w:rFonts w:ascii="Consolas"/>
                <w:b w:val="false"/>
                <w:i w:val="false"/>
                <w:color w:val="000000"/>
                <w:sz w:val="20"/>
              </w:rPr>
              <w:t>
2) 18,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446"/>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144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 и вирусология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18,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447"/>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1447"/>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Экология </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40</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448"/>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144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 и коммуникации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 36</w:t>
            </w:r>
            <w:r>
              <w:br/>
            </w:r>
            <w:r>
              <w:rPr>
                <w:rFonts w:ascii="Consolas"/>
                <w:b w:val="false"/>
                <w:i w:val="false"/>
                <w:color w:val="000000"/>
                <w:sz w:val="20"/>
              </w:rPr>
              <w:t>
4) 18,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449"/>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144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гигиена</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450"/>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1450"/>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451"/>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145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Медбиофизика</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12, 24</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452"/>
          <w:p>
            <w:pPr>
              <w:spacing w:after="20"/>
              <w:ind w:left="20"/>
              <w:jc w:val="left"/>
            </w:pPr>
            <w:r>
              <w:rPr>
                <w:rFonts w:ascii="Consolas"/>
                <w:b w:val="false"/>
                <w:i w:val="false"/>
                <w:color w:val="000000"/>
                <w:sz w:val="20"/>
              </w:rPr>
              <w:t>
ОПД 14</w:t>
            </w:r>
            <w:r>
              <w:br/>
            </w:r>
            <w:r>
              <w:rPr>
                <w:rFonts w:ascii="Consolas"/>
                <w:b w:val="false"/>
                <w:i w:val="false"/>
                <w:color w:val="000000"/>
                <w:sz w:val="20"/>
              </w:rPr>
              <w:t>
 </w:t>
            </w:r>
          </w:p>
          <w:bookmarkEnd w:id="145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30, 14</w:t>
            </w:r>
            <w:r>
              <w:br/>
            </w:r>
            <w:r>
              <w:rPr>
                <w:rFonts w:ascii="Consolas"/>
                <w:b w:val="false"/>
                <w:i w:val="false"/>
                <w:color w:val="000000"/>
                <w:sz w:val="20"/>
              </w:rPr>
              <w:t>
2) 22, 20</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453"/>
          <w:p>
            <w:pPr>
              <w:spacing w:after="20"/>
              <w:ind w:left="20"/>
              <w:jc w:val="left"/>
            </w:pPr>
            <w:r>
              <w:rPr>
                <w:rFonts w:ascii="Consolas"/>
                <w:b w:val="false"/>
                <w:i w:val="false"/>
                <w:color w:val="000000"/>
                <w:sz w:val="20"/>
              </w:rPr>
              <w:t>
ОПД 15</w:t>
            </w:r>
            <w:r>
              <w:br/>
            </w:r>
            <w:r>
              <w:rPr>
                <w:rFonts w:ascii="Consolas"/>
                <w:b w:val="false"/>
                <w:i w:val="false"/>
                <w:color w:val="000000"/>
                <w:sz w:val="20"/>
              </w:rPr>
              <w:t>
 </w:t>
            </w:r>
          </w:p>
          <w:bookmarkEnd w:id="1453"/>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454"/>
          <w:p>
            <w:pPr>
              <w:spacing w:after="20"/>
              <w:ind w:left="20"/>
              <w:jc w:val="left"/>
            </w:pPr>
            <w:r>
              <w:rPr>
                <w:rFonts w:ascii="Consolas"/>
                <w:b w:val="false"/>
                <w:i w:val="false"/>
                <w:color w:val="000000"/>
                <w:sz w:val="20"/>
              </w:rPr>
              <w:t>
СД</w:t>
            </w:r>
            <w:r>
              <w:br/>
            </w:r>
            <w:r>
              <w:rPr>
                <w:rFonts w:ascii="Consolas"/>
                <w:b w:val="false"/>
                <w:i w:val="false"/>
                <w:color w:val="000000"/>
                <w:sz w:val="20"/>
              </w:rPr>
              <w:t>
 </w:t>
            </w:r>
          </w:p>
          <w:bookmarkEnd w:id="145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438</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1074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455"/>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45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18, 72</w:t>
            </w:r>
            <w:r>
              <w:br/>
            </w:r>
            <w:r>
              <w:rPr>
                <w:rFonts w:ascii="Consolas"/>
                <w:b w:val="false"/>
                <w:i w:val="false"/>
                <w:color w:val="000000"/>
                <w:sz w:val="20"/>
              </w:rPr>
              <w:t>
3) 18, 72</w:t>
            </w:r>
            <w:r>
              <w:br/>
            </w:r>
            <w:r>
              <w:rPr>
                <w:rFonts w:ascii="Consolas"/>
                <w:b w:val="false"/>
                <w:i w:val="false"/>
                <w:color w:val="000000"/>
                <w:sz w:val="20"/>
              </w:rPr>
              <w:t>
4) 0,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456"/>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45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Пропедевтика внутренних болезней</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48, 96</w:t>
            </w:r>
            <w:r>
              <w:br/>
            </w:r>
            <w:r>
              <w:rPr>
                <w:rFonts w:ascii="Consolas"/>
                <w:b w:val="false"/>
                <w:i w:val="false"/>
                <w:color w:val="000000"/>
                <w:sz w:val="20"/>
              </w:rPr>
              <w:t>
4) 6, 30</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457"/>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457"/>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 итоговая аттестация</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 54</w:t>
            </w:r>
            <w:r>
              <w:br/>
            </w:r>
            <w:r>
              <w:rPr>
                <w:rFonts w:ascii="Consolas"/>
                <w:b w:val="false"/>
                <w:i w:val="false"/>
                <w:color w:val="000000"/>
                <w:sz w:val="20"/>
              </w:rPr>
              <w:t>
5) 18, 60</w:t>
            </w:r>
            <w:r>
              <w:br/>
            </w:r>
            <w:r>
              <w:rPr>
                <w:rFonts w:ascii="Consolas"/>
                <w:b w:val="false"/>
                <w:i w:val="false"/>
                <w:color w:val="000000"/>
                <w:sz w:val="20"/>
              </w:rPr>
              <w:t>
6) 0, 30</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458"/>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45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Детские болезни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итоговая аттестация</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 36</w:t>
            </w:r>
            <w:r>
              <w:br/>
            </w:r>
            <w:r>
              <w:rPr>
                <w:rFonts w:ascii="Consolas"/>
                <w:b w:val="false"/>
                <w:i w:val="false"/>
                <w:color w:val="000000"/>
                <w:sz w:val="20"/>
              </w:rPr>
              <w:t>
6) 18,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459"/>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145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итоговая аттестация</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 24</w:t>
            </w:r>
            <w:r>
              <w:br/>
            </w:r>
            <w:r>
              <w:rPr>
                <w:rFonts w:ascii="Consolas"/>
                <w:b w:val="false"/>
                <w:i w:val="false"/>
                <w:color w:val="000000"/>
                <w:sz w:val="20"/>
              </w:rPr>
              <w:t>
6) 18, 30</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460"/>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460"/>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Акушерство</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дифференцированный зачет, экзамен, итоговая аттестация </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186</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 54</w:t>
            </w:r>
            <w:r>
              <w:br/>
            </w:r>
            <w:r>
              <w:rPr>
                <w:rFonts w:ascii="Consolas"/>
                <w:b w:val="false"/>
                <w:i w:val="false"/>
                <w:color w:val="000000"/>
                <w:sz w:val="20"/>
              </w:rPr>
              <w:t>
5) 18, 78</w:t>
            </w:r>
            <w:r>
              <w:br/>
            </w:r>
            <w:r>
              <w:rPr>
                <w:rFonts w:ascii="Consolas"/>
                <w:b w:val="false"/>
                <w:i w:val="false"/>
                <w:color w:val="000000"/>
                <w:sz w:val="20"/>
              </w:rPr>
              <w:t>
6) 18, 54</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461"/>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146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Гинекология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итоговая аттестация</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 36</w:t>
            </w:r>
            <w:r>
              <w:br/>
            </w:r>
            <w:r>
              <w:rPr>
                <w:rFonts w:ascii="Consolas"/>
                <w:b w:val="false"/>
                <w:i w:val="false"/>
                <w:color w:val="000000"/>
                <w:sz w:val="20"/>
              </w:rPr>
              <w:t>
6) 18,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462"/>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146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Инфекционные болезни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 36</w:t>
            </w:r>
            <w:r>
              <w:br/>
            </w:r>
            <w:r>
              <w:rPr>
                <w:rFonts w:ascii="Consolas"/>
                <w:b w:val="false"/>
                <w:i w:val="false"/>
                <w:color w:val="000000"/>
                <w:sz w:val="20"/>
              </w:rPr>
              <w:t>
4) 18, 36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463"/>
          <w:p>
            <w:pPr>
              <w:spacing w:after="20"/>
              <w:ind w:left="20"/>
              <w:jc w:val="left"/>
            </w:pPr>
            <w:r>
              <w:rPr>
                <w:rFonts w:ascii="Consolas"/>
                <w:b w:val="false"/>
                <w:i w:val="false"/>
                <w:color w:val="000000"/>
                <w:sz w:val="20"/>
              </w:rPr>
              <w:t>
СД 09</w:t>
            </w:r>
            <w:r>
              <w:br/>
            </w:r>
            <w:r>
              <w:rPr>
                <w:rFonts w:ascii="Consolas"/>
                <w:b w:val="false"/>
                <w:i w:val="false"/>
                <w:color w:val="000000"/>
                <w:sz w:val="20"/>
              </w:rPr>
              <w:t>
 </w:t>
            </w:r>
          </w:p>
          <w:bookmarkEnd w:id="1463"/>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Дерматовенерология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12, 24</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464"/>
          <w:p>
            <w:pPr>
              <w:spacing w:after="20"/>
              <w:ind w:left="20"/>
              <w:jc w:val="left"/>
            </w:pPr>
            <w:r>
              <w:rPr>
                <w:rFonts w:ascii="Consolas"/>
                <w:b w:val="false"/>
                <w:i w:val="false"/>
                <w:color w:val="000000"/>
                <w:sz w:val="20"/>
              </w:rPr>
              <w:t>
СД 10</w:t>
            </w:r>
            <w:r>
              <w:br/>
            </w:r>
            <w:r>
              <w:rPr>
                <w:rFonts w:ascii="Consolas"/>
                <w:b w:val="false"/>
                <w:i w:val="false"/>
                <w:color w:val="000000"/>
                <w:sz w:val="20"/>
              </w:rPr>
              <w:t>
 </w:t>
            </w:r>
          </w:p>
          <w:bookmarkEnd w:id="146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Неврология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12, 24</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465"/>
          <w:p>
            <w:pPr>
              <w:spacing w:after="20"/>
              <w:ind w:left="20"/>
              <w:jc w:val="left"/>
            </w:pPr>
            <w:r>
              <w:rPr>
                <w:rFonts w:ascii="Consolas"/>
                <w:b w:val="false"/>
                <w:i w:val="false"/>
                <w:color w:val="000000"/>
                <w:sz w:val="20"/>
              </w:rPr>
              <w:t>
СД 11</w:t>
            </w:r>
            <w:r>
              <w:br/>
            </w:r>
            <w:r>
              <w:rPr>
                <w:rFonts w:ascii="Consolas"/>
                <w:b w:val="false"/>
                <w:i w:val="false"/>
                <w:color w:val="000000"/>
                <w:sz w:val="20"/>
              </w:rPr>
              <w:t>
 </w:t>
            </w:r>
          </w:p>
          <w:bookmarkEnd w:id="146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Психиатрия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12, 24</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466"/>
          <w:p>
            <w:pPr>
              <w:spacing w:after="20"/>
              <w:ind w:left="20"/>
              <w:jc w:val="left"/>
            </w:pPr>
            <w:r>
              <w:rPr>
                <w:rFonts w:ascii="Consolas"/>
                <w:b w:val="false"/>
                <w:i w:val="false"/>
                <w:color w:val="000000"/>
                <w:sz w:val="20"/>
              </w:rPr>
              <w:t>
СД 12</w:t>
            </w:r>
            <w:r>
              <w:br/>
            </w:r>
            <w:r>
              <w:rPr>
                <w:rFonts w:ascii="Consolas"/>
                <w:b w:val="false"/>
                <w:i w:val="false"/>
                <w:color w:val="000000"/>
                <w:sz w:val="20"/>
              </w:rPr>
              <w:t>
 </w:t>
            </w:r>
          </w:p>
          <w:bookmarkEnd w:id="146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Оториноларингология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12, 24</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467"/>
          <w:p>
            <w:pPr>
              <w:spacing w:after="20"/>
              <w:ind w:left="20"/>
              <w:jc w:val="left"/>
            </w:pPr>
            <w:r>
              <w:rPr>
                <w:rFonts w:ascii="Consolas"/>
                <w:b w:val="false"/>
                <w:i w:val="false"/>
                <w:color w:val="000000"/>
                <w:sz w:val="20"/>
              </w:rPr>
              <w:t>
СД 13</w:t>
            </w:r>
            <w:r>
              <w:br/>
            </w:r>
            <w:r>
              <w:rPr>
                <w:rFonts w:ascii="Consolas"/>
                <w:b w:val="false"/>
                <w:i w:val="false"/>
                <w:color w:val="000000"/>
                <w:sz w:val="20"/>
              </w:rPr>
              <w:t>
 </w:t>
            </w:r>
          </w:p>
          <w:bookmarkEnd w:id="1467"/>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12, 24</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468"/>
          <w:p>
            <w:pPr>
              <w:spacing w:after="20"/>
              <w:ind w:left="20"/>
              <w:jc w:val="left"/>
            </w:pPr>
            <w:r>
              <w:rPr>
                <w:rFonts w:ascii="Consolas"/>
                <w:b w:val="false"/>
                <w:i w:val="false"/>
                <w:color w:val="000000"/>
                <w:sz w:val="20"/>
              </w:rPr>
              <w:t>
СД 14</w:t>
            </w:r>
            <w:r>
              <w:br/>
            </w:r>
            <w:r>
              <w:rPr>
                <w:rFonts w:ascii="Consolas"/>
                <w:b w:val="false"/>
                <w:i w:val="false"/>
                <w:color w:val="000000"/>
                <w:sz w:val="20"/>
              </w:rPr>
              <w:t>
 </w:t>
            </w:r>
          </w:p>
          <w:bookmarkEnd w:id="146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Физиотерапия и массаж</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12, 24</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469"/>
          <w:p>
            <w:pPr>
              <w:spacing w:after="20"/>
              <w:ind w:left="20"/>
              <w:jc w:val="left"/>
            </w:pPr>
            <w:r>
              <w:rPr>
                <w:rFonts w:ascii="Consolas"/>
                <w:b w:val="false"/>
                <w:i w:val="false"/>
                <w:color w:val="000000"/>
                <w:sz w:val="20"/>
              </w:rPr>
              <w:t>
СД 15</w:t>
            </w:r>
            <w:r>
              <w:br/>
            </w:r>
            <w:r>
              <w:rPr>
                <w:rFonts w:ascii="Consolas"/>
                <w:b w:val="false"/>
                <w:i w:val="false"/>
                <w:color w:val="000000"/>
                <w:sz w:val="20"/>
              </w:rPr>
              <w:t>
 </w:t>
            </w:r>
          </w:p>
          <w:bookmarkEnd w:id="146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Лечебная физкультура и медицинский контроль</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8, 24</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470"/>
          <w:p>
            <w:pPr>
              <w:spacing w:after="20"/>
              <w:ind w:left="20"/>
              <w:jc w:val="left"/>
            </w:pPr>
            <w:r>
              <w:rPr>
                <w:rFonts w:ascii="Consolas"/>
                <w:b w:val="false"/>
                <w:i w:val="false"/>
                <w:color w:val="000000"/>
                <w:sz w:val="20"/>
              </w:rPr>
              <w:t>
СД 16</w:t>
            </w:r>
            <w:r>
              <w:br/>
            </w:r>
            <w:r>
              <w:rPr>
                <w:rFonts w:ascii="Consolas"/>
                <w:b w:val="false"/>
                <w:i w:val="false"/>
                <w:color w:val="000000"/>
                <w:sz w:val="20"/>
              </w:rPr>
              <w:t>
 </w:t>
            </w:r>
          </w:p>
          <w:bookmarkEnd w:id="1470"/>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Социальная медицина и управление здравоохранением</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34</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471"/>
          <w:p>
            <w:pPr>
              <w:spacing w:after="20"/>
              <w:ind w:left="20"/>
              <w:jc w:val="left"/>
            </w:pPr>
            <w:r>
              <w:rPr>
                <w:rFonts w:ascii="Consolas"/>
                <w:b w:val="false"/>
                <w:i w:val="false"/>
                <w:color w:val="000000"/>
                <w:sz w:val="20"/>
              </w:rPr>
              <w:t>
ДОО</w:t>
            </w:r>
            <w:r>
              <w:br/>
            </w:r>
            <w:r>
              <w:rPr>
                <w:rFonts w:ascii="Consolas"/>
                <w:b w:val="false"/>
                <w:i w:val="false"/>
                <w:color w:val="000000"/>
                <w:sz w:val="20"/>
              </w:rPr>
              <w:t>
 </w:t>
            </w:r>
            <w:r>
              <w:br/>
            </w:r>
            <w:r>
              <w:rPr>
                <w:rFonts w:ascii="Consolas"/>
                <w:b w:val="false"/>
                <w:i w:val="false"/>
                <w:color w:val="000000"/>
                <w:sz w:val="20"/>
              </w:rPr>
              <w:t>
 </w:t>
            </w:r>
          </w:p>
          <w:bookmarkEnd w:id="147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472"/>
          <w:p>
            <w:pPr>
              <w:spacing w:after="20"/>
              <w:ind w:left="20"/>
              <w:jc w:val="left"/>
            </w:pPr>
            <w:r>
              <w:rPr>
                <w:rFonts w:ascii="Consolas"/>
                <w:b w:val="false"/>
                <w:i w:val="false"/>
                <w:color w:val="000000"/>
                <w:sz w:val="20"/>
              </w:rPr>
              <w:t>
ПО и ПП</w:t>
            </w:r>
            <w:r>
              <w:br/>
            </w:r>
            <w:r>
              <w:rPr>
                <w:rFonts w:ascii="Consolas"/>
                <w:b w:val="false"/>
                <w:i w:val="false"/>
                <w:color w:val="000000"/>
                <w:sz w:val="20"/>
              </w:rPr>
              <w:t>
 </w:t>
            </w:r>
          </w:p>
          <w:bookmarkEnd w:id="147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473"/>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1473"/>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474"/>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47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Сестринский уход за пациентами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475"/>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147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Пропедевтика внутренних болезней</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476"/>
          <w:p>
            <w:pPr>
              <w:spacing w:after="20"/>
              <w:ind w:left="20"/>
              <w:jc w:val="left"/>
            </w:pPr>
            <w:r>
              <w:rPr>
                <w:rFonts w:ascii="Consolas"/>
                <w:b w:val="false"/>
                <w:i w:val="false"/>
                <w:color w:val="000000"/>
                <w:sz w:val="20"/>
              </w:rPr>
              <w:t>
ПО 03</w:t>
            </w:r>
            <w:r>
              <w:br/>
            </w:r>
            <w:r>
              <w:rPr>
                <w:rFonts w:ascii="Consolas"/>
                <w:b w:val="false"/>
                <w:i w:val="false"/>
                <w:color w:val="000000"/>
                <w:sz w:val="20"/>
              </w:rPr>
              <w:t>
 </w:t>
            </w:r>
          </w:p>
          <w:bookmarkEnd w:id="147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Внутренние болезни и акушерство </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477"/>
          <w:p>
            <w:pPr>
              <w:spacing w:after="20"/>
              <w:ind w:left="20"/>
              <w:jc w:val="left"/>
            </w:pPr>
            <w:r>
              <w:rPr>
                <w:rFonts w:ascii="Consolas"/>
                <w:b w:val="false"/>
                <w:i w:val="false"/>
                <w:color w:val="000000"/>
                <w:sz w:val="20"/>
              </w:rPr>
              <w:t>
ПО 04</w:t>
            </w:r>
            <w:r>
              <w:br/>
            </w:r>
            <w:r>
              <w:rPr>
                <w:rFonts w:ascii="Consolas"/>
                <w:b w:val="false"/>
                <w:i w:val="false"/>
                <w:color w:val="000000"/>
                <w:sz w:val="20"/>
              </w:rPr>
              <w:t>
 </w:t>
            </w:r>
          </w:p>
          <w:bookmarkEnd w:id="1477"/>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Педиатрия и гинекология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478"/>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147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r>
              <w:br/>
            </w:r>
            <w:r>
              <w:rPr>
                <w:rFonts w:ascii="Consolas"/>
                <w:b w:val="false"/>
                <w:i w:val="false"/>
                <w:color w:val="000000"/>
                <w:sz w:val="20"/>
              </w:rPr>
              <w:t>
Хирургические болезни</w:t>
            </w:r>
            <w:r>
              <w:br/>
            </w:r>
            <w:r>
              <w:rPr>
                <w:rFonts w:ascii="Consolas"/>
                <w:b w:val="false"/>
                <w:i w:val="false"/>
                <w:color w:val="000000"/>
                <w:sz w:val="20"/>
              </w:rPr>
              <w:t>
Акушерство</w:t>
            </w:r>
            <w:r>
              <w:br/>
            </w:r>
            <w:r>
              <w:rPr>
                <w:rFonts w:ascii="Consolas"/>
                <w:b w:val="false"/>
                <w:i w:val="false"/>
                <w:color w:val="000000"/>
                <w:sz w:val="20"/>
              </w:rPr>
              <w:t>
Гинекология</w:t>
            </w:r>
            <w:r>
              <w:br/>
            </w:r>
            <w:r>
              <w:rPr>
                <w:rFonts w:ascii="Consolas"/>
                <w:b w:val="false"/>
                <w:i w:val="false"/>
                <w:color w:val="000000"/>
                <w:sz w:val="20"/>
              </w:rPr>
              <w:t>
Педиатрия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72</w:t>
            </w:r>
            <w:r>
              <w:br/>
            </w:r>
            <w:r>
              <w:rPr>
                <w:rFonts w:ascii="Consolas"/>
                <w:b w:val="false"/>
                <w:i w:val="false"/>
                <w:color w:val="000000"/>
                <w:sz w:val="20"/>
              </w:rPr>
              <w:t>
72</w:t>
            </w:r>
            <w:r>
              <w:br/>
            </w:r>
            <w:r>
              <w:rPr>
                <w:rFonts w:ascii="Consolas"/>
                <w:b w:val="false"/>
                <w:i w:val="false"/>
                <w:color w:val="000000"/>
                <w:sz w:val="20"/>
              </w:rPr>
              <w:t>
72</w:t>
            </w:r>
            <w:r>
              <w:br/>
            </w:r>
            <w:r>
              <w:rPr>
                <w:rFonts w:ascii="Consolas"/>
                <w:b w:val="false"/>
                <w:i w:val="false"/>
                <w:color w:val="000000"/>
                <w:sz w:val="20"/>
              </w:rPr>
              <w:t>
72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479"/>
          <w:p>
            <w:pPr>
              <w:spacing w:after="20"/>
              <w:ind w:left="20"/>
              <w:jc w:val="left"/>
            </w:pPr>
            <w:r>
              <w:rPr>
                <w:rFonts w:ascii="Consolas"/>
                <w:b w:val="false"/>
                <w:i w:val="false"/>
                <w:color w:val="000000"/>
                <w:sz w:val="20"/>
              </w:rPr>
              <w:t>
ПА</w:t>
            </w:r>
            <w:r>
              <w:br/>
            </w:r>
            <w:r>
              <w:rPr>
                <w:rFonts w:ascii="Consolas"/>
                <w:b w:val="false"/>
                <w:i w:val="false"/>
                <w:color w:val="000000"/>
                <w:sz w:val="20"/>
              </w:rPr>
              <w:t>
 </w:t>
            </w:r>
          </w:p>
          <w:bookmarkEnd w:id="147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480"/>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1480"/>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w:t>
            </w:r>
            <w:r>
              <w:br/>
            </w:r>
            <w:r>
              <w:rPr>
                <w:rFonts w:ascii="Consolas"/>
                <w:b w:val="false"/>
                <w:i w:val="false"/>
                <w:color w:val="000000"/>
                <w:sz w:val="20"/>
              </w:rPr>
              <w:t>
ный казахский (русский) язык;</w:t>
            </w:r>
            <w:r>
              <w:br/>
            </w:r>
            <w:r>
              <w:rPr>
                <w:rFonts w:ascii="Consolas"/>
                <w:b w:val="false"/>
                <w:i w:val="false"/>
                <w:color w:val="000000"/>
                <w:sz w:val="20"/>
              </w:rPr>
              <w:t>
История Казахстана ГЭ;</w:t>
            </w:r>
            <w:r>
              <w:br/>
            </w:r>
            <w:r>
              <w:rPr>
                <w:rFonts w:ascii="Consolas"/>
                <w:b w:val="false"/>
                <w:i w:val="false"/>
                <w:color w:val="000000"/>
                <w:sz w:val="20"/>
              </w:rPr>
              <w:t>
Анатомия;</w:t>
            </w:r>
            <w:r>
              <w:br/>
            </w:r>
            <w:r>
              <w:rPr>
                <w:rFonts w:ascii="Consolas"/>
                <w:b w:val="false"/>
                <w:i w:val="false"/>
                <w:color w:val="000000"/>
                <w:sz w:val="20"/>
              </w:rPr>
              <w:t>
Физиология;</w:t>
            </w:r>
            <w:r>
              <w:br/>
            </w:r>
            <w:r>
              <w:rPr>
                <w:rFonts w:ascii="Consolas"/>
                <w:b w:val="false"/>
                <w:i w:val="false"/>
                <w:color w:val="000000"/>
                <w:sz w:val="20"/>
              </w:rPr>
              <w:t>
Основы фармакологии;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2</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481"/>
          <w:p>
            <w:pPr>
              <w:spacing w:after="20"/>
              <w:ind w:left="20"/>
              <w:jc w:val="left"/>
            </w:pPr>
            <w:r>
              <w:rPr>
                <w:rFonts w:ascii="Consolas"/>
                <w:b w:val="false"/>
                <w:i w:val="false"/>
                <w:color w:val="000000"/>
                <w:sz w:val="20"/>
              </w:rPr>
              <w:t>
ПА 02</w:t>
            </w:r>
            <w:r>
              <w:br/>
            </w:r>
            <w:r>
              <w:rPr>
                <w:rFonts w:ascii="Consolas"/>
                <w:b w:val="false"/>
                <w:i w:val="false"/>
                <w:color w:val="000000"/>
                <w:sz w:val="20"/>
              </w:rPr>
              <w:t>
 </w:t>
            </w:r>
          </w:p>
          <w:bookmarkEnd w:id="148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Пропедевтика внутренних болезней;</w:t>
            </w:r>
            <w:r>
              <w:br/>
            </w:r>
            <w:r>
              <w:rPr>
                <w:rFonts w:ascii="Consolas"/>
                <w:b w:val="false"/>
                <w:i w:val="false"/>
                <w:color w:val="000000"/>
                <w:sz w:val="20"/>
              </w:rPr>
              <w:t>
Основы сестринского дела;</w:t>
            </w:r>
            <w:r>
              <w:br/>
            </w:r>
            <w:r>
              <w:rPr>
                <w:rFonts w:ascii="Consolas"/>
                <w:b w:val="false"/>
                <w:i w:val="false"/>
                <w:color w:val="000000"/>
                <w:sz w:val="20"/>
              </w:rPr>
              <w:t>
Инфекционные болезни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4</w:t>
            </w:r>
            <w:r>
              <w:br/>
            </w:r>
            <w:r>
              <w:rPr>
                <w:rFonts w:ascii="Consolas"/>
                <w:b w:val="false"/>
                <w:i w:val="false"/>
                <w:color w:val="000000"/>
                <w:sz w:val="20"/>
              </w:rPr>
              <w:t>
4</w:t>
            </w:r>
            <w:r>
              <w:br/>
            </w:r>
            <w:r>
              <w:rPr>
                <w:rFonts w:ascii="Consolas"/>
                <w:b w:val="false"/>
                <w:i w:val="false"/>
                <w:color w:val="000000"/>
                <w:sz w:val="20"/>
              </w:rPr>
              <w:t>
4</w:t>
            </w:r>
            <w:r>
              <w:br/>
            </w:r>
            <w:r>
              <w:rPr>
                <w:rFonts w:ascii="Consolas"/>
                <w:b w:val="false"/>
                <w:i w:val="false"/>
                <w:color w:val="000000"/>
                <w:sz w:val="20"/>
              </w:rPr>
              <w:t>
4</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482"/>
          <w:p>
            <w:pPr>
              <w:spacing w:after="20"/>
              <w:ind w:left="20"/>
              <w:jc w:val="left"/>
            </w:pPr>
            <w:r>
              <w:rPr>
                <w:rFonts w:ascii="Consolas"/>
                <w:b w:val="false"/>
                <w:i w:val="false"/>
                <w:color w:val="000000"/>
                <w:sz w:val="20"/>
              </w:rPr>
              <w:t>
ПА 03</w:t>
            </w:r>
            <w:r>
              <w:br/>
            </w:r>
            <w:r>
              <w:rPr>
                <w:rFonts w:ascii="Consolas"/>
                <w:b w:val="false"/>
                <w:i w:val="false"/>
                <w:color w:val="000000"/>
                <w:sz w:val="20"/>
              </w:rPr>
              <w:t>
 </w:t>
            </w:r>
          </w:p>
          <w:bookmarkEnd w:id="148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r>
              <w:br/>
            </w:r>
            <w:r>
              <w:rPr>
                <w:rFonts w:ascii="Consolas"/>
                <w:b w:val="false"/>
                <w:i w:val="false"/>
                <w:color w:val="000000"/>
                <w:sz w:val="20"/>
              </w:rPr>
              <w:t xml:space="preserve">
Акушерство </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5</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483"/>
          <w:p>
            <w:pPr>
              <w:spacing w:after="20"/>
              <w:ind w:left="20"/>
              <w:jc w:val="left"/>
            </w:pPr>
            <w:r>
              <w:rPr>
                <w:rFonts w:ascii="Consolas"/>
                <w:b w:val="false"/>
                <w:i w:val="false"/>
                <w:color w:val="000000"/>
                <w:sz w:val="20"/>
              </w:rPr>
              <w:t xml:space="preserve">
ИА </w:t>
            </w:r>
            <w:r>
              <w:br/>
            </w:r>
            <w:r>
              <w:rPr>
                <w:rFonts w:ascii="Consolas"/>
                <w:b w:val="false"/>
                <w:i w:val="false"/>
                <w:color w:val="000000"/>
                <w:sz w:val="20"/>
              </w:rPr>
              <w:t>
 </w:t>
            </w:r>
          </w:p>
          <w:bookmarkEnd w:id="1483"/>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484"/>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148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r>
              <w:br/>
            </w:r>
            <w:r>
              <w:rPr>
                <w:rFonts w:ascii="Consolas"/>
                <w:b w:val="false"/>
                <w:i w:val="false"/>
                <w:color w:val="000000"/>
                <w:sz w:val="20"/>
              </w:rPr>
              <w:t>
Внутренние болезни;</w:t>
            </w:r>
            <w:r>
              <w:br/>
            </w:r>
            <w:r>
              <w:rPr>
                <w:rFonts w:ascii="Consolas"/>
                <w:b w:val="false"/>
                <w:i w:val="false"/>
                <w:color w:val="000000"/>
                <w:sz w:val="20"/>
              </w:rPr>
              <w:t>
Детские болезни;</w:t>
            </w:r>
            <w:r>
              <w:br/>
            </w:r>
            <w:r>
              <w:rPr>
                <w:rFonts w:ascii="Consolas"/>
                <w:b w:val="false"/>
                <w:i w:val="false"/>
                <w:color w:val="000000"/>
                <w:sz w:val="20"/>
              </w:rPr>
              <w:t>
Хирургические болезни;</w:t>
            </w:r>
            <w:r>
              <w:br/>
            </w:r>
            <w:r>
              <w:rPr>
                <w:rFonts w:ascii="Consolas"/>
                <w:b w:val="false"/>
                <w:i w:val="false"/>
                <w:color w:val="000000"/>
                <w:sz w:val="20"/>
              </w:rPr>
              <w:t xml:space="preserve">
Акушерство; </w:t>
            </w:r>
            <w:r>
              <w:br/>
            </w:r>
            <w:r>
              <w:rPr>
                <w:rFonts w:ascii="Consolas"/>
                <w:b w:val="false"/>
                <w:i w:val="false"/>
                <w:color w:val="000000"/>
                <w:sz w:val="20"/>
              </w:rPr>
              <w:t>
Гинекология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485"/>
          <w:p>
            <w:pPr>
              <w:spacing w:after="20"/>
              <w:ind w:left="20"/>
              <w:jc w:val="left"/>
            </w:pPr>
            <w:r>
              <w:rPr>
                <w:rFonts w:ascii="Consolas"/>
                <w:b w:val="false"/>
                <w:i w:val="false"/>
                <w:color w:val="000000"/>
                <w:sz w:val="20"/>
              </w:rPr>
              <w:t>
ИА 02</w:t>
            </w:r>
            <w:r>
              <w:br/>
            </w:r>
            <w:r>
              <w:rPr>
                <w:rFonts w:ascii="Consolas"/>
                <w:b w:val="false"/>
                <w:i w:val="false"/>
                <w:color w:val="000000"/>
                <w:sz w:val="20"/>
              </w:rPr>
              <w:t>
ОУППК</w:t>
            </w:r>
            <w:r>
              <w:br/>
            </w:r>
            <w:r>
              <w:rPr>
                <w:rFonts w:ascii="Consolas"/>
                <w:b w:val="false"/>
                <w:i w:val="false"/>
                <w:color w:val="000000"/>
                <w:sz w:val="20"/>
              </w:rPr>
              <w:t>
 </w:t>
            </w:r>
          </w:p>
          <w:bookmarkEnd w:id="148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на обязательное обучение</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Консультации</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4960</w:t>
            </w: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274" w:id="1486"/>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СЭД –социально-экономические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r>
        <w:br/>
      </w:r>
      <w:r>
        <w:rPr>
          <w:rFonts w:ascii="Consolas"/>
          <w:b w:val="false"/>
          <w:i w:val="false"/>
          <w:color w:val="000000"/>
          <w:sz w:val="20"/>
        </w:rPr>
        <w:t>
</w:t>
      </w:r>
      <w:r>
        <w:rPr>
          <w:rFonts w:ascii="Consolas"/>
          <w:b w:val="false"/>
          <w:i w:val="false"/>
          <w:color w:val="000000"/>
          <w:sz w:val="20"/>
        </w:rPr>
        <w:t>
      ПА – промежуточная аттестация</w:t>
      </w:r>
      <w:r>
        <w:br/>
      </w:r>
      <w:r>
        <w:rPr>
          <w:rFonts w:ascii="Consolas"/>
          <w:b w:val="false"/>
          <w:i w:val="false"/>
          <w:color w:val="000000"/>
          <w:sz w:val="20"/>
        </w:rPr>
        <w:t>
</w:t>
      </w:r>
      <w:r>
        <w:rPr>
          <w:rFonts w:ascii="Consolas"/>
          <w:b w:val="false"/>
          <w:i w:val="false"/>
          <w:color w:val="000000"/>
          <w:sz w:val="20"/>
        </w:rPr>
        <w:t xml:space="preserve">
      ИА – итоговая аттестация </w:t>
      </w:r>
      <w:r>
        <w:br/>
      </w:r>
      <w:r>
        <w:rPr>
          <w:rFonts w:ascii="Consolas"/>
          <w:b w:val="false"/>
          <w:i w:val="false"/>
          <w:color w:val="000000"/>
          <w:sz w:val="20"/>
        </w:rPr>
        <w:t>
</w:t>
      </w:r>
      <w:r>
        <w:rPr>
          <w:rFonts w:ascii="Consolas"/>
          <w:b w:val="false"/>
          <w:i w:val="false"/>
          <w:color w:val="000000"/>
          <w:sz w:val="20"/>
        </w:rPr>
        <w:t>
      ОУППК – оценка уровня профессиональной подготовленности и присвоение квалификации.</w:t>
      </w:r>
      <w:r>
        <w:br/>
      </w:r>
      <w:r>
        <w:rPr>
          <w:rFonts w:ascii="Consolas"/>
          <w:b w:val="false"/>
          <w:i w:val="false"/>
          <w:color w:val="000000"/>
          <w:sz w:val="20"/>
        </w:rPr>
        <w:t>
 </w:t>
      </w:r>
    </w:p>
    <w:bookmarkEnd w:id="1486"/>
    <w:bookmarkStart w:name="z1400" w:id="1487"/>
    <w:p>
      <w:pPr>
        <w:spacing w:after="0"/>
        <w:ind w:left="0"/>
        <w:jc w:val="right"/>
      </w:pPr>
      <w:r>
        <w:rPr>
          <w:rFonts w:ascii="Consolas"/>
          <w:b w:val="false"/>
          <w:i w:val="false"/>
          <w:color w:val="000000"/>
          <w:sz w:val="20"/>
        </w:rPr>
        <w:t xml:space="preserve">
Приложение 17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487"/>
    <w:bookmarkStart w:name="z1285" w:id="1488"/>
    <w:p>
      <w:pPr>
        <w:spacing w:after="0"/>
        <w:ind w:left="0"/>
        <w:jc w:val="left"/>
      </w:pPr>
      <w:r>
        <w:rPr>
          <w:rFonts w:ascii="Consolas"/>
          <w:b/>
          <w:i w:val="false"/>
          <w:color w:val="000000"/>
        </w:rPr>
        <w:t xml:space="preserve"> 
Типовой учебный план по специальности 030200 0 – "Сестринское дело"</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489"/>
          <w:p>
            <w:pPr>
              <w:spacing w:after="20"/>
              <w:ind w:left="20"/>
              <w:jc w:val="center"/>
            </w:pPr>
            <w:r>
              <w:rPr>
                <w:rFonts w:ascii="Consolas"/>
                <w:b w:val="false"/>
                <w:i w:val="false"/>
                <w:color w:val="000000"/>
                <w:sz w:val="20"/>
              </w:rPr>
              <w:t>
Квалификации: 030201 1 – "Младшая</w:t>
            </w:r>
            <w:r>
              <w:br/>
            </w:r>
            <w:r>
              <w:rPr>
                <w:rFonts w:ascii="Consolas"/>
                <w:b w:val="false"/>
                <w:i w:val="false"/>
                <w:color w:val="000000"/>
                <w:sz w:val="20"/>
              </w:rPr>
              <w:t>
медицинская сестра по уходу"</w:t>
            </w:r>
            <w:r>
              <w:br/>
            </w:r>
            <w:r>
              <w:rPr>
                <w:rFonts w:ascii="Consolas"/>
                <w:b w:val="false"/>
                <w:i w:val="false"/>
                <w:color w:val="000000"/>
                <w:sz w:val="20"/>
              </w:rPr>
              <w:t>
Форма обучения: очная</w:t>
            </w:r>
            <w:r>
              <w:br/>
            </w:r>
            <w:r>
              <w:rPr>
                <w:rFonts w:ascii="Consolas"/>
                <w:b w:val="false"/>
                <w:i w:val="false"/>
                <w:color w:val="000000"/>
                <w:sz w:val="20"/>
              </w:rPr>
              <w:t>
Нормативный срок обучения:</w:t>
            </w:r>
            <w:r>
              <w:br/>
            </w:r>
            <w:r>
              <w:rPr>
                <w:rFonts w:ascii="Consolas"/>
                <w:b w:val="false"/>
                <w:i w:val="false"/>
                <w:color w:val="000000"/>
                <w:sz w:val="20"/>
              </w:rPr>
              <w:t>
1 года 10 месяцев на базе основного среднего образования</w:t>
            </w:r>
            <w:r>
              <w:br/>
            </w:r>
            <w:r>
              <w:rPr>
                <w:rFonts w:ascii="Consolas"/>
                <w:b w:val="false"/>
                <w:i w:val="false"/>
                <w:color w:val="000000"/>
                <w:sz w:val="20"/>
              </w:rPr>
              <w:t>
10 месяцев на базе общего среднего образования</w:t>
            </w:r>
          </w:p>
          <w:bookmarkEnd w:id="1489"/>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2561"/>
        <w:gridCol w:w="832"/>
        <w:gridCol w:w="1732"/>
        <w:gridCol w:w="1732"/>
        <w:gridCol w:w="1373"/>
        <w:gridCol w:w="2879"/>
      </w:tblGrid>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490"/>
          <w:p>
            <w:pPr>
              <w:spacing w:after="20"/>
              <w:ind w:left="20"/>
              <w:jc w:val="left"/>
            </w:pPr>
            <w:r>
              <w:rPr>
                <w:rFonts w:ascii="Consolas"/>
                <w:b w:val="false"/>
                <w:i w:val="false"/>
                <w:color w:val="000000"/>
                <w:sz w:val="20"/>
              </w:rPr>
              <w:t>
Индекс циклов и дисциплин</w:t>
            </w:r>
            <w:r>
              <w:br/>
            </w:r>
            <w:r>
              <w:rPr>
                <w:rFonts w:ascii="Consolas"/>
                <w:b w:val="false"/>
                <w:i w:val="false"/>
                <w:color w:val="000000"/>
                <w:sz w:val="20"/>
              </w:rPr>
              <w:t>
 </w:t>
            </w:r>
          </w:p>
          <w:bookmarkEnd w:id="1490"/>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дисциплин</w:t>
            </w:r>
            <w:r>
              <w:br/>
            </w:r>
            <w:r>
              <w:rPr>
                <w:rFonts w:ascii="Consolas"/>
                <w:b w:val="false"/>
                <w:i w:val="false"/>
                <w:color w:val="000000"/>
                <w:sz w:val="20"/>
              </w:rPr>
              <w:t>
 </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 контроля</w:t>
            </w:r>
            <w:r>
              <w:br/>
            </w:r>
            <w:r>
              <w:rPr>
                <w:rFonts w:ascii="Consolas"/>
                <w:b w:val="false"/>
                <w:i w:val="false"/>
                <w:color w:val="000000"/>
                <w:sz w:val="20"/>
              </w:rPr>
              <w:t>
 </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Распределение по семестрам</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занятия</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 занятия</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491"/>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491"/>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492"/>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492"/>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493"/>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493"/>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494"/>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494"/>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(русская) литература</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495"/>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495"/>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496"/>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496"/>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34</w:t>
            </w:r>
            <w:r>
              <w:br/>
            </w:r>
            <w:r>
              <w:rPr>
                <w:rFonts w:ascii="Consolas"/>
                <w:b w:val="false"/>
                <w:i w:val="false"/>
                <w:color w:val="000000"/>
                <w:sz w:val="20"/>
              </w:rPr>
              <w:t>
2) 34</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497"/>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497"/>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498"/>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498"/>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2) 18</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499"/>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499"/>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500"/>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00"/>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2) 38</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501"/>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01"/>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502"/>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02"/>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58</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503"/>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03"/>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Биология</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504"/>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04"/>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География</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2) 20</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505"/>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05"/>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70</w:t>
            </w:r>
            <w:r>
              <w:br/>
            </w:r>
            <w:r>
              <w:rPr>
                <w:rFonts w:ascii="Consolas"/>
                <w:b w:val="false"/>
                <w:i w:val="false"/>
                <w:color w:val="000000"/>
                <w:sz w:val="20"/>
              </w:rPr>
              <w:t>
2) 70</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506"/>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06"/>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507"/>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1507"/>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430</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508"/>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508"/>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108</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509"/>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509"/>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42</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510"/>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510"/>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72</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511"/>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511"/>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76</w:t>
            </w:r>
            <w:r>
              <w:br/>
            </w:r>
            <w:r>
              <w:rPr>
                <w:rFonts w:ascii="Consolas"/>
                <w:b w:val="false"/>
                <w:i w:val="false"/>
                <w:color w:val="000000"/>
                <w:sz w:val="20"/>
              </w:rPr>
              <w:t>
4) 24</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512"/>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1512"/>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513"/>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513"/>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514"/>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514"/>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515"/>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515"/>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90</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516"/>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516"/>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экономической теории</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517"/>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517"/>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518"/>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1518"/>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494</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519"/>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519"/>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 24</w:t>
            </w:r>
            <w:r>
              <w:br/>
            </w:r>
            <w:r>
              <w:rPr>
                <w:rFonts w:ascii="Consolas"/>
                <w:b w:val="false"/>
                <w:i w:val="false"/>
                <w:color w:val="000000"/>
                <w:sz w:val="20"/>
              </w:rPr>
              <w:t>
4) 12, 24</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520"/>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520"/>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 и коммуникативные навыки.</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 18</w:t>
            </w:r>
            <w:r>
              <w:br/>
            </w:r>
            <w:r>
              <w:rPr>
                <w:rFonts w:ascii="Consolas"/>
                <w:b w:val="false"/>
                <w:i w:val="false"/>
                <w:color w:val="000000"/>
                <w:sz w:val="20"/>
              </w:rPr>
              <w:t>
4) 18, 36</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521"/>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521"/>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84</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 20</w:t>
            </w:r>
            <w:r>
              <w:br/>
            </w:r>
            <w:r>
              <w:rPr>
                <w:rFonts w:ascii="Consolas"/>
                <w:b w:val="false"/>
                <w:i w:val="false"/>
                <w:color w:val="000000"/>
                <w:sz w:val="20"/>
              </w:rPr>
              <w:t>
4) 24,64</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522"/>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522"/>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10/20</w:t>
            </w:r>
            <w:r>
              <w:br/>
            </w:r>
            <w:r>
              <w:rPr>
                <w:rFonts w:ascii="Consolas"/>
                <w:b w:val="false"/>
                <w:i w:val="false"/>
                <w:color w:val="000000"/>
                <w:sz w:val="20"/>
              </w:rPr>
              <w:t>
4) 20, 40</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523"/>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523"/>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0, 36</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524"/>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524"/>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биология с генетикой</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30, 60</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525"/>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1525"/>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192</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164</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526"/>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526"/>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итоговая аттестация </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192</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164</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 76</w:t>
            </w:r>
            <w:r>
              <w:br/>
            </w:r>
            <w:r>
              <w:rPr>
                <w:rFonts w:ascii="Consolas"/>
                <w:b w:val="false"/>
                <w:i w:val="false"/>
                <w:color w:val="000000"/>
                <w:sz w:val="20"/>
              </w:rPr>
              <w:t>
4) 10, 88</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527"/>
          <w:p>
            <w:pPr>
              <w:spacing w:after="20"/>
              <w:ind w:left="20"/>
              <w:jc w:val="left"/>
            </w:pPr>
            <w:r>
              <w:rPr>
                <w:rFonts w:ascii="Consolas"/>
                <w:b w:val="false"/>
                <w:i w:val="false"/>
                <w:color w:val="000000"/>
                <w:sz w:val="20"/>
              </w:rPr>
              <w:t xml:space="preserve">
ПО </w:t>
            </w:r>
            <w:r>
              <w:br/>
            </w:r>
            <w:r>
              <w:rPr>
                <w:rFonts w:ascii="Consolas"/>
                <w:b w:val="false"/>
                <w:i w:val="false"/>
                <w:color w:val="000000"/>
                <w:sz w:val="20"/>
              </w:rPr>
              <w:t>
 </w:t>
            </w:r>
          </w:p>
          <w:bookmarkEnd w:id="1527"/>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528"/>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528"/>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Сестринскийуход за пациентами</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72</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529"/>
          <w:p>
            <w:pPr>
              <w:spacing w:after="20"/>
              <w:ind w:left="20"/>
              <w:jc w:val="left"/>
            </w:pPr>
            <w:r>
              <w:rPr>
                <w:rFonts w:ascii="Consolas"/>
                <w:b w:val="false"/>
                <w:i w:val="false"/>
                <w:color w:val="000000"/>
                <w:sz w:val="20"/>
              </w:rPr>
              <w:t xml:space="preserve">
ПА </w:t>
            </w:r>
            <w:r>
              <w:br/>
            </w:r>
            <w:r>
              <w:rPr>
                <w:rFonts w:ascii="Consolas"/>
                <w:b w:val="false"/>
                <w:i w:val="false"/>
                <w:color w:val="000000"/>
                <w:sz w:val="20"/>
              </w:rPr>
              <w:t>
 </w:t>
            </w:r>
          </w:p>
          <w:bookmarkEnd w:id="1529"/>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530"/>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1530"/>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 Казахская (русская) литература;</w:t>
            </w:r>
            <w:r>
              <w:br/>
            </w:r>
            <w:r>
              <w:rPr>
                <w:rFonts w:ascii="Consolas"/>
                <w:b w:val="false"/>
                <w:i w:val="false"/>
                <w:color w:val="000000"/>
                <w:sz w:val="20"/>
              </w:rPr>
              <w:t>
Математика;</w:t>
            </w:r>
            <w:r>
              <w:br/>
            </w:r>
            <w:r>
              <w:rPr>
                <w:rFonts w:ascii="Consolas"/>
                <w:b w:val="false"/>
                <w:i w:val="false"/>
                <w:color w:val="000000"/>
                <w:sz w:val="20"/>
              </w:rPr>
              <w:t>
Биология;</w:t>
            </w:r>
            <w:r>
              <w:br/>
            </w:r>
            <w:r>
              <w:rPr>
                <w:rFonts w:ascii="Consolas"/>
                <w:b w:val="false"/>
                <w:i w:val="false"/>
                <w:color w:val="000000"/>
                <w:sz w:val="20"/>
              </w:rPr>
              <w:t>
История Казахстана ГЭ;</w:t>
            </w:r>
            <w:r>
              <w:br/>
            </w:r>
            <w:r>
              <w:rPr>
                <w:rFonts w:ascii="Consolas"/>
                <w:b w:val="false"/>
                <w:i w:val="false"/>
                <w:color w:val="000000"/>
                <w:sz w:val="20"/>
              </w:rPr>
              <w:t>
Анатомия;</w:t>
            </w:r>
            <w:r>
              <w:br/>
            </w:r>
            <w:r>
              <w:rPr>
                <w:rFonts w:ascii="Consolas"/>
                <w:b w:val="false"/>
                <w:i w:val="false"/>
                <w:color w:val="000000"/>
                <w:sz w:val="20"/>
              </w:rPr>
              <w:t>
Физиология;</w:t>
            </w:r>
            <w:r>
              <w:br/>
            </w:r>
            <w:r>
              <w:rPr>
                <w:rFonts w:ascii="Consolas"/>
                <w:b w:val="false"/>
                <w:i w:val="false"/>
                <w:color w:val="000000"/>
                <w:sz w:val="20"/>
              </w:rPr>
              <w:t xml:space="preserve">
Основы сестринского дела </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4</w:t>
            </w:r>
            <w:r>
              <w:br/>
            </w:r>
            <w:r>
              <w:rPr>
                <w:rFonts w:ascii="Consolas"/>
                <w:b w:val="false"/>
                <w:i w:val="false"/>
                <w:color w:val="000000"/>
                <w:sz w:val="20"/>
              </w:rPr>
              <w:t>
4</w:t>
            </w:r>
            <w:r>
              <w:br/>
            </w:r>
            <w:r>
              <w:rPr>
                <w:rFonts w:ascii="Consolas"/>
                <w:b w:val="false"/>
                <w:i w:val="false"/>
                <w:color w:val="000000"/>
                <w:sz w:val="20"/>
              </w:rPr>
              <w:t>
4</w:t>
            </w:r>
            <w:r>
              <w:br/>
            </w:r>
            <w:r>
              <w:rPr>
                <w:rFonts w:ascii="Consolas"/>
                <w:b w:val="false"/>
                <w:i w:val="false"/>
                <w:color w:val="000000"/>
                <w:sz w:val="20"/>
              </w:rPr>
              <w:t>
3</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531"/>
          <w:p>
            <w:pPr>
              <w:spacing w:after="20"/>
              <w:ind w:left="20"/>
              <w:jc w:val="left"/>
            </w:pPr>
            <w:r>
              <w:rPr>
                <w:rFonts w:ascii="Consolas"/>
                <w:b w:val="false"/>
                <w:i w:val="false"/>
                <w:color w:val="000000"/>
                <w:sz w:val="20"/>
              </w:rPr>
              <w:t xml:space="preserve">
ИА </w:t>
            </w:r>
            <w:r>
              <w:br/>
            </w:r>
            <w:r>
              <w:rPr>
                <w:rFonts w:ascii="Consolas"/>
                <w:b w:val="false"/>
                <w:i w:val="false"/>
                <w:color w:val="000000"/>
                <w:sz w:val="20"/>
              </w:rPr>
              <w:t>
 </w:t>
            </w:r>
          </w:p>
          <w:bookmarkEnd w:id="1531"/>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532"/>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1532"/>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 </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533"/>
          <w:p>
            <w:pPr>
              <w:spacing w:after="20"/>
              <w:ind w:left="20"/>
              <w:jc w:val="left"/>
            </w:pPr>
            <w:r>
              <w:rPr>
                <w:rFonts w:ascii="Consolas"/>
                <w:b w:val="false"/>
                <w:i w:val="false"/>
                <w:color w:val="000000"/>
                <w:sz w:val="20"/>
              </w:rPr>
              <w:t>
ИА 02</w:t>
            </w:r>
            <w:r>
              <w:br/>
            </w:r>
            <w:r>
              <w:rPr>
                <w:rFonts w:ascii="Consolas"/>
                <w:b w:val="false"/>
                <w:i w:val="false"/>
                <w:color w:val="000000"/>
                <w:sz w:val="20"/>
              </w:rPr>
              <w:t>
 </w:t>
            </w:r>
          </w:p>
          <w:bookmarkEnd w:id="1533"/>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Итого на обязательное обучение </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2888</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2310</w:t>
            </w: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578</w:t>
            </w: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Консультации </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50</w:t>
            </w:r>
            <w:r>
              <w:br/>
            </w:r>
            <w:r>
              <w:rPr>
                <w:rFonts w:ascii="Consolas"/>
                <w:b w:val="false"/>
                <w:i w:val="false"/>
                <w:color w:val="000000"/>
                <w:sz w:val="20"/>
              </w:rPr>
              <w:t>
4) 50</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4) 56</w:t>
            </w:r>
            <w:r>
              <w:br/>
            </w:r>
            <w:r>
              <w:rPr>
                <w:rFonts w:ascii="Consolas"/>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3104</w:t>
            </w:r>
            <w:r>
              <w:br/>
            </w:r>
            <w:r>
              <w:rPr>
                <w:rFonts w:ascii="Consolas"/>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286" w:id="1534"/>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r>
        <w:br/>
      </w:r>
      <w:r>
        <w:rPr>
          <w:rFonts w:ascii="Consolas"/>
          <w:b w:val="false"/>
          <w:i w:val="false"/>
          <w:color w:val="000000"/>
          <w:sz w:val="20"/>
        </w:rPr>
        <w:t>
</w:t>
      </w:r>
      <w:r>
        <w:rPr>
          <w:rFonts w:ascii="Consolas"/>
          <w:b w:val="false"/>
          <w:i w:val="false"/>
          <w:color w:val="000000"/>
          <w:sz w:val="20"/>
        </w:rPr>
        <w:t>
      ПА – промежуточная аттестация</w:t>
      </w:r>
      <w:r>
        <w:br/>
      </w:r>
      <w:r>
        <w:rPr>
          <w:rFonts w:ascii="Consolas"/>
          <w:b w:val="false"/>
          <w:i w:val="false"/>
          <w:color w:val="000000"/>
          <w:sz w:val="20"/>
        </w:rPr>
        <w:t>
</w:t>
      </w:r>
      <w:r>
        <w:rPr>
          <w:rFonts w:ascii="Consolas"/>
          <w:b w:val="false"/>
          <w:i w:val="false"/>
          <w:color w:val="000000"/>
          <w:sz w:val="20"/>
        </w:rPr>
        <w:t>
      ИА – итоговая аттестация</w:t>
      </w:r>
      <w:r>
        <w:br/>
      </w:r>
      <w:r>
        <w:rPr>
          <w:rFonts w:ascii="Consolas"/>
          <w:b w:val="false"/>
          <w:i w:val="false"/>
          <w:color w:val="000000"/>
          <w:sz w:val="20"/>
        </w:rPr>
        <w:t>
 </w:t>
      </w:r>
    </w:p>
    <w:bookmarkEnd w:id="1534"/>
    <w:bookmarkStart w:name="z1399" w:id="1535"/>
    <w:p>
      <w:pPr>
        <w:spacing w:after="0"/>
        <w:ind w:left="0"/>
        <w:jc w:val="right"/>
      </w:pPr>
      <w:r>
        <w:rPr>
          <w:rFonts w:ascii="Consolas"/>
          <w:b w:val="false"/>
          <w:i w:val="false"/>
          <w:color w:val="000000"/>
          <w:sz w:val="20"/>
        </w:rPr>
        <w:t xml:space="preserve">
Приложение 18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535"/>
    <w:bookmarkStart w:name="z1296" w:id="1536"/>
    <w:p>
      <w:pPr>
        <w:spacing w:after="0"/>
        <w:ind w:left="0"/>
        <w:jc w:val="left"/>
      </w:pPr>
      <w:r>
        <w:rPr>
          <w:rFonts w:ascii="Consolas"/>
          <w:b/>
          <w:i w:val="false"/>
          <w:color w:val="000000"/>
        </w:rPr>
        <w:t xml:space="preserve"> 
Типовой учебный план по специальности 030200 0 – "Сестринское дело"</w:t>
      </w:r>
    </w:p>
    <w:bookmarkEnd w:id="1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537"/>
          <w:p>
            <w:pPr>
              <w:spacing w:after="20"/>
              <w:ind w:left="20"/>
              <w:jc w:val="center"/>
            </w:pPr>
            <w:r>
              <w:rPr>
                <w:rFonts w:ascii="Consolas"/>
                <w:b w:val="false"/>
                <w:i w:val="false"/>
                <w:color w:val="000000"/>
                <w:sz w:val="20"/>
              </w:rPr>
              <w:t>
Квалификации: 030203 3 – "Медицинская</w:t>
            </w:r>
            <w:r>
              <w:br/>
            </w:r>
            <w:r>
              <w:rPr>
                <w:rFonts w:ascii="Consolas"/>
                <w:b w:val="false"/>
                <w:i w:val="false"/>
                <w:color w:val="000000"/>
                <w:sz w:val="20"/>
              </w:rPr>
              <w:t>
сестра общей практики"</w:t>
            </w:r>
            <w:r>
              <w:br/>
            </w:r>
            <w:r>
              <w:rPr>
                <w:rFonts w:ascii="Consolas"/>
                <w:b w:val="false"/>
                <w:i w:val="false"/>
                <w:color w:val="000000"/>
                <w:sz w:val="20"/>
              </w:rPr>
              <w:t>
Форма обучения: очная</w:t>
            </w:r>
            <w:r>
              <w:br/>
            </w:r>
            <w:r>
              <w:rPr>
                <w:rFonts w:ascii="Consolas"/>
                <w:b w:val="false"/>
                <w:i w:val="false"/>
                <w:color w:val="000000"/>
                <w:sz w:val="20"/>
              </w:rPr>
              <w:t>
Нормативный срок обучения:</w:t>
            </w:r>
            <w:r>
              <w:br/>
            </w:r>
            <w:r>
              <w:rPr>
                <w:rFonts w:ascii="Consolas"/>
                <w:b w:val="false"/>
                <w:i w:val="false"/>
                <w:color w:val="000000"/>
                <w:sz w:val="20"/>
              </w:rPr>
              <w:t>
3 года 10 месяцев на базе основного среднего образования</w:t>
            </w:r>
            <w:r>
              <w:br/>
            </w:r>
            <w:r>
              <w:rPr>
                <w:rFonts w:ascii="Consolas"/>
                <w:b w:val="false"/>
                <w:i w:val="false"/>
                <w:color w:val="000000"/>
                <w:sz w:val="20"/>
              </w:rPr>
              <w:t>
2 года 10 месяцев на базе общего среднего образования</w:t>
            </w:r>
          </w:p>
          <w:bookmarkEnd w:id="1537"/>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2170"/>
        <w:gridCol w:w="1309"/>
        <w:gridCol w:w="1648"/>
        <w:gridCol w:w="1648"/>
        <w:gridCol w:w="1648"/>
        <w:gridCol w:w="2743"/>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538"/>
          <w:p>
            <w:pPr>
              <w:spacing w:after="20"/>
              <w:ind w:left="20"/>
              <w:jc w:val="left"/>
            </w:pPr>
            <w:r>
              <w:rPr>
                <w:rFonts w:ascii="Consolas"/>
                <w:b w:val="false"/>
                <w:i w:val="false"/>
                <w:color w:val="000000"/>
                <w:sz w:val="20"/>
              </w:rPr>
              <w:t>
Индекс циклов и дисциплин</w:t>
            </w:r>
            <w:r>
              <w:br/>
            </w:r>
            <w:r>
              <w:rPr>
                <w:rFonts w:ascii="Consolas"/>
                <w:b w:val="false"/>
                <w:i w:val="false"/>
                <w:color w:val="000000"/>
                <w:sz w:val="20"/>
              </w:rPr>
              <w:t>
 </w:t>
            </w:r>
          </w:p>
          <w:bookmarkEnd w:id="1538"/>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дисциплин</w:t>
            </w:r>
            <w:r>
              <w:br/>
            </w:r>
            <w:r>
              <w:rPr>
                <w:rFonts w:ascii="Consolas"/>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 контроля</w:t>
            </w:r>
            <w:r>
              <w:br/>
            </w:r>
            <w:r>
              <w:rPr>
                <w:rFonts w:ascii="Consolas"/>
                <w:b w:val="false"/>
                <w:i w:val="false"/>
                <w:color w:val="000000"/>
                <w:sz w:val="20"/>
              </w:rPr>
              <w:t>
 </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Распределение по семестрам</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занятия</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 занятия</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539"/>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539"/>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540"/>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40"/>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541"/>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41"/>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542"/>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42"/>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(русская) литература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543"/>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43"/>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544"/>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44"/>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34</w:t>
            </w:r>
            <w:r>
              <w:br/>
            </w:r>
            <w:r>
              <w:rPr>
                <w:rFonts w:ascii="Consolas"/>
                <w:b w:val="false"/>
                <w:i w:val="false"/>
                <w:color w:val="000000"/>
                <w:sz w:val="20"/>
              </w:rPr>
              <w:t>
2) 34</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545"/>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45"/>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546"/>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46"/>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2) 18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547"/>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47"/>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548"/>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48"/>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2) 38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549"/>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49"/>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550"/>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50"/>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58</w:t>
            </w:r>
            <w:r>
              <w:br/>
            </w:r>
            <w:r>
              <w:rPr>
                <w:rFonts w:ascii="Consolas"/>
                <w:b w:val="false"/>
                <w:i w:val="false"/>
                <w:color w:val="000000"/>
                <w:sz w:val="20"/>
              </w:rPr>
              <w:t>
2)58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551"/>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51"/>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Биология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1)60</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552"/>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52"/>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География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2) 20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553"/>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53"/>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70</w:t>
            </w:r>
            <w:r>
              <w:br/>
            </w:r>
            <w:r>
              <w:rPr>
                <w:rFonts w:ascii="Consolas"/>
                <w:b w:val="false"/>
                <w:i w:val="false"/>
                <w:color w:val="000000"/>
                <w:sz w:val="20"/>
              </w:rPr>
              <w:t>
2) 70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554"/>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554"/>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555"/>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1555"/>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556"/>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556"/>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108</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557"/>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557"/>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42</w:t>
            </w:r>
            <w:r>
              <w:br/>
            </w:r>
            <w:r>
              <w:rPr>
                <w:rFonts w:ascii="Consolas"/>
                <w:b w:val="false"/>
                <w:i w:val="false"/>
                <w:color w:val="000000"/>
                <w:sz w:val="20"/>
              </w:rPr>
              <w:t>
4) 36</w:t>
            </w:r>
            <w:r>
              <w:br/>
            </w:r>
            <w:r>
              <w:rPr>
                <w:rFonts w:ascii="Consolas"/>
                <w:b w:val="false"/>
                <w:i w:val="false"/>
                <w:color w:val="000000"/>
                <w:sz w:val="20"/>
              </w:rPr>
              <w:t>
5) 36</w:t>
            </w:r>
            <w:r>
              <w:br/>
            </w:r>
            <w:r>
              <w:rPr>
                <w:rFonts w:ascii="Consolas"/>
                <w:b w:val="false"/>
                <w:i w:val="false"/>
                <w:color w:val="000000"/>
                <w:sz w:val="20"/>
              </w:rPr>
              <w:t>
6) 30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558"/>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558"/>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72</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559"/>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559"/>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дифференцированный зачет </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76</w:t>
            </w:r>
            <w:r>
              <w:br/>
            </w:r>
            <w:r>
              <w:rPr>
                <w:rFonts w:ascii="Consolas"/>
                <w:b w:val="false"/>
                <w:i w:val="false"/>
                <w:color w:val="000000"/>
                <w:sz w:val="20"/>
              </w:rPr>
              <w:t>
4) 24</w:t>
            </w:r>
            <w:r>
              <w:br/>
            </w:r>
            <w:r>
              <w:rPr>
                <w:rFonts w:ascii="Consolas"/>
                <w:b w:val="false"/>
                <w:i w:val="false"/>
                <w:color w:val="000000"/>
                <w:sz w:val="20"/>
              </w:rPr>
              <w:t>
5) 24</w:t>
            </w:r>
            <w:r>
              <w:br/>
            </w:r>
            <w:r>
              <w:rPr>
                <w:rFonts w:ascii="Consolas"/>
                <w:b w:val="false"/>
                <w:i w:val="false"/>
                <w:color w:val="000000"/>
                <w:sz w:val="20"/>
              </w:rPr>
              <w:t>
6) 20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560"/>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1560"/>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561"/>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561"/>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562"/>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562"/>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563"/>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563"/>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90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564"/>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564"/>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экономической теории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565"/>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565"/>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566"/>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1566"/>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746</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567"/>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567"/>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 24</w:t>
            </w:r>
            <w:r>
              <w:br/>
            </w:r>
            <w:r>
              <w:rPr>
                <w:rFonts w:ascii="Consolas"/>
                <w:b w:val="false"/>
                <w:i w:val="false"/>
                <w:color w:val="000000"/>
                <w:sz w:val="20"/>
              </w:rPr>
              <w:t>
4) 12, 24</w:t>
            </w:r>
            <w:r>
              <w:br/>
            </w:r>
            <w:r>
              <w:rPr>
                <w:rFonts w:ascii="Consolas"/>
                <w:b w:val="false"/>
                <w:i w:val="false"/>
                <w:color w:val="000000"/>
                <w:sz w:val="20"/>
              </w:rPr>
              <w:t>
5) 14, 24</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568"/>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568"/>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 и коммуникативные навыки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 18</w:t>
            </w:r>
            <w:r>
              <w:br/>
            </w:r>
            <w:r>
              <w:rPr>
                <w:rFonts w:ascii="Consolas"/>
                <w:b w:val="false"/>
                <w:i w:val="false"/>
                <w:color w:val="000000"/>
                <w:sz w:val="20"/>
              </w:rPr>
              <w:t>
4) 18, 36</w:t>
            </w:r>
            <w:r>
              <w:br/>
            </w:r>
            <w:r>
              <w:rPr>
                <w:rFonts w:ascii="Consolas"/>
                <w:b w:val="false"/>
                <w:i w:val="false"/>
                <w:color w:val="000000"/>
                <w:sz w:val="20"/>
              </w:rPr>
              <w:t>
5) 8, 24</w:t>
            </w:r>
            <w:r>
              <w:br/>
            </w:r>
            <w:r>
              <w:rPr>
                <w:rFonts w:ascii="Consolas"/>
                <w:b w:val="false"/>
                <w:i w:val="false"/>
                <w:color w:val="000000"/>
                <w:sz w:val="20"/>
              </w:rPr>
              <w:t>
6) 8, 24</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569"/>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569"/>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84</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 20</w:t>
            </w:r>
            <w:r>
              <w:br/>
            </w:r>
            <w:r>
              <w:rPr>
                <w:rFonts w:ascii="Consolas"/>
                <w:b w:val="false"/>
                <w:i w:val="false"/>
                <w:color w:val="000000"/>
                <w:sz w:val="20"/>
              </w:rPr>
              <w:t>
4) 24, 64</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570"/>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570"/>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 20</w:t>
            </w:r>
            <w:r>
              <w:br/>
            </w:r>
            <w:r>
              <w:rPr>
                <w:rFonts w:ascii="Consolas"/>
                <w:b w:val="false"/>
                <w:i w:val="false"/>
                <w:color w:val="000000"/>
                <w:sz w:val="20"/>
              </w:rPr>
              <w:t>
4) 20, 40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571"/>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571"/>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0, 36</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572"/>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572"/>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биология с генетикой</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30, 60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573"/>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1573"/>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патология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12, 24</w:t>
            </w:r>
            <w:r>
              <w:br/>
            </w:r>
            <w:r>
              <w:rPr>
                <w:rFonts w:ascii="Consolas"/>
                <w:b w:val="false"/>
                <w:i w:val="false"/>
                <w:color w:val="000000"/>
                <w:sz w:val="20"/>
              </w:rPr>
              <w:t>
6) 18, 36</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574"/>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1574"/>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24, 24</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575"/>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1575"/>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Укрепление здоровья и профилактика заболеваний</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14, 28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576"/>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1576"/>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безопасности жизнедеятельности </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10, 20</w:t>
            </w:r>
            <w:r>
              <w:br/>
            </w:r>
            <w:r>
              <w:rPr>
                <w:rFonts w:ascii="Consolas"/>
                <w:b w:val="false"/>
                <w:i w:val="false"/>
                <w:color w:val="000000"/>
                <w:sz w:val="20"/>
              </w:rPr>
              <w:t>
6) 20, 40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577"/>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1577"/>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36, 56</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578"/>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1578"/>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20, 40</w:t>
            </w:r>
            <w:r>
              <w:br/>
            </w:r>
            <w:r>
              <w:rPr>
                <w:rFonts w:ascii="Consolas"/>
                <w:b w:val="false"/>
                <w:i w:val="false"/>
                <w:color w:val="000000"/>
                <w:sz w:val="20"/>
              </w:rPr>
              <w:t>
6) 10, 20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579"/>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1579"/>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Экология и устойчивое развитие </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60, 0</w:t>
            </w:r>
            <w:r>
              <w:br/>
            </w:r>
            <w:r>
              <w:rPr>
                <w:rFonts w:ascii="Consolas"/>
                <w:b w:val="false"/>
                <w:i w:val="false"/>
                <w:color w:val="000000"/>
                <w:sz w:val="20"/>
              </w:rPr>
              <w:t>
6) 30, 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580"/>
          <w:p>
            <w:pPr>
              <w:spacing w:after="20"/>
              <w:ind w:left="20"/>
              <w:jc w:val="left"/>
            </w:pPr>
            <w:r>
              <w:rPr>
                <w:rFonts w:ascii="Consolas"/>
                <w:b w:val="false"/>
                <w:i w:val="false"/>
                <w:color w:val="000000"/>
                <w:sz w:val="20"/>
              </w:rPr>
              <w:t>
ОПД 14</w:t>
            </w:r>
            <w:r>
              <w:br/>
            </w:r>
            <w:r>
              <w:rPr>
                <w:rFonts w:ascii="Consolas"/>
                <w:b w:val="false"/>
                <w:i w:val="false"/>
                <w:color w:val="000000"/>
                <w:sz w:val="20"/>
              </w:rPr>
              <w:t>
 </w:t>
            </w:r>
          </w:p>
          <w:bookmarkEnd w:id="1580"/>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гигиена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 28</w:t>
            </w:r>
            <w:r>
              <w:br/>
            </w:r>
            <w:r>
              <w:rPr>
                <w:rFonts w:ascii="Consolas"/>
                <w:b w:val="false"/>
                <w:i w:val="false"/>
                <w:color w:val="000000"/>
                <w:sz w:val="20"/>
              </w:rPr>
              <w:t>
6) 0, 16</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581"/>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1581"/>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1572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1304</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582"/>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582"/>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 итоговая аттестация</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408</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 76</w:t>
            </w:r>
            <w:r>
              <w:br/>
            </w:r>
            <w:r>
              <w:rPr>
                <w:rFonts w:ascii="Consolas"/>
                <w:b w:val="false"/>
                <w:i w:val="false"/>
                <w:color w:val="000000"/>
                <w:sz w:val="20"/>
              </w:rPr>
              <w:t>
4) 10, 88</w:t>
            </w:r>
            <w:r>
              <w:br/>
            </w:r>
            <w:r>
              <w:rPr>
                <w:rFonts w:ascii="Consolas"/>
                <w:b w:val="false"/>
                <w:i w:val="false"/>
                <w:color w:val="000000"/>
                <w:sz w:val="20"/>
              </w:rPr>
              <w:t>
5) 0, 136</w:t>
            </w:r>
            <w:r>
              <w:br/>
            </w:r>
            <w:r>
              <w:rPr>
                <w:rFonts w:ascii="Consolas"/>
                <w:b w:val="false"/>
                <w:i w:val="false"/>
                <w:color w:val="000000"/>
                <w:sz w:val="20"/>
              </w:rPr>
              <w:t>
6) 0, 108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583"/>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583"/>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Пропедевтика внутренних болезней </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5)14/52</w:t>
            </w:r>
            <w:r>
              <w:br/>
            </w:r>
            <w:r>
              <w:rPr>
                <w:rFonts w:ascii="Consolas"/>
                <w:b w:val="false"/>
                <w:i w:val="false"/>
                <w:color w:val="000000"/>
                <w:sz w:val="20"/>
              </w:rPr>
              <w:t>
6)12/38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584"/>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584"/>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эпидемиологии и инфекционных болезнях</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10, 20</w:t>
            </w:r>
            <w:r>
              <w:br/>
            </w:r>
            <w:r>
              <w:rPr>
                <w:rFonts w:ascii="Consolas"/>
                <w:b w:val="false"/>
                <w:i w:val="false"/>
                <w:color w:val="000000"/>
                <w:sz w:val="20"/>
              </w:rPr>
              <w:t>
6) 18, 72</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585"/>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585"/>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терапии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164</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24, 80</w:t>
            </w:r>
            <w:r>
              <w:br/>
            </w:r>
            <w:r>
              <w:rPr>
                <w:rFonts w:ascii="Consolas"/>
                <w:b w:val="false"/>
                <w:i w:val="false"/>
                <w:color w:val="000000"/>
                <w:sz w:val="20"/>
              </w:rPr>
              <w:t>
8) 24, 84</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586"/>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1586"/>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педиатрии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24. 72</w:t>
            </w:r>
            <w:r>
              <w:br/>
            </w:r>
            <w:r>
              <w:rPr>
                <w:rFonts w:ascii="Consolas"/>
                <w:b w:val="false"/>
                <w:i w:val="false"/>
                <w:color w:val="000000"/>
                <w:sz w:val="20"/>
              </w:rPr>
              <w:t>
8) 24, 60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587"/>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587"/>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хирургии и реанимации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24, 72</w:t>
            </w:r>
            <w:r>
              <w:br/>
            </w:r>
            <w:r>
              <w:rPr>
                <w:rFonts w:ascii="Consolas"/>
                <w:b w:val="false"/>
                <w:i w:val="false"/>
                <w:color w:val="000000"/>
                <w:sz w:val="20"/>
              </w:rPr>
              <w:t>
8) 24, 60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588"/>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1588"/>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акушерстве и гинекологии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16, 48</w:t>
            </w:r>
            <w:r>
              <w:br/>
            </w:r>
            <w:r>
              <w:rPr>
                <w:rFonts w:ascii="Consolas"/>
                <w:b w:val="false"/>
                <w:i w:val="false"/>
                <w:color w:val="000000"/>
                <w:sz w:val="20"/>
              </w:rPr>
              <w:t>
8) 26, 66</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589"/>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1589"/>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дерматовенерологии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0, 28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590"/>
          <w:p>
            <w:pPr>
              <w:spacing w:after="20"/>
              <w:ind w:left="20"/>
              <w:jc w:val="left"/>
            </w:pPr>
            <w:r>
              <w:rPr>
                <w:rFonts w:ascii="Consolas"/>
                <w:b w:val="false"/>
                <w:i w:val="false"/>
                <w:color w:val="000000"/>
                <w:sz w:val="20"/>
              </w:rPr>
              <w:t>
СД 09</w:t>
            </w:r>
            <w:r>
              <w:br/>
            </w:r>
            <w:r>
              <w:rPr>
                <w:rFonts w:ascii="Consolas"/>
                <w:b w:val="false"/>
                <w:i w:val="false"/>
                <w:color w:val="000000"/>
                <w:sz w:val="20"/>
              </w:rPr>
              <w:t>
 </w:t>
            </w:r>
          </w:p>
          <w:bookmarkEnd w:id="1590"/>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психиатрии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 0, 28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591"/>
          <w:p>
            <w:pPr>
              <w:spacing w:after="20"/>
              <w:ind w:left="20"/>
              <w:jc w:val="left"/>
            </w:pPr>
            <w:r>
              <w:rPr>
                <w:rFonts w:ascii="Consolas"/>
                <w:b w:val="false"/>
                <w:i w:val="false"/>
                <w:color w:val="000000"/>
                <w:sz w:val="20"/>
              </w:rPr>
              <w:t>
СД 10</w:t>
            </w:r>
            <w:r>
              <w:br/>
            </w:r>
            <w:r>
              <w:rPr>
                <w:rFonts w:ascii="Consolas"/>
                <w:b w:val="false"/>
                <w:i w:val="false"/>
                <w:color w:val="000000"/>
                <w:sz w:val="20"/>
              </w:rPr>
              <w:t>
 </w:t>
            </w:r>
          </w:p>
          <w:bookmarkEnd w:id="1591"/>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неврологии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0, 28</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592"/>
          <w:p>
            <w:pPr>
              <w:spacing w:after="20"/>
              <w:ind w:left="20"/>
              <w:jc w:val="left"/>
            </w:pPr>
            <w:r>
              <w:rPr>
                <w:rFonts w:ascii="Consolas"/>
                <w:b w:val="false"/>
                <w:i w:val="false"/>
                <w:color w:val="000000"/>
                <w:sz w:val="20"/>
              </w:rPr>
              <w:t>
СД 11</w:t>
            </w:r>
            <w:r>
              <w:br/>
            </w:r>
            <w:r>
              <w:rPr>
                <w:rFonts w:ascii="Consolas"/>
                <w:b w:val="false"/>
                <w:i w:val="false"/>
                <w:color w:val="000000"/>
                <w:sz w:val="20"/>
              </w:rPr>
              <w:t>
 </w:t>
            </w:r>
          </w:p>
          <w:bookmarkEnd w:id="1592"/>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офтальмологии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0, 20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593"/>
          <w:p>
            <w:pPr>
              <w:spacing w:after="20"/>
              <w:ind w:left="20"/>
              <w:jc w:val="left"/>
            </w:pPr>
            <w:r>
              <w:rPr>
                <w:rFonts w:ascii="Consolas"/>
                <w:b w:val="false"/>
                <w:i w:val="false"/>
                <w:color w:val="000000"/>
                <w:sz w:val="20"/>
              </w:rPr>
              <w:t>
СД 12</w:t>
            </w:r>
            <w:r>
              <w:br/>
            </w:r>
            <w:r>
              <w:rPr>
                <w:rFonts w:ascii="Consolas"/>
                <w:b w:val="false"/>
                <w:i w:val="false"/>
                <w:color w:val="000000"/>
                <w:sz w:val="20"/>
              </w:rPr>
              <w:t>
 </w:t>
            </w:r>
          </w:p>
          <w:bookmarkEnd w:id="1593"/>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оториноларингологии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0, 20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594"/>
          <w:p>
            <w:pPr>
              <w:spacing w:after="20"/>
              <w:ind w:left="20"/>
              <w:jc w:val="left"/>
            </w:pPr>
            <w:r>
              <w:rPr>
                <w:rFonts w:ascii="Consolas"/>
                <w:b w:val="false"/>
                <w:i w:val="false"/>
                <w:color w:val="000000"/>
                <w:sz w:val="20"/>
              </w:rPr>
              <w:t>
СД 13</w:t>
            </w:r>
            <w:r>
              <w:br/>
            </w:r>
            <w:r>
              <w:rPr>
                <w:rFonts w:ascii="Consolas"/>
                <w:b w:val="false"/>
                <w:i w:val="false"/>
                <w:color w:val="000000"/>
                <w:sz w:val="20"/>
              </w:rPr>
              <w:t>
 </w:t>
            </w:r>
          </w:p>
          <w:bookmarkEnd w:id="1594"/>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Физиотерапия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0, 24</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595"/>
          <w:p>
            <w:pPr>
              <w:spacing w:after="20"/>
              <w:ind w:left="20"/>
              <w:jc w:val="left"/>
            </w:pPr>
            <w:r>
              <w:rPr>
                <w:rFonts w:ascii="Consolas"/>
                <w:b w:val="false"/>
                <w:i w:val="false"/>
                <w:color w:val="000000"/>
                <w:sz w:val="20"/>
              </w:rPr>
              <w:t>
СД 14</w:t>
            </w:r>
            <w:r>
              <w:br/>
            </w:r>
            <w:r>
              <w:rPr>
                <w:rFonts w:ascii="Consolas"/>
                <w:b w:val="false"/>
                <w:i w:val="false"/>
                <w:color w:val="000000"/>
                <w:sz w:val="20"/>
              </w:rPr>
              <w:t>
 </w:t>
            </w:r>
          </w:p>
          <w:bookmarkEnd w:id="1595"/>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Лечебная физкультура, массаж</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0, 24</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596"/>
          <w:p>
            <w:pPr>
              <w:spacing w:after="20"/>
              <w:ind w:left="20"/>
              <w:jc w:val="left"/>
            </w:pPr>
            <w:r>
              <w:rPr>
                <w:rFonts w:ascii="Consolas"/>
                <w:b w:val="false"/>
                <w:i w:val="false"/>
                <w:color w:val="000000"/>
                <w:sz w:val="20"/>
              </w:rPr>
              <w:t xml:space="preserve">
ДОО </w:t>
            </w:r>
            <w:r>
              <w:br/>
            </w:r>
            <w:r>
              <w:rPr>
                <w:rFonts w:ascii="Consolas"/>
                <w:b w:val="false"/>
                <w:i w:val="false"/>
                <w:color w:val="000000"/>
                <w:sz w:val="20"/>
              </w:rPr>
              <w:t>
 </w:t>
            </w:r>
          </w:p>
          <w:bookmarkEnd w:id="1596"/>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597"/>
          <w:p>
            <w:pPr>
              <w:spacing w:after="20"/>
              <w:ind w:left="20"/>
              <w:jc w:val="left"/>
            </w:pPr>
            <w:r>
              <w:rPr>
                <w:rFonts w:ascii="Consolas"/>
                <w:b w:val="false"/>
                <w:i w:val="false"/>
                <w:color w:val="000000"/>
                <w:sz w:val="20"/>
              </w:rPr>
              <w:t xml:space="preserve">
ПО </w:t>
            </w:r>
            <w:r>
              <w:br/>
            </w:r>
            <w:r>
              <w:rPr>
                <w:rFonts w:ascii="Consolas"/>
                <w:b w:val="false"/>
                <w:i w:val="false"/>
                <w:color w:val="000000"/>
                <w:sz w:val="20"/>
              </w:rPr>
              <w:t>
 </w:t>
            </w:r>
          </w:p>
          <w:bookmarkEnd w:id="1597"/>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598"/>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598"/>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Сестринский уход за пациентами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72</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599"/>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1599"/>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72</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600"/>
          <w:p>
            <w:pPr>
              <w:spacing w:after="20"/>
              <w:ind w:left="20"/>
              <w:jc w:val="left"/>
            </w:pPr>
            <w:r>
              <w:rPr>
                <w:rFonts w:ascii="Consolas"/>
                <w:b w:val="false"/>
                <w:i w:val="false"/>
                <w:color w:val="000000"/>
                <w:sz w:val="20"/>
              </w:rPr>
              <w:t>
ПО 03</w:t>
            </w:r>
            <w:r>
              <w:br/>
            </w:r>
            <w:r>
              <w:rPr>
                <w:rFonts w:ascii="Consolas"/>
                <w:b w:val="false"/>
                <w:i w:val="false"/>
                <w:color w:val="000000"/>
                <w:sz w:val="20"/>
              </w:rPr>
              <w:t>
 </w:t>
            </w:r>
          </w:p>
          <w:bookmarkEnd w:id="1600"/>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терапии, педиатрии, акушерстве и гинекологии, хирургии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144</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601"/>
          <w:p>
            <w:pPr>
              <w:spacing w:after="20"/>
              <w:ind w:left="20"/>
              <w:jc w:val="left"/>
            </w:pPr>
            <w:r>
              <w:rPr>
                <w:rFonts w:ascii="Consolas"/>
                <w:b w:val="false"/>
                <w:i w:val="false"/>
                <w:color w:val="000000"/>
                <w:sz w:val="20"/>
              </w:rPr>
              <w:t xml:space="preserve">
ПП </w:t>
            </w:r>
            <w:r>
              <w:br/>
            </w:r>
            <w:r>
              <w:rPr>
                <w:rFonts w:ascii="Consolas"/>
                <w:b w:val="false"/>
                <w:i w:val="false"/>
                <w:color w:val="000000"/>
                <w:sz w:val="20"/>
              </w:rPr>
              <w:t>
 </w:t>
            </w:r>
          </w:p>
          <w:bookmarkEnd w:id="1601"/>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602"/>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1602"/>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терапии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 72</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603"/>
          <w:p>
            <w:pPr>
              <w:spacing w:after="20"/>
              <w:ind w:left="20"/>
              <w:jc w:val="left"/>
            </w:pPr>
            <w:r>
              <w:rPr>
                <w:rFonts w:ascii="Consolas"/>
                <w:b w:val="false"/>
                <w:i w:val="false"/>
                <w:color w:val="000000"/>
                <w:sz w:val="20"/>
              </w:rPr>
              <w:t>
ПП 02</w:t>
            </w:r>
            <w:r>
              <w:br/>
            </w:r>
            <w:r>
              <w:rPr>
                <w:rFonts w:ascii="Consolas"/>
                <w:b w:val="false"/>
                <w:i w:val="false"/>
                <w:color w:val="000000"/>
                <w:sz w:val="20"/>
              </w:rPr>
              <w:t>
 </w:t>
            </w:r>
          </w:p>
          <w:bookmarkEnd w:id="1603"/>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хирургии и реанимации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 72</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604"/>
          <w:p>
            <w:pPr>
              <w:spacing w:after="20"/>
              <w:ind w:left="20"/>
              <w:jc w:val="left"/>
            </w:pPr>
            <w:r>
              <w:rPr>
                <w:rFonts w:ascii="Consolas"/>
                <w:b w:val="false"/>
                <w:i w:val="false"/>
                <w:color w:val="000000"/>
                <w:sz w:val="20"/>
              </w:rPr>
              <w:t>
ПП 03</w:t>
            </w:r>
            <w:r>
              <w:br/>
            </w:r>
            <w:r>
              <w:rPr>
                <w:rFonts w:ascii="Consolas"/>
                <w:b w:val="false"/>
                <w:i w:val="false"/>
                <w:color w:val="000000"/>
                <w:sz w:val="20"/>
              </w:rPr>
              <w:t>
 </w:t>
            </w:r>
          </w:p>
          <w:bookmarkEnd w:id="1604"/>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педиатрии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 72</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605"/>
          <w:p>
            <w:pPr>
              <w:spacing w:after="20"/>
              <w:ind w:left="20"/>
              <w:jc w:val="left"/>
            </w:pPr>
            <w:r>
              <w:rPr>
                <w:rFonts w:ascii="Consolas"/>
                <w:b w:val="false"/>
                <w:i w:val="false"/>
                <w:color w:val="000000"/>
                <w:sz w:val="20"/>
              </w:rPr>
              <w:t>
ПП 04</w:t>
            </w:r>
            <w:r>
              <w:br/>
            </w:r>
            <w:r>
              <w:rPr>
                <w:rFonts w:ascii="Consolas"/>
                <w:b w:val="false"/>
                <w:i w:val="false"/>
                <w:color w:val="000000"/>
                <w:sz w:val="20"/>
              </w:rPr>
              <w:t>
 </w:t>
            </w:r>
          </w:p>
          <w:bookmarkEnd w:id="1605"/>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Сестринское дело в акушерстве и гинекологии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 72</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606"/>
          <w:p>
            <w:pPr>
              <w:spacing w:after="20"/>
              <w:ind w:left="20"/>
              <w:jc w:val="left"/>
            </w:pPr>
            <w:r>
              <w:rPr>
                <w:rFonts w:ascii="Consolas"/>
                <w:b w:val="false"/>
                <w:i w:val="false"/>
                <w:color w:val="000000"/>
                <w:sz w:val="20"/>
              </w:rPr>
              <w:t xml:space="preserve">
ПА </w:t>
            </w:r>
            <w:r>
              <w:br/>
            </w:r>
            <w:r>
              <w:rPr>
                <w:rFonts w:ascii="Consolas"/>
                <w:b w:val="false"/>
                <w:i w:val="false"/>
                <w:color w:val="000000"/>
                <w:sz w:val="20"/>
              </w:rPr>
              <w:t>
 </w:t>
            </w:r>
          </w:p>
          <w:bookmarkEnd w:id="1606"/>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2)36</w:t>
            </w:r>
            <w:r>
              <w:br/>
            </w:r>
            <w:r>
              <w:rPr>
                <w:rFonts w:ascii="Consolas"/>
                <w:b w:val="false"/>
                <w:i w:val="false"/>
                <w:color w:val="000000"/>
                <w:sz w:val="20"/>
              </w:rPr>
              <w:t>
4)36</w:t>
            </w:r>
            <w:r>
              <w:br/>
            </w:r>
            <w:r>
              <w:rPr>
                <w:rFonts w:ascii="Consolas"/>
                <w:b w:val="false"/>
                <w:i w:val="false"/>
                <w:color w:val="000000"/>
                <w:sz w:val="20"/>
              </w:rPr>
              <w:t>
6)36</w:t>
            </w:r>
            <w:r>
              <w:br/>
            </w:r>
            <w:r>
              <w:rPr>
                <w:rFonts w:ascii="Consolas"/>
                <w:b w:val="false"/>
                <w:i w:val="false"/>
                <w:color w:val="000000"/>
                <w:sz w:val="20"/>
              </w:rPr>
              <w:t>
7)36</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607"/>
          <w:p>
            <w:pPr>
              <w:spacing w:after="20"/>
              <w:ind w:left="20"/>
              <w:jc w:val="left"/>
            </w:pPr>
            <w:r>
              <w:rPr>
                <w:rFonts w:ascii="Consolas"/>
                <w:b w:val="false"/>
                <w:i w:val="false"/>
                <w:color w:val="000000"/>
                <w:sz w:val="20"/>
              </w:rPr>
              <w:t>
ПА 1</w:t>
            </w:r>
            <w:r>
              <w:br/>
            </w:r>
            <w:r>
              <w:rPr>
                <w:rFonts w:ascii="Consolas"/>
                <w:b w:val="false"/>
                <w:i w:val="false"/>
                <w:color w:val="000000"/>
                <w:sz w:val="20"/>
              </w:rPr>
              <w:t>
 </w:t>
            </w:r>
          </w:p>
          <w:bookmarkEnd w:id="1607"/>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Казахская (русская) литература;</w:t>
            </w:r>
            <w:r>
              <w:br/>
            </w:r>
            <w:r>
              <w:rPr>
                <w:rFonts w:ascii="Consolas"/>
                <w:b w:val="false"/>
                <w:i w:val="false"/>
                <w:color w:val="000000"/>
                <w:sz w:val="20"/>
              </w:rPr>
              <w:t>
Математика;</w:t>
            </w:r>
            <w:r>
              <w:br/>
            </w:r>
            <w:r>
              <w:rPr>
                <w:rFonts w:ascii="Consolas"/>
                <w:b w:val="false"/>
                <w:i w:val="false"/>
                <w:color w:val="000000"/>
                <w:sz w:val="20"/>
              </w:rPr>
              <w:t>
Биология;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608"/>
          <w:p>
            <w:pPr>
              <w:spacing w:after="20"/>
              <w:ind w:left="20"/>
              <w:jc w:val="left"/>
            </w:pPr>
            <w:r>
              <w:rPr>
                <w:rFonts w:ascii="Consolas"/>
                <w:b w:val="false"/>
                <w:i w:val="false"/>
                <w:color w:val="000000"/>
                <w:sz w:val="20"/>
              </w:rPr>
              <w:t>
ПА 2</w:t>
            </w:r>
            <w:r>
              <w:br/>
            </w:r>
            <w:r>
              <w:rPr>
                <w:rFonts w:ascii="Consolas"/>
                <w:b w:val="false"/>
                <w:i w:val="false"/>
                <w:color w:val="000000"/>
                <w:sz w:val="20"/>
              </w:rPr>
              <w:t>
 </w:t>
            </w:r>
          </w:p>
          <w:bookmarkEnd w:id="1608"/>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 ГЭ;</w:t>
            </w:r>
            <w:r>
              <w:br/>
            </w:r>
            <w:r>
              <w:rPr>
                <w:rFonts w:ascii="Consolas"/>
                <w:b w:val="false"/>
                <w:i w:val="false"/>
                <w:color w:val="000000"/>
                <w:sz w:val="20"/>
              </w:rPr>
              <w:t>
Анатомия;</w:t>
            </w:r>
            <w:r>
              <w:br/>
            </w:r>
            <w:r>
              <w:rPr>
                <w:rFonts w:ascii="Consolas"/>
                <w:b w:val="false"/>
                <w:i w:val="false"/>
                <w:color w:val="000000"/>
                <w:sz w:val="20"/>
              </w:rPr>
              <w:t>
Физиология;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4</w:t>
            </w:r>
            <w:r>
              <w:br/>
            </w:r>
            <w:r>
              <w:rPr>
                <w:rFonts w:ascii="Consolas"/>
                <w:b w:val="false"/>
                <w:i w:val="false"/>
                <w:color w:val="000000"/>
                <w:sz w:val="20"/>
              </w:rPr>
              <w:t>
4</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609"/>
          <w:p>
            <w:pPr>
              <w:spacing w:after="20"/>
              <w:ind w:left="20"/>
              <w:jc w:val="left"/>
            </w:pPr>
            <w:r>
              <w:rPr>
                <w:rFonts w:ascii="Consolas"/>
                <w:b w:val="false"/>
                <w:i w:val="false"/>
                <w:color w:val="000000"/>
                <w:sz w:val="20"/>
              </w:rPr>
              <w:t>
ПА 3</w:t>
            </w:r>
            <w:r>
              <w:br/>
            </w:r>
            <w:r>
              <w:rPr>
                <w:rFonts w:ascii="Consolas"/>
                <w:b w:val="false"/>
                <w:i w:val="false"/>
                <w:color w:val="000000"/>
                <w:sz w:val="20"/>
              </w:rPr>
              <w:t>
 </w:t>
            </w:r>
          </w:p>
          <w:bookmarkEnd w:id="1609"/>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фармакологии; </w:t>
            </w:r>
            <w:r>
              <w:br/>
            </w:r>
            <w:r>
              <w:rPr>
                <w:rFonts w:ascii="Consolas"/>
                <w:b w:val="false"/>
                <w:i w:val="false"/>
                <w:color w:val="000000"/>
                <w:sz w:val="20"/>
              </w:rPr>
              <w:t>
Основы сестринского дела;</w:t>
            </w:r>
            <w:r>
              <w:br/>
            </w:r>
            <w:r>
              <w:rPr>
                <w:rFonts w:ascii="Consolas"/>
                <w:b w:val="false"/>
                <w:i w:val="false"/>
                <w:color w:val="000000"/>
                <w:sz w:val="20"/>
              </w:rPr>
              <w:t>
Пропедевтика внутренних болезней;</w:t>
            </w:r>
            <w:r>
              <w:br/>
            </w:r>
            <w:r>
              <w:rPr>
                <w:rFonts w:ascii="Consolas"/>
                <w:b w:val="false"/>
                <w:i w:val="false"/>
                <w:color w:val="000000"/>
                <w:sz w:val="20"/>
              </w:rPr>
              <w:t>
Сестринское дело в эпидемиологии и инфекционных болезнях;</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6</w:t>
            </w:r>
            <w:r>
              <w:br/>
            </w:r>
            <w:r>
              <w:rPr>
                <w:rFonts w:ascii="Consolas"/>
                <w:b w:val="false"/>
                <w:i w:val="false"/>
                <w:color w:val="000000"/>
                <w:sz w:val="20"/>
              </w:rPr>
              <w:t>
6</w:t>
            </w:r>
            <w:r>
              <w:br/>
            </w:r>
            <w:r>
              <w:rPr>
                <w:rFonts w:ascii="Consolas"/>
                <w:b w:val="false"/>
                <w:i w:val="false"/>
                <w:color w:val="000000"/>
                <w:sz w:val="20"/>
              </w:rPr>
              <w:t>
6</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610"/>
          <w:p>
            <w:pPr>
              <w:spacing w:after="20"/>
              <w:ind w:left="20"/>
              <w:jc w:val="left"/>
            </w:pPr>
            <w:r>
              <w:rPr>
                <w:rFonts w:ascii="Consolas"/>
                <w:b w:val="false"/>
                <w:i w:val="false"/>
                <w:color w:val="000000"/>
                <w:sz w:val="20"/>
              </w:rPr>
              <w:t>
ПА 4</w:t>
            </w:r>
            <w:r>
              <w:br/>
            </w:r>
            <w:r>
              <w:rPr>
                <w:rFonts w:ascii="Consolas"/>
                <w:b w:val="false"/>
                <w:i w:val="false"/>
                <w:color w:val="000000"/>
                <w:sz w:val="20"/>
              </w:rPr>
              <w:t>
 </w:t>
            </w:r>
          </w:p>
          <w:bookmarkEnd w:id="1610"/>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СД в терапии;</w:t>
            </w:r>
            <w:r>
              <w:br/>
            </w:r>
            <w:r>
              <w:rPr>
                <w:rFonts w:ascii="Consolas"/>
                <w:b w:val="false"/>
                <w:i w:val="false"/>
                <w:color w:val="000000"/>
                <w:sz w:val="20"/>
              </w:rPr>
              <w:t>
СД в педиатрии;</w:t>
            </w:r>
            <w:r>
              <w:br/>
            </w:r>
            <w:r>
              <w:rPr>
                <w:rFonts w:ascii="Consolas"/>
                <w:b w:val="false"/>
                <w:i w:val="false"/>
                <w:color w:val="000000"/>
                <w:sz w:val="20"/>
              </w:rPr>
              <w:t>
СД в хирургии и реанимации;</w:t>
            </w:r>
            <w:r>
              <w:br/>
            </w:r>
            <w:r>
              <w:rPr>
                <w:rFonts w:ascii="Consolas"/>
                <w:b w:val="false"/>
                <w:i w:val="false"/>
                <w:color w:val="000000"/>
                <w:sz w:val="20"/>
              </w:rPr>
              <w:t>
СД в акушерстве и гинекологии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7</w:t>
            </w:r>
            <w:r>
              <w:br/>
            </w:r>
            <w:r>
              <w:rPr>
                <w:rFonts w:ascii="Consolas"/>
                <w:b w:val="false"/>
                <w:i w:val="false"/>
                <w:color w:val="000000"/>
                <w:sz w:val="20"/>
              </w:rPr>
              <w:t>
7</w:t>
            </w:r>
            <w:r>
              <w:br/>
            </w:r>
            <w:r>
              <w:rPr>
                <w:rFonts w:ascii="Consolas"/>
                <w:b w:val="false"/>
                <w:i w:val="false"/>
                <w:color w:val="000000"/>
                <w:sz w:val="20"/>
              </w:rPr>
              <w:t>
7</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611"/>
          <w:p>
            <w:pPr>
              <w:spacing w:after="20"/>
              <w:ind w:left="20"/>
              <w:jc w:val="left"/>
            </w:pPr>
            <w:r>
              <w:rPr>
                <w:rFonts w:ascii="Consolas"/>
                <w:b w:val="false"/>
                <w:i w:val="false"/>
                <w:color w:val="000000"/>
                <w:sz w:val="20"/>
              </w:rPr>
              <w:t xml:space="preserve">
ИА </w:t>
            </w:r>
            <w:r>
              <w:br/>
            </w:r>
            <w:r>
              <w:rPr>
                <w:rFonts w:ascii="Consolas"/>
                <w:b w:val="false"/>
                <w:i w:val="false"/>
                <w:color w:val="000000"/>
                <w:sz w:val="20"/>
              </w:rPr>
              <w:t>
 </w:t>
            </w:r>
          </w:p>
          <w:bookmarkEnd w:id="1611"/>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612"/>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1612"/>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Сестринское дело в терапии;</w:t>
            </w:r>
            <w:r>
              <w:br/>
            </w:r>
            <w:r>
              <w:rPr>
                <w:rFonts w:ascii="Consolas"/>
                <w:b w:val="false"/>
                <w:i w:val="false"/>
                <w:color w:val="000000"/>
                <w:sz w:val="20"/>
              </w:rPr>
              <w:t>
Сестринское дело в педиатрии;</w:t>
            </w:r>
            <w:r>
              <w:br/>
            </w:r>
            <w:r>
              <w:rPr>
                <w:rFonts w:ascii="Consolas"/>
                <w:b w:val="false"/>
                <w:i w:val="false"/>
                <w:color w:val="000000"/>
                <w:sz w:val="20"/>
              </w:rPr>
              <w:t>
Сестринское дело в хирургии и реанимации;</w:t>
            </w:r>
            <w:r>
              <w:br/>
            </w:r>
            <w:r>
              <w:rPr>
                <w:rFonts w:ascii="Consolas"/>
                <w:b w:val="false"/>
                <w:i w:val="false"/>
                <w:color w:val="000000"/>
                <w:sz w:val="20"/>
              </w:rPr>
              <w:t>
Сестринское дело в акушерстве и гинекологии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8) 60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613"/>
          <w:p>
            <w:pPr>
              <w:spacing w:after="20"/>
              <w:ind w:left="20"/>
              <w:jc w:val="left"/>
            </w:pPr>
            <w:r>
              <w:rPr>
                <w:rFonts w:ascii="Consolas"/>
                <w:b w:val="false"/>
                <w:i w:val="false"/>
                <w:color w:val="000000"/>
                <w:sz w:val="20"/>
              </w:rPr>
              <w:t>
ИА 02</w:t>
            </w:r>
            <w:r>
              <w:br/>
            </w:r>
            <w:r>
              <w:rPr>
                <w:rFonts w:ascii="Consolas"/>
                <w:b w:val="false"/>
                <w:i w:val="false"/>
                <w:color w:val="000000"/>
                <w:sz w:val="20"/>
              </w:rPr>
              <w:t>
 </w:t>
            </w:r>
          </w:p>
          <w:bookmarkEnd w:id="1613"/>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 12</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Итого на обязательное обучение </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5768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3142</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2626</w:t>
            </w: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Консультации </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4) 56</w:t>
            </w:r>
            <w:r>
              <w:br/>
            </w:r>
            <w:r>
              <w:rPr>
                <w:rFonts w:ascii="Consolas"/>
                <w:b w:val="false"/>
                <w:i w:val="false"/>
                <w:color w:val="000000"/>
                <w:sz w:val="20"/>
              </w:rPr>
              <w:t>
5) 60</w:t>
            </w:r>
            <w:r>
              <w:br/>
            </w:r>
            <w:r>
              <w:rPr>
                <w:rFonts w:ascii="Consolas"/>
                <w:b w:val="false"/>
                <w:i w:val="false"/>
                <w:color w:val="000000"/>
                <w:sz w:val="20"/>
              </w:rPr>
              <w:t>
6) 60</w:t>
            </w:r>
            <w:r>
              <w:br/>
            </w:r>
            <w:r>
              <w:rPr>
                <w:rFonts w:ascii="Consolas"/>
                <w:b w:val="false"/>
                <w:i w:val="false"/>
                <w:color w:val="000000"/>
                <w:sz w:val="20"/>
              </w:rPr>
              <w:t>
7) 54</w:t>
            </w:r>
            <w:r>
              <w:br/>
            </w:r>
            <w:r>
              <w:rPr>
                <w:rFonts w:ascii="Consolas"/>
                <w:b w:val="false"/>
                <w:i w:val="false"/>
                <w:color w:val="000000"/>
                <w:sz w:val="20"/>
              </w:rPr>
              <w:t>
8) 50</w:t>
            </w:r>
            <w:r>
              <w:br/>
            </w:r>
            <w:r>
              <w:rPr>
                <w:rFonts w:ascii="Consolas"/>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6408</w:t>
            </w: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297" w:id="1614"/>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r>
        <w:br/>
      </w:r>
      <w:r>
        <w:rPr>
          <w:rFonts w:ascii="Consolas"/>
          <w:b w:val="false"/>
          <w:i w:val="false"/>
          <w:color w:val="000000"/>
          <w:sz w:val="20"/>
        </w:rPr>
        <w:t>
</w:t>
      </w:r>
      <w:r>
        <w:rPr>
          <w:rFonts w:ascii="Consolas"/>
          <w:b w:val="false"/>
          <w:i w:val="false"/>
          <w:color w:val="000000"/>
          <w:sz w:val="20"/>
        </w:rPr>
        <w:t>
      ПА – промежуточная аттестация</w:t>
      </w:r>
      <w:r>
        <w:br/>
      </w:r>
      <w:r>
        <w:rPr>
          <w:rFonts w:ascii="Consolas"/>
          <w:b w:val="false"/>
          <w:i w:val="false"/>
          <w:color w:val="000000"/>
          <w:sz w:val="20"/>
        </w:rPr>
        <w:t>
</w:t>
      </w:r>
      <w:r>
        <w:rPr>
          <w:rFonts w:ascii="Consolas"/>
          <w:b w:val="false"/>
          <w:i w:val="false"/>
          <w:color w:val="000000"/>
          <w:sz w:val="20"/>
        </w:rPr>
        <w:t>
      ИА – итоговая аттестация</w:t>
      </w:r>
      <w:r>
        <w:br/>
      </w:r>
      <w:r>
        <w:rPr>
          <w:rFonts w:ascii="Consolas"/>
          <w:b w:val="false"/>
          <w:i w:val="false"/>
          <w:color w:val="000000"/>
          <w:sz w:val="20"/>
        </w:rPr>
        <w:t>
 </w:t>
      </w:r>
    </w:p>
    <w:bookmarkEnd w:id="1614"/>
    <w:bookmarkStart w:name="z1398" w:id="1615"/>
    <w:p>
      <w:pPr>
        <w:spacing w:after="0"/>
        <w:ind w:left="0"/>
        <w:jc w:val="right"/>
      </w:pPr>
      <w:r>
        <w:rPr>
          <w:rFonts w:ascii="Consolas"/>
          <w:b w:val="false"/>
          <w:i w:val="false"/>
          <w:color w:val="000000"/>
          <w:sz w:val="20"/>
        </w:rPr>
        <w:t xml:space="preserve">
Приложение 19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615"/>
    <w:bookmarkStart w:name="z1307" w:id="1616"/>
    <w:p>
      <w:pPr>
        <w:spacing w:after="0"/>
        <w:ind w:left="0"/>
        <w:jc w:val="left"/>
      </w:pPr>
      <w:r>
        <w:rPr>
          <w:rFonts w:ascii="Consolas"/>
          <w:b/>
          <w:i w:val="false"/>
          <w:color w:val="000000"/>
        </w:rPr>
        <w:t xml:space="preserve"> 
Типовой учебный план по специальности 030300 0 – "Гигиена и эпидемиология"</w:t>
      </w:r>
    </w:p>
    <w:bookmarkEnd w:id="1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617"/>
          <w:p>
            <w:pPr>
              <w:spacing w:after="20"/>
              <w:ind w:left="20"/>
              <w:jc w:val="center"/>
            </w:pPr>
            <w:r>
              <w:rPr>
                <w:rFonts w:ascii="Consolas"/>
                <w:b w:val="false"/>
                <w:i w:val="false"/>
                <w:color w:val="000000"/>
                <w:sz w:val="20"/>
              </w:rPr>
              <w:t>
Квалификация: 030301 3 – "Гигиенист-эпидемиолог"</w:t>
            </w:r>
            <w:r>
              <w:br/>
            </w:r>
            <w:r>
              <w:rPr>
                <w:rFonts w:ascii="Consolas"/>
                <w:b w:val="false"/>
                <w:i w:val="false"/>
                <w:color w:val="000000"/>
                <w:sz w:val="20"/>
              </w:rPr>
              <w:t>
Форма обучения: очная</w:t>
            </w:r>
            <w:r>
              <w:br/>
            </w:r>
            <w:r>
              <w:rPr>
                <w:rFonts w:ascii="Consolas"/>
                <w:b w:val="false"/>
                <w:i w:val="false"/>
                <w:color w:val="000000"/>
                <w:sz w:val="20"/>
              </w:rPr>
              <w:t>
Нормативный срок обучения: 2 года 10 месяцев на</w:t>
            </w:r>
            <w:r>
              <w:br/>
            </w:r>
            <w:r>
              <w:rPr>
                <w:rFonts w:ascii="Consolas"/>
                <w:b w:val="false"/>
                <w:i w:val="false"/>
                <w:color w:val="000000"/>
                <w:sz w:val="20"/>
              </w:rPr>
              <w:t xml:space="preserve">
базе общего среднего образования </w:t>
            </w:r>
          </w:p>
          <w:bookmarkEnd w:id="1617"/>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125"/>
        <w:gridCol w:w="1122"/>
        <w:gridCol w:w="2311"/>
        <w:gridCol w:w="1290"/>
        <w:gridCol w:w="1628"/>
        <w:gridCol w:w="2705"/>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618"/>
          <w:p>
            <w:pPr>
              <w:spacing w:after="20"/>
              <w:ind w:left="20"/>
              <w:jc w:val="left"/>
            </w:pPr>
            <w:r>
              <w:rPr>
                <w:rFonts w:ascii="Consolas"/>
                <w:b w:val="false"/>
                <w:i w:val="false"/>
                <w:color w:val="000000"/>
                <w:sz w:val="20"/>
              </w:rPr>
              <w:t>
Индекс циклов и дисциплин</w:t>
            </w:r>
            <w:r>
              <w:br/>
            </w:r>
            <w:r>
              <w:rPr>
                <w:rFonts w:ascii="Consolas"/>
                <w:b w:val="false"/>
                <w:i w:val="false"/>
                <w:color w:val="000000"/>
                <w:sz w:val="20"/>
              </w:rPr>
              <w:t>
 </w:t>
            </w:r>
          </w:p>
          <w:bookmarkEnd w:id="1618"/>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учебных дисциплин</w:t>
            </w:r>
            <w:r>
              <w:br/>
            </w:r>
            <w:r>
              <w:rPr>
                <w:rFonts w:ascii="Consolas"/>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Формы контроля</w:t>
            </w:r>
            <w:r>
              <w:br/>
            </w:r>
            <w:r>
              <w:rPr>
                <w:rFonts w:ascii="Consolas"/>
                <w:b w:val="false"/>
                <w:i w:val="false"/>
                <w:color w:val="000000"/>
                <w:sz w:val="20"/>
              </w:rPr>
              <w:t>
 </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 на:</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 тические занят</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Распределение по семестрам</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619"/>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619"/>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620"/>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1620"/>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621"/>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621"/>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108</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622"/>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622"/>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3) 36</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623"/>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623"/>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72</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624"/>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624"/>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 (с валеологией)</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3) 36</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625"/>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1625"/>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626"/>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626"/>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40</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627"/>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627"/>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32</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628"/>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628"/>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54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629"/>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629"/>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18</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630"/>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630"/>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36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631"/>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1631"/>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956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648</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308</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632"/>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632"/>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12, 24</w:t>
            </w:r>
            <w:r>
              <w:br/>
            </w:r>
            <w:r>
              <w:rPr>
                <w:rFonts w:ascii="Consolas"/>
                <w:b w:val="false"/>
                <w:i w:val="false"/>
                <w:color w:val="000000"/>
                <w:sz w:val="20"/>
              </w:rPr>
              <w:t>
2) 24, 48</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633"/>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633"/>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18, 36</w:t>
            </w:r>
            <w:r>
              <w:br/>
            </w:r>
            <w:r>
              <w:rPr>
                <w:rFonts w:ascii="Consolas"/>
                <w:b w:val="false"/>
                <w:i w:val="false"/>
                <w:color w:val="000000"/>
                <w:sz w:val="20"/>
              </w:rPr>
              <w:t>
2) 16, 20</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634"/>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634"/>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635"/>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635"/>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24, 12</w:t>
            </w:r>
            <w:r>
              <w:br/>
            </w:r>
            <w:r>
              <w:rPr>
                <w:rFonts w:ascii="Consolas"/>
                <w:b w:val="false"/>
                <w:i w:val="false"/>
                <w:color w:val="000000"/>
                <w:sz w:val="20"/>
              </w:rPr>
              <w:t>
2) 30, 24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636"/>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636"/>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и физиология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26, 24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637"/>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637"/>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28</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638"/>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1638"/>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Экология и устойчивое развитие</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48</w:t>
            </w:r>
            <w:r>
              <w:br/>
            </w:r>
            <w:r>
              <w:rPr>
                <w:rFonts w:ascii="Consolas"/>
                <w:b w:val="false"/>
                <w:i w:val="false"/>
                <w:color w:val="000000"/>
                <w:sz w:val="20"/>
              </w:rPr>
              <w:t>
2) 42</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639"/>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1639"/>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биология, генетика, радиология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4) 54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640"/>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1640"/>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54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641"/>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1641"/>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Гистология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32, 12</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642"/>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1642"/>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24, 16</w:t>
            </w:r>
            <w:r>
              <w:br/>
            </w:r>
            <w:r>
              <w:rPr>
                <w:rFonts w:ascii="Consolas"/>
                <w:b w:val="false"/>
                <w:i w:val="false"/>
                <w:color w:val="000000"/>
                <w:sz w:val="20"/>
              </w:rPr>
              <w:t>
2) 30, 20</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643"/>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1643"/>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Медбиофизика</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644"/>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1644"/>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 36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645"/>
          <w:p>
            <w:pPr>
              <w:spacing w:after="20"/>
              <w:ind w:left="20"/>
              <w:jc w:val="left"/>
            </w:pPr>
            <w:r>
              <w:rPr>
                <w:rFonts w:ascii="Consolas"/>
                <w:b w:val="false"/>
                <w:i w:val="false"/>
                <w:color w:val="000000"/>
                <w:sz w:val="20"/>
              </w:rPr>
              <w:t>
ОПД 14</w:t>
            </w:r>
            <w:r>
              <w:br/>
            </w:r>
            <w:r>
              <w:rPr>
                <w:rFonts w:ascii="Consolas"/>
                <w:b w:val="false"/>
                <w:i w:val="false"/>
                <w:color w:val="000000"/>
                <w:sz w:val="20"/>
              </w:rPr>
              <w:t>
 </w:t>
            </w:r>
          </w:p>
          <w:bookmarkEnd w:id="1645"/>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Аналитическая химия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8, 36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646"/>
          <w:p>
            <w:pPr>
              <w:spacing w:after="20"/>
              <w:ind w:left="20"/>
              <w:jc w:val="left"/>
            </w:pPr>
            <w:r>
              <w:rPr>
                <w:rFonts w:ascii="Consolas"/>
                <w:b w:val="false"/>
                <w:i w:val="false"/>
                <w:color w:val="000000"/>
                <w:sz w:val="20"/>
              </w:rPr>
              <w:t>
ОПД 15</w:t>
            </w:r>
            <w:r>
              <w:br/>
            </w:r>
            <w:r>
              <w:rPr>
                <w:rFonts w:ascii="Consolas"/>
                <w:b w:val="false"/>
                <w:i w:val="false"/>
                <w:color w:val="000000"/>
                <w:sz w:val="20"/>
              </w:rPr>
              <w:t>
 </w:t>
            </w:r>
          </w:p>
          <w:bookmarkEnd w:id="1646"/>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медицины</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44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647"/>
          <w:p>
            <w:pPr>
              <w:spacing w:after="20"/>
              <w:ind w:left="20"/>
              <w:jc w:val="left"/>
            </w:pPr>
            <w:r>
              <w:rPr>
                <w:rFonts w:ascii="Consolas"/>
                <w:b w:val="false"/>
                <w:i w:val="false"/>
                <w:color w:val="000000"/>
                <w:sz w:val="20"/>
              </w:rPr>
              <w:t>
СД 00</w:t>
            </w:r>
            <w:r>
              <w:br/>
            </w:r>
            <w:r>
              <w:rPr>
                <w:rFonts w:ascii="Consolas"/>
                <w:b w:val="false"/>
                <w:i w:val="false"/>
                <w:color w:val="000000"/>
                <w:sz w:val="20"/>
              </w:rPr>
              <w:t>
 </w:t>
            </w:r>
          </w:p>
          <w:bookmarkEnd w:id="1647"/>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1874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648</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1226</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648"/>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648"/>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22, 48</w:t>
            </w:r>
            <w:r>
              <w:br/>
            </w:r>
            <w:r>
              <w:rPr>
                <w:rFonts w:ascii="Consolas"/>
                <w:b w:val="false"/>
                <w:i w:val="false"/>
                <w:color w:val="000000"/>
                <w:sz w:val="20"/>
              </w:rPr>
              <w:t>
2) 14, 24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649"/>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649"/>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Коммунальная гигиена с основами санитарного дела</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198</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18, 48</w:t>
            </w:r>
            <w:r>
              <w:br/>
            </w:r>
            <w:r>
              <w:rPr>
                <w:rFonts w:ascii="Consolas"/>
                <w:b w:val="false"/>
                <w:i w:val="false"/>
                <w:color w:val="000000"/>
                <w:sz w:val="20"/>
              </w:rPr>
              <w:t>
3) 18, 48</w:t>
            </w:r>
            <w:r>
              <w:br/>
            </w:r>
            <w:r>
              <w:rPr>
                <w:rFonts w:ascii="Consolas"/>
                <w:b w:val="false"/>
                <w:i w:val="false"/>
                <w:color w:val="000000"/>
                <w:sz w:val="20"/>
              </w:rPr>
              <w:t>
4) 18, 36</w:t>
            </w:r>
            <w:r>
              <w:br/>
            </w:r>
            <w:r>
              <w:rPr>
                <w:rFonts w:ascii="Consolas"/>
                <w:b w:val="false"/>
                <w:i w:val="false"/>
                <w:color w:val="000000"/>
                <w:sz w:val="20"/>
              </w:rPr>
              <w:t>
5) 18, 36</w:t>
            </w:r>
            <w:r>
              <w:br/>
            </w:r>
            <w:r>
              <w:rPr>
                <w:rFonts w:ascii="Consolas"/>
                <w:b w:val="false"/>
                <w:i w:val="false"/>
                <w:color w:val="000000"/>
                <w:sz w:val="20"/>
              </w:rPr>
              <w:t>
6) 18, 30</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650"/>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650"/>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Эпидемиология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198</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18, 48</w:t>
            </w:r>
            <w:r>
              <w:br/>
            </w:r>
            <w:r>
              <w:rPr>
                <w:rFonts w:ascii="Consolas"/>
                <w:b w:val="false"/>
                <w:i w:val="false"/>
                <w:color w:val="000000"/>
                <w:sz w:val="20"/>
              </w:rPr>
              <w:t>
3) 18, 48</w:t>
            </w:r>
            <w:r>
              <w:br/>
            </w:r>
            <w:r>
              <w:rPr>
                <w:rFonts w:ascii="Consolas"/>
                <w:b w:val="false"/>
                <w:i w:val="false"/>
                <w:color w:val="000000"/>
                <w:sz w:val="20"/>
              </w:rPr>
              <w:t>
4) 18, 36</w:t>
            </w:r>
            <w:r>
              <w:br/>
            </w:r>
            <w:r>
              <w:rPr>
                <w:rFonts w:ascii="Consolas"/>
                <w:b w:val="false"/>
                <w:i w:val="false"/>
                <w:color w:val="000000"/>
                <w:sz w:val="20"/>
              </w:rPr>
              <w:t>
5) 18, 36</w:t>
            </w:r>
            <w:r>
              <w:br/>
            </w:r>
            <w:r>
              <w:rPr>
                <w:rFonts w:ascii="Consolas"/>
                <w:b w:val="false"/>
                <w:i w:val="false"/>
                <w:color w:val="000000"/>
                <w:sz w:val="20"/>
              </w:rPr>
              <w:t>
6) 18, 30</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651"/>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651"/>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дезинфекционного дела</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 36</w:t>
            </w:r>
            <w:r>
              <w:br/>
            </w:r>
            <w:r>
              <w:rPr>
                <w:rFonts w:ascii="Consolas"/>
                <w:b w:val="false"/>
                <w:i w:val="false"/>
                <w:color w:val="000000"/>
                <w:sz w:val="20"/>
              </w:rPr>
              <w:t>
4) 18, 36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652"/>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1652"/>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паразитология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28, 36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653"/>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653"/>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питания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 итоговая аттестация</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18, 36</w:t>
            </w:r>
            <w:r>
              <w:br/>
            </w:r>
            <w:r>
              <w:rPr>
                <w:rFonts w:ascii="Consolas"/>
                <w:b w:val="false"/>
                <w:i w:val="false"/>
                <w:color w:val="000000"/>
                <w:sz w:val="20"/>
              </w:rPr>
              <w:t>
3) 18, 36</w:t>
            </w:r>
            <w:r>
              <w:br/>
            </w:r>
            <w:r>
              <w:rPr>
                <w:rFonts w:ascii="Consolas"/>
                <w:b w:val="false"/>
                <w:i w:val="false"/>
                <w:color w:val="000000"/>
                <w:sz w:val="20"/>
              </w:rPr>
              <w:t>
4) 18, 36</w:t>
            </w:r>
            <w:r>
              <w:br/>
            </w:r>
            <w:r>
              <w:rPr>
                <w:rFonts w:ascii="Consolas"/>
                <w:b w:val="false"/>
                <w:i w:val="false"/>
                <w:color w:val="000000"/>
                <w:sz w:val="20"/>
              </w:rPr>
              <w:t>
5) 18, 36</w:t>
            </w:r>
            <w:r>
              <w:br/>
            </w:r>
            <w:r>
              <w:rPr>
                <w:rFonts w:ascii="Consolas"/>
                <w:b w:val="false"/>
                <w:i w:val="false"/>
                <w:color w:val="000000"/>
                <w:sz w:val="20"/>
              </w:rPr>
              <w:t>
6) 0, 36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654"/>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1654"/>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труда</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 36</w:t>
            </w:r>
            <w:r>
              <w:br/>
            </w:r>
            <w:r>
              <w:rPr>
                <w:rFonts w:ascii="Consolas"/>
                <w:b w:val="false"/>
                <w:i w:val="false"/>
                <w:color w:val="000000"/>
                <w:sz w:val="20"/>
              </w:rPr>
              <w:t>
4) 18, 36</w:t>
            </w:r>
            <w:r>
              <w:br/>
            </w:r>
            <w:r>
              <w:rPr>
                <w:rFonts w:ascii="Consolas"/>
                <w:b w:val="false"/>
                <w:i w:val="false"/>
                <w:color w:val="000000"/>
                <w:sz w:val="20"/>
              </w:rPr>
              <w:t>
5) 30, 36</w:t>
            </w:r>
            <w:r>
              <w:br/>
            </w:r>
            <w:r>
              <w:rPr>
                <w:rFonts w:ascii="Consolas"/>
                <w:b w:val="false"/>
                <w:i w:val="false"/>
                <w:color w:val="000000"/>
                <w:sz w:val="20"/>
              </w:rPr>
              <w:t>
6) 24, 18</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655"/>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1655"/>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детей и подростков</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22, 44</w:t>
            </w:r>
            <w:r>
              <w:br/>
            </w:r>
            <w:r>
              <w:rPr>
                <w:rFonts w:ascii="Consolas"/>
                <w:b w:val="false"/>
                <w:i w:val="false"/>
                <w:color w:val="000000"/>
                <w:sz w:val="20"/>
              </w:rPr>
              <w:t>
5) 30, 48</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656"/>
          <w:p>
            <w:pPr>
              <w:spacing w:after="20"/>
              <w:ind w:left="20"/>
              <w:jc w:val="left"/>
            </w:pPr>
            <w:r>
              <w:rPr>
                <w:rFonts w:ascii="Consolas"/>
                <w:b w:val="false"/>
                <w:i w:val="false"/>
                <w:color w:val="000000"/>
                <w:sz w:val="20"/>
              </w:rPr>
              <w:t>
СД 09</w:t>
            </w:r>
            <w:r>
              <w:br/>
            </w:r>
            <w:r>
              <w:rPr>
                <w:rFonts w:ascii="Consolas"/>
                <w:b w:val="false"/>
                <w:i w:val="false"/>
                <w:color w:val="000000"/>
                <w:sz w:val="20"/>
              </w:rPr>
              <w:t>
 </w:t>
            </w:r>
          </w:p>
          <w:bookmarkEnd w:id="1656"/>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Социальная медицина и организация здравоохранения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38, 18</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657"/>
          <w:p>
            <w:pPr>
              <w:spacing w:after="20"/>
              <w:ind w:left="20"/>
              <w:jc w:val="left"/>
            </w:pPr>
            <w:r>
              <w:rPr>
                <w:rFonts w:ascii="Consolas"/>
                <w:b w:val="false"/>
                <w:i w:val="false"/>
                <w:color w:val="000000"/>
                <w:sz w:val="20"/>
              </w:rPr>
              <w:t>
СД 10</w:t>
            </w:r>
            <w:r>
              <w:br/>
            </w:r>
            <w:r>
              <w:rPr>
                <w:rFonts w:ascii="Consolas"/>
                <w:b w:val="false"/>
                <w:i w:val="false"/>
                <w:color w:val="000000"/>
                <w:sz w:val="20"/>
              </w:rPr>
              <w:t>
 </w:t>
            </w:r>
          </w:p>
          <w:bookmarkEnd w:id="1657"/>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Инфекционные болезни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 30</w:t>
            </w:r>
            <w:r>
              <w:br/>
            </w:r>
            <w:r>
              <w:rPr>
                <w:rFonts w:ascii="Consolas"/>
                <w:b w:val="false"/>
                <w:i w:val="false"/>
                <w:color w:val="000000"/>
                <w:sz w:val="20"/>
              </w:rPr>
              <w:t>
4) 18, 24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658"/>
          <w:p>
            <w:pPr>
              <w:spacing w:after="20"/>
              <w:ind w:left="20"/>
              <w:jc w:val="left"/>
            </w:pPr>
            <w:r>
              <w:rPr>
                <w:rFonts w:ascii="Consolas"/>
                <w:b w:val="false"/>
                <w:i w:val="false"/>
                <w:color w:val="000000"/>
                <w:sz w:val="20"/>
              </w:rPr>
              <w:t>
СД 11</w:t>
            </w:r>
            <w:r>
              <w:br/>
            </w:r>
            <w:r>
              <w:rPr>
                <w:rFonts w:ascii="Consolas"/>
                <w:b w:val="false"/>
                <w:i w:val="false"/>
                <w:color w:val="000000"/>
                <w:sz w:val="20"/>
              </w:rPr>
              <w:t>
 </w:t>
            </w:r>
          </w:p>
          <w:bookmarkEnd w:id="1658"/>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внутренних болезней с техникой медицинских манипуляций</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32, 36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659"/>
          <w:p>
            <w:pPr>
              <w:spacing w:after="20"/>
              <w:ind w:left="20"/>
              <w:jc w:val="left"/>
            </w:pPr>
            <w:r>
              <w:rPr>
                <w:rFonts w:ascii="Consolas"/>
                <w:b w:val="false"/>
                <w:i w:val="false"/>
                <w:color w:val="000000"/>
                <w:sz w:val="20"/>
              </w:rPr>
              <w:t>
СД 12</w:t>
            </w:r>
            <w:r>
              <w:br/>
            </w:r>
            <w:r>
              <w:rPr>
                <w:rFonts w:ascii="Consolas"/>
                <w:b w:val="false"/>
                <w:i w:val="false"/>
                <w:color w:val="000000"/>
                <w:sz w:val="20"/>
              </w:rPr>
              <w:t>
 </w:t>
            </w:r>
          </w:p>
          <w:bookmarkEnd w:id="1659"/>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детских болезней</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12, 24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660"/>
          <w:p>
            <w:pPr>
              <w:spacing w:after="20"/>
              <w:ind w:left="20"/>
              <w:jc w:val="left"/>
            </w:pPr>
            <w:r>
              <w:rPr>
                <w:rFonts w:ascii="Consolas"/>
                <w:b w:val="false"/>
                <w:i w:val="false"/>
                <w:color w:val="000000"/>
                <w:sz w:val="20"/>
              </w:rPr>
              <w:t>
СД 13</w:t>
            </w:r>
            <w:r>
              <w:br/>
            </w:r>
            <w:r>
              <w:rPr>
                <w:rFonts w:ascii="Consolas"/>
                <w:b w:val="false"/>
                <w:i w:val="false"/>
                <w:color w:val="000000"/>
                <w:sz w:val="20"/>
              </w:rPr>
              <w:t>
 </w:t>
            </w:r>
          </w:p>
          <w:bookmarkEnd w:id="1660"/>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хирургических болезней</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12, 24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661"/>
          <w:p>
            <w:pPr>
              <w:spacing w:after="20"/>
              <w:ind w:left="20"/>
              <w:jc w:val="left"/>
            </w:pPr>
            <w:r>
              <w:rPr>
                <w:rFonts w:ascii="Consolas"/>
                <w:b w:val="false"/>
                <w:i w:val="false"/>
                <w:color w:val="000000"/>
                <w:sz w:val="20"/>
              </w:rPr>
              <w:t>
СД 14</w:t>
            </w:r>
            <w:r>
              <w:br/>
            </w:r>
            <w:r>
              <w:rPr>
                <w:rFonts w:ascii="Consolas"/>
                <w:b w:val="false"/>
                <w:i w:val="false"/>
                <w:color w:val="000000"/>
                <w:sz w:val="20"/>
              </w:rPr>
              <w:t>
 </w:t>
            </w:r>
          </w:p>
          <w:bookmarkEnd w:id="1661"/>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акушерства и гинекологии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12, 24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662"/>
          <w:p>
            <w:pPr>
              <w:spacing w:after="20"/>
              <w:ind w:left="20"/>
              <w:jc w:val="left"/>
            </w:pPr>
            <w:r>
              <w:rPr>
                <w:rFonts w:ascii="Consolas"/>
                <w:b w:val="false"/>
                <w:i w:val="false"/>
                <w:color w:val="000000"/>
                <w:sz w:val="20"/>
              </w:rPr>
              <w:t>
СД 15</w:t>
            </w:r>
            <w:r>
              <w:br/>
            </w:r>
            <w:r>
              <w:rPr>
                <w:rFonts w:ascii="Consolas"/>
                <w:b w:val="false"/>
                <w:i w:val="false"/>
                <w:color w:val="000000"/>
                <w:sz w:val="20"/>
              </w:rPr>
              <w:t>
 </w:t>
            </w:r>
          </w:p>
          <w:bookmarkEnd w:id="1662"/>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оториноларингологии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0, 24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663"/>
          <w:p>
            <w:pPr>
              <w:spacing w:after="20"/>
              <w:ind w:left="20"/>
              <w:jc w:val="left"/>
            </w:pPr>
            <w:r>
              <w:rPr>
                <w:rFonts w:ascii="Consolas"/>
                <w:b w:val="false"/>
                <w:i w:val="false"/>
                <w:color w:val="000000"/>
                <w:sz w:val="20"/>
              </w:rPr>
              <w:t>
СД 16</w:t>
            </w:r>
            <w:r>
              <w:br/>
            </w:r>
            <w:r>
              <w:rPr>
                <w:rFonts w:ascii="Consolas"/>
                <w:b w:val="false"/>
                <w:i w:val="false"/>
                <w:color w:val="000000"/>
                <w:sz w:val="20"/>
              </w:rPr>
              <w:t>
 </w:t>
            </w:r>
          </w:p>
          <w:bookmarkEnd w:id="1663"/>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Дерматовенерология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12, 24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664"/>
          <w:p>
            <w:pPr>
              <w:spacing w:after="20"/>
              <w:ind w:left="20"/>
              <w:jc w:val="left"/>
            </w:pPr>
            <w:r>
              <w:rPr>
                <w:rFonts w:ascii="Consolas"/>
                <w:b w:val="false"/>
                <w:i w:val="false"/>
                <w:color w:val="000000"/>
                <w:sz w:val="20"/>
              </w:rPr>
              <w:t>
СД 17</w:t>
            </w:r>
            <w:r>
              <w:br/>
            </w:r>
            <w:r>
              <w:rPr>
                <w:rFonts w:ascii="Consolas"/>
                <w:b w:val="false"/>
                <w:i w:val="false"/>
                <w:color w:val="000000"/>
                <w:sz w:val="20"/>
              </w:rPr>
              <w:t>
 </w:t>
            </w:r>
          </w:p>
          <w:bookmarkEnd w:id="1664"/>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офтальмологии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0, 24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665"/>
          <w:p>
            <w:pPr>
              <w:spacing w:after="20"/>
              <w:ind w:left="20"/>
              <w:jc w:val="left"/>
            </w:pPr>
            <w:r>
              <w:rPr>
                <w:rFonts w:ascii="Consolas"/>
                <w:b w:val="false"/>
                <w:i w:val="false"/>
                <w:color w:val="000000"/>
                <w:sz w:val="20"/>
              </w:rPr>
              <w:t>
ДОО</w:t>
            </w:r>
            <w:r>
              <w:br/>
            </w:r>
            <w:r>
              <w:rPr>
                <w:rFonts w:ascii="Consolas"/>
                <w:b w:val="false"/>
                <w:i w:val="false"/>
                <w:color w:val="000000"/>
                <w:sz w:val="20"/>
              </w:rPr>
              <w:t>
 </w:t>
            </w:r>
          </w:p>
          <w:bookmarkEnd w:id="1665"/>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666"/>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1666"/>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667"/>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667"/>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качестве лаборанта микробиологической и санитарно-гигиенической лаборатории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668"/>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1668"/>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качестве лаборанта микробиологической и санитарно-гигиенической лаборатории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669"/>
          <w:p>
            <w:pPr>
              <w:spacing w:after="20"/>
              <w:ind w:left="20"/>
              <w:jc w:val="left"/>
            </w:pPr>
            <w:r>
              <w:rPr>
                <w:rFonts w:ascii="Consolas"/>
                <w:b w:val="false"/>
                <w:i w:val="false"/>
                <w:color w:val="000000"/>
                <w:sz w:val="20"/>
              </w:rPr>
              <w:t>
ПО 03</w:t>
            </w:r>
            <w:r>
              <w:br/>
            </w:r>
            <w:r>
              <w:rPr>
                <w:rFonts w:ascii="Consolas"/>
                <w:b w:val="false"/>
                <w:i w:val="false"/>
                <w:color w:val="000000"/>
                <w:sz w:val="20"/>
              </w:rPr>
              <w:t>
 </w:t>
            </w:r>
          </w:p>
          <w:bookmarkEnd w:id="1669"/>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качестве гигиениста эпидемиолога</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670"/>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1670"/>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671"/>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1671"/>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качестве гигиениста-эпидемиолога</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672"/>
          <w:p>
            <w:pPr>
              <w:spacing w:after="20"/>
              <w:ind w:left="20"/>
              <w:jc w:val="left"/>
            </w:pPr>
            <w:r>
              <w:rPr>
                <w:rFonts w:ascii="Consolas"/>
                <w:b w:val="false"/>
                <w:i w:val="false"/>
                <w:color w:val="000000"/>
                <w:sz w:val="20"/>
              </w:rPr>
              <w:t xml:space="preserve">
ПА </w:t>
            </w:r>
            <w:r>
              <w:br/>
            </w:r>
            <w:r>
              <w:rPr>
                <w:rFonts w:ascii="Consolas"/>
                <w:b w:val="false"/>
                <w:i w:val="false"/>
                <w:color w:val="000000"/>
                <w:sz w:val="20"/>
              </w:rPr>
              <w:t>
 </w:t>
            </w:r>
          </w:p>
          <w:bookmarkEnd w:id="1672"/>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673"/>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1673"/>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 История Казахстана ГЭ;</w:t>
            </w:r>
            <w:r>
              <w:br/>
            </w:r>
            <w:r>
              <w:rPr>
                <w:rFonts w:ascii="Consolas"/>
                <w:b w:val="false"/>
                <w:i w:val="false"/>
                <w:color w:val="000000"/>
                <w:sz w:val="20"/>
              </w:rPr>
              <w:t>
Анатомия;</w:t>
            </w:r>
            <w:r>
              <w:br/>
            </w:r>
            <w:r>
              <w:rPr>
                <w:rFonts w:ascii="Consolas"/>
                <w:b w:val="false"/>
                <w:i w:val="false"/>
                <w:color w:val="000000"/>
                <w:sz w:val="20"/>
              </w:rPr>
              <w:t>
Микробиология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674"/>
          <w:p>
            <w:pPr>
              <w:spacing w:after="20"/>
              <w:ind w:left="20"/>
              <w:jc w:val="left"/>
            </w:pPr>
            <w:r>
              <w:rPr>
                <w:rFonts w:ascii="Consolas"/>
                <w:b w:val="false"/>
                <w:i w:val="false"/>
                <w:color w:val="000000"/>
                <w:sz w:val="20"/>
              </w:rPr>
              <w:t>
ПА 02</w:t>
            </w:r>
            <w:r>
              <w:br/>
            </w:r>
            <w:r>
              <w:rPr>
                <w:rFonts w:ascii="Consolas"/>
                <w:b w:val="false"/>
                <w:i w:val="false"/>
                <w:color w:val="000000"/>
                <w:sz w:val="20"/>
              </w:rPr>
              <w:t>
 </w:t>
            </w:r>
          </w:p>
          <w:bookmarkEnd w:id="1674"/>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Коммунальная гигиена с основами санитарного дела;</w:t>
            </w:r>
            <w:r>
              <w:br/>
            </w:r>
            <w:r>
              <w:rPr>
                <w:rFonts w:ascii="Consolas"/>
                <w:b w:val="false"/>
                <w:i w:val="false"/>
                <w:color w:val="000000"/>
                <w:sz w:val="20"/>
              </w:rPr>
              <w:t>
Инфекционные болезни;</w:t>
            </w:r>
            <w:r>
              <w:br/>
            </w:r>
            <w:r>
              <w:rPr>
                <w:rFonts w:ascii="Consolas"/>
                <w:b w:val="false"/>
                <w:i w:val="false"/>
                <w:color w:val="000000"/>
                <w:sz w:val="20"/>
              </w:rPr>
              <w:t>
Основы дезинфекционного дела</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4</w:t>
            </w:r>
            <w:r>
              <w:br/>
            </w:r>
            <w:r>
              <w:rPr>
                <w:rFonts w:ascii="Consolas"/>
                <w:b w:val="false"/>
                <w:i w:val="false"/>
                <w:color w:val="000000"/>
                <w:sz w:val="20"/>
              </w:rPr>
              <w:t>
4</w:t>
            </w:r>
            <w:r>
              <w:br/>
            </w:r>
            <w:r>
              <w:rPr>
                <w:rFonts w:ascii="Consolas"/>
                <w:b w:val="false"/>
                <w:i w:val="false"/>
                <w:color w:val="000000"/>
                <w:sz w:val="20"/>
              </w:rPr>
              <w:t>
4</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675"/>
          <w:p>
            <w:pPr>
              <w:spacing w:after="20"/>
              <w:ind w:left="20"/>
              <w:jc w:val="left"/>
            </w:pPr>
            <w:r>
              <w:rPr>
                <w:rFonts w:ascii="Consolas"/>
                <w:b w:val="false"/>
                <w:i w:val="false"/>
                <w:color w:val="000000"/>
                <w:sz w:val="20"/>
              </w:rPr>
              <w:t>
ПА 03</w:t>
            </w:r>
            <w:r>
              <w:br/>
            </w:r>
            <w:r>
              <w:rPr>
                <w:rFonts w:ascii="Consolas"/>
                <w:b w:val="false"/>
                <w:i w:val="false"/>
                <w:color w:val="000000"/>
                <w:sz w:val="20"/>
              </w:rPr>
              <w:t>
 </w:t>
            </w:r>
          </w:p>
          <w:bookmarkEnd w:id="1675"/>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Эпидемиология;</w:t>
            </w:r>
            <w:r>
              <w:br/>
            </w:r>
            <w:r>
              <w:rPr>
                <w:rFonts w:ascii="Consolas"/>
                <w:b w:val="false"/>
                <w:i w:val="false"/>
                <w:color w:val="000000"/>
                <w:sz w:val="20"/>
              </w:rPr>
              <w:t>
Гигиена питания;</w:t>
            </w:r>
            <w:r>
              <w:br/>
            </w:r>
            <w:r>
              <w:rPr>
                <w:rFonts w:ascii="Consolas"/>
                <w:b w:val="false"/>
                <w:i w:val="false"/>
                <w:color w:val="000000"/>
                <w:sz w:val="20"/>
              </w:rPr>
              <w:t>
Гигиена труда;</w:t>
            </w:r>
            <w:r>
              <w:br/>
            </w:r>
            <w:r>
              <w:rPr>
                <w:rFonts w:ascii="Consolas"/>
                <w:b w:val="false"/>
                <w:i w:val="false"/>
                <w:color w:val="000000"/>
                <w:sz w:val="20"/>
              </w:rPr>
              <w:t>
Гигиена детей и подростков</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5</w:t>
            </w:r>
            <w:r>
              <w:br/>
            </w:r>
            <w:r>
              <w:rPr>
                <w:rFonts w:ascii="Consolas"/>
                <w:b w:val="false"/>
                <w:i w:val="false"/>
                <w:color w:val="000000"/>
                <w:sz w:val="20"/>
              </w:rPr>
              <w:t>
5</w:t>
            </w:r>
            <w:r>
              <w:br/>
            </w:r>
            <w:r>
              <w:rPr>
                <w:rFonts w:ascii="Consolas"/>
                <w:b w:val="false"/>
                <w:i w:val="false"/>
                <w:color w:val="000000"/>
                <w:sz w:val="20"/>
              </w:rPr>
              <w:t>
5</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676"/>
          <w:p>
            <w:pPr>
              <w:spacing w:after="20"/>
              <w:ind w:left="20"/>
              <w:jc w:val="left"/>
            </w:pPr>
            <w:r>
              <w:rPr>
                <w:rFonts w:ascii="Consolas"/>
                <w:b w:val="false"/>
                <w:i w:val="false"/>
                <w:color w:val="000000"/>
                <w:sz w:val="20"/>
              </w:rPr>
              <w:t>
ИА</w:t>
            </w:r>
            <w:r>
              <w:br/>
            </w:r>
            <w:r>
              <w:rPr>
                <w:rFonts w:ascii="Consolas"/>
                <w:b w:val="false"/>
                <w:i w:val="false"/>
                <w:color w:val="000000"/>
                <w:sz w:val="20"/>
              </w:rPr>
              <w:t>
 </w:t>
            </w:r>
          </w:p>
          <w:bookmarkEnd w:id="1676"/>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677"/>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1677"/>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Коммунальная гигиена с основами санитарного дела;</w:t>
            </w:r>
            <w:r>
              <w:br/>
            </w:r>
            <w:r>
              <w:rPr>
                <w:rFonts w:ascii="Consolas"/>
                <w:b w:val="false"/>
                <w:i w:val="false"/>
                <w:color w:val="000000"/>
                <w:sz w:val="20"/>
              </w:rPr>
              <w:t>
Эпидемиология;</w:t>
            </w:r>
            <w:r>
              <w:br/>
            </w:r>
            <w:r>
              <w:rPr>
                <w:rFonts w:ascii="Consolas"/>
                <w:b w:val="false"/>
                <w:i w:val="false"/>
                <w:color w:val="000000"/>
                <w:sz w:val="20"/>
              </w:rPr>
              <w:t>
Гигиена питания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678"/>
          <w:p>
            <w:pPr>
              <w:spacing w:after="20"/>
              <w:ind w:left="20"/>
              <w:jc w:val="left"/>
            </w:pPr>
            <w:r>
              <w:rPr>
                <w:rFonts w:ascii="Consolas"/>
                <w:b w:val="false"/>
                <w:i w:val="false"/>
                <w:color w:val="000000"/>
                <w:sz w:val="20"/>
              </w:rPr>
              <w:t>
ИА 02</w:t>
            </w:r>
            <w:r>
              <w:br/>
            </w:r>
            <w:r>
              <w:rPr>
                <w:rFonts w:ascii="Consolas"/>
                <w:b w:val="false"/>
                <w:i w:val="false"/>
                <w:color w:val="000000"/>
                <w:sz w:val="20"/>
              </w:rPr>
              <w:t>
 </w:t>
            </w:r>
          </w:p>
          <w:bookmarkEnd w:id="1678"/>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на обязательное обучение</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Консультации</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 более 100 часов на учебный год</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4960</w:t>
            </w:r>
            <w:r>
              <w:br/>
            </w:r>
            <w:r>
              <w:rPr>
                <w:rFonts w:ascii="Consolas"/>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308" w:id="1679"/>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r>
        <w:br/>
      </w:r>
      <w:r>
        <w:rPr>
          <w:rFonts w:ascii="Consolas"/>
          <w:b w:val="false"/>
          <w:i w:val="false"/>
          <w:color w:val="000000"/>
          <w:sz w:val="20"/>
        </w:rPr>
        <w:t>
</w:t>
      </w:r>
      <w:r>
        <w:rPr>
          <w:rFonts w:ascii="Consolas"/>
          <w:b w:val="false"/>
          <w:i w:val="false"/>
          <w:color w:val="000000"/>
          <w:sz w:val="20"/>
        </w:rPr>
        <w:t>
      ПА – промежуточная аттестация</w:t>
      </w:r>
      <w:r>
        <w:br/>
      </w:r>
      <w:r>
        <w:rPr>
          <w:rFonts w:ascii="Consolas"/>
          <w:b w:val="false"/>
          <w:i w:val="false"/>
          <w:color w:val="000000"/>
          <w:sz w:val="20"/>
        </w:rPr>
        <w:t>
</w:t>
      </w:r>
      <w:r>
        <w:rPr>
          <w:rFonts w:ascii="Consolas"/>
          <w:b w:val="false"/>
          <w:i w:val="false"/>
          <w:color w:val="000000"/>
          <w:sz w:val="20"/>
        </w:rPr>
        <w:t>
      ИА – итоговая аттестация</w:t>
      </w:r>
      <w:r>
        <w:br/>
      </w:r>
      <w:r>
        <w:rPr>
          <w:rFonts w:ascii="Consolas"/>
          <w:b w:val="false"/>
          <w:i w:val="false"/>
          <w:color w:val="000000"/>
          <w:sz w:val="20"/>
        </w:rPr>
        <w:t>
 </w:t>
      </w:r>
    </w:p>
    <w:bookmarkEnd w:id="1679"/>
    <w:bookmarkStart w:name="z1397" w:id="1680"/>
    <w:p>
      <w:pPr>
        <w:spacing w:after="0"/>
        <w:ind w:left="0"/>
        <w:jc w:val="right"/>
      </w:pPr>
      <w:r>
        <w:rPr>
          <w:rFonts w:ascii="Consolas"/>
          <w:b w:val="false"/>
          <w:i w:val="false"/>
          <w:color w:val="000000"/>
          <w:sz w:val="20"/>
        </w:rPr>
        <w:t xml:space="preserve">
Приложение 20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680"/>
    <w:bookmarkStart w:name="z1318" w:id="1681"/>
    <w:p>
      <w:pPr>
        <w:spacing w:after="0"/>
        <w:ind w:left="0"/>
        <w:jc w:val="left"/>
      </w:pPr>
      <w:r>
        <w:rPr>
          <w:rFonts w:ascii="Consolas"/>
          <w:b/>
          <w:i w:val="false"/>
          <w:color w:val="000000"/>
        </w:rPr>
        <w:t xml:space="preserve"> 
Типовой учебный план по специальности 0304000 – "Стоматология"</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682"/>
          <w:p>
            <w:pPr>
              <w:spacing w:after="20"/>
              <w:ind w:left="20"/>
              <w:jc w:val="center"/>
            </w:pPr>
            <w:r>
              <w:rPr>
                <w:rFonts w:ascii="Consolas"/>
                <w:b w:val="false"/>
                <w:i w:val="false"/>
                <w:color w:val="000000"/>
                <w:sz w:val="20"/>
              </w:rPr>
              <w:t>
0304013 – "Помощник врача-стоматолога"</w:t>
            </w:r>
            <w:r>
              <w:br/>
            </w:r>
            <w:r>
              <w:rPr>
                <w:rFonts w:ascii="Consolas"/>
                <w:b w:val="false"/>
                <w:i w:val="false"/>
                <w:color w:val="000000"/>
                <w:sz w:val="20"/>
              </w:rPr>
              <w:t>
Форма обучения: очная</w:t>
            </w:r>
            <w:r>
              <w:br/>
            </w:r>
            <w:r>
              <w:rPr>
                <w:rFonts w:ascii="Consolas"/>
                <w:b w:val="false"/>
                <w:i w:val="false"/>
                <w:color w:val="000000"/>
                <w:sz w:val="20"/>
              </w:rPr>
              <w:t>
Нормативный срок обучения: 2 года 10 месяцев</w:t>
            </w:r>
            <w:r>
              <w:br/>
            </w:r>
            <w:r>
              <w:rPr>
                <w:rFonts w:ascii="Consolas"/>
                <w:b w:val="false"/>
                <w:i w:val="false"/>
                <w:color w:val="000000"/>
                <w:sz w:val="20"/>
              </w:rPr>
              <w:t>
на базе основного среднего образования;</w:t>
            </w:r>
            <w:r>
              <w:br/>
            </w:r>
            <w:r>
              <w:rPr>
                <w:rFonts w:ascii="Consolas"/>
                <w:b w:val="false"/>
                <w:i w:val="false"/>
                <w:color w:val="000000"/>
                <w:sz w:val="20"/>
              </w:rPr>
              <w:t>
1 год 10 месяцев на базе общего среднего образования</w:t>
            </w:r>
          </w:p>
          <w:bookmarkEnd w:id="1682"/>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359"/>
        <w:gridCol w:w="822"/>
        <w:gridCol w:w="2431"/>
        <w:gridCol w:w="1712"/>
        <w:gridCol w:w="1357"/>
        <w:gridCol w:w="3442"/>
      </w:tblGrid>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683"/>
          <w:p>
            <w:pPr>
              <w:spacing w:after="20"/>
              <w:ind w:left="20"/>
              <w:jc w:val="left"/>
            </w:pPr>
            <w:r>
              <w:rPr>
                <w:rFonts w:ascii="Consolas"/>
                <w:b w:val="false"/>
                <w:i w:val="false"/>
                <w:color w:val="000000"/>
                <w:sz w:val="20"/>
              </w:rPr>
              <w:t>
Индекс</w:t>
            </w:r>
            <w:r>
              <w:br/>
            </w:r>
            <w:r>
              <w:rPr>
                <w:rFonts w:ascii="Consolas"/>
                <w:b w:val="false"/>
                <w:i w:val="false"/>
                <w:color w:val="000000"/>
                <w:sz w:val="20"/>
              </w:rPr>
              <w:t>
 </w:t>
            </w:r>
          </w:p>
          <w:bookmarkEnd w:id="1683"/>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учебных дисциплин</w:t>
            </w:r>
            <w:r>
              <w:br/>
            </w:r>
            <w:r>
              <w:rPr>
                <w:rFonts w:ascii="Consolas"/>
                <w:b w:val="false"/>
                <w:i w:val="false"/>
                <w:color w:val="000000"/>
                <w:sz w:val="20"/>
              </w:rPr>
              <w:t>
 </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 контроля</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 на:</w:t>
            </w:r>
            <w:r>
              <w:br/>
            </w:r>
            <w:r>
              <w:rPr>
                <w:rFonts w:ascii="Consolas"/>
                <w:b w:val="false"/>
                <w:i w:val="false"/>
                <w:color w:val="000000"/>
                <w:sz w:val="20"/>
              </w:rPr>
              <w:t>
 </w:t>
            </w:r>
          </w:p>
        </w:tc>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 деление по семестрам</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занятия</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684"/>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684"/>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685"/>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685"/>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686"/>
          <w:p>
            <w:pPr>
              <w:spacing w:after="20"/>
              <w:ind w:left="20"/>
              <w:jc w:val="left"/>
            </w:pPr>
            <w:r>
              <w:rPr>
                <w:rFonts w:ascii="Consolas"/>
                <w:b w:val="false"/>
                <w:i w:val="false"/>
                <w:color w:val="000000"/>
                <w:sz w:val="20"/>
              </w:rPr>
              <w:t>
ООД1</w:t>
            </w:r>
            <w:r>
              <w:br/>
            </w:r>
            <w:r>
              <w:rPr>
                <w:rFonts w:ascii="Consolas"/>
                <w:b w:val="false"/>
                <w:i w:val="false"/>
                <w:color w:val="000000"/>
                <w:sz w:val="20"/>
              </w:rPr>
              <w:t>
 </w:t>
            </w:r>
          </w:p>
          <w:bookmarkEnd w:id="1686"/>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687"/>
          <w:p>
            <w:pPr>
              <w:spacing w:after="20"/>
              <w:ind w:left="20"/>
              <w:jc w:val="left"/>
            </w:pPr>
            <w:r>
              <w:rPr>
                <w:rFonts w:ascii="Consolas"/>
                <w:b w:val="false"/>
                <w:i w:val="false"/>
                <w:color w:val="000000"/>
                <w:sz w:val="20"/>
              </w:rPr>
              <w:t>
ООД2</w:t>
            </w:r>
            <w:r>
              <w:br/>
            </w:r>
            <w:r>
              <w:rPr>
                <w:rFonts w:ascii="Consolas"/>
                <w:b w:val="false"/>
                <w:i w:val="false"/>
                <w:color w:val="000000"/>
                <w:sz w:val="20"/>
              </w:rPr>
              <w:t>
 </w:t>
            </w:r>
          </w:p>
          <w:bookmarkEnd w:id="1687"/>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(русская) литература</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688"/>
          <w:p>
            <w:pPr>
              <w:spacing w:after="20"/>
              <w:ind w:left="20"/>
              <w:jc w:val="left"/>
            </w:pPr>
            <w:r>
              <w:rPr>
                <w:rFonts w:ascii="Consolas"/>
                <w:b w:val="false"/>
                <w:i w:val="false"/>
                <w:color w:val="000000"/>
                <w:sz w:val="20"/>
              </w:rPr>
              <w:t>
ООД3</w:t>
            </w:r>
            <w:r>
              <w:br/>
            </w:r>
            <w:r>
              <w:rPr>
                <w:rFonts w:ascii="Consolas"/>
                <w:b w:val="false"/>
                <w:i w:val="false"/>
                <w:color w:val="000000"/>
                <w:sz w:val="20"/>
              </w:rPr>
              <w:t>
 </w:t>
            </w:r>
          </w:p>
          <w:bookmarkEnd w:id="1688"/>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689"/>
          <w:p>
            <w:pPr>
              <w:spacing w:after="20"/>
              <w:ind w:left="20"/>
              <w:jc w:val="left"/>
            </w:pPr>
            <w:r>
              <w:rPr>
                <w:rFonts w:ascii="Consolas"/>
                <w:b w:val="false"/>
                <w:i w:val="false"/>
                <w:color w:val="000000"/>
                <w:sz w:val="20"/>
              </w:rPr>
              <w:t>
ООД4</w:t>
            </w:r>
            <w:r>
              <w:br/>
            </w:r>
            <w:r>
              <w:rPr>
                <w:rFonts w:ascii="Consolas"/>
                <w:b w:val="false"/>
                <w:i w:val="false"/>
                <w:color w:val="000000"/>
                <w:sz w:val="20"/>
              </w:rPr>
              <w:t>
 </w:t>
            </w:r>
          </w:p>
          <w:bookmarkEnd w:id="1689"/>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34</w:t>
            </w:r>
            <w:r>
              <w:br/>
            </w:r>
            <w:r>
              <w:rPr>
                <w:rFonts w:ascii="Consolas"/>
                <w:b w:val="false"/>
                <w:i w:val="false"/>
                <w:color w:val="000000"/>
                <w:sz w:val="20"/>
              </w:rPr>
              <w:t>
2) 34</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690"/>
          <w:p>
            <w:pPr>
              <w:spacing w:after="20"/>
              <w:ind w:left="20"/>
              <w:jc w:val="left"/>
            </w:pPr>
            <w:r>
              <w:rPr>
                <w:rFonts w:ascii="Consolas"/>
                <w:b w:val="false"/>
                <w:i w:val="false"/>
                <w:color w:val="000000"/>
                <w:sz w:val="20"/>
              </w:rPr>
              <w:t>
ООД5</w:t>
            </w:r>
            <w:r>
              <w:br/>
            </w:r>
            <w:r>
              <w:rPr>
                <w:rFonts w:ascii="Consolas"/>
                <w:b w:val="false"/>
                <w:i w:val="false"/>
                <w:color w:val="000000"/>
                <w:sz w:val="20"/>
              </w:rPr>
              <w:t>
 </w:t>
            </w:r>
          </w:p>
          <w:bookmarkEnd w:id="1690"/>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691"/>
          <w:p>
            <w:pPr>
              <w:spacing w:after="20"/>
              <w:ind w:left="20"/>
              <w:jc w:val="left"/>
            </w:pPr>
            <w:r>
              <w:rPr>
                <w:rFonts w:ascii="Consolas"/>
                <w:b w:val="false"/>
                <w:i w:val="false"/>
                <w:color w:val="000000"/>
                <w:sz w:val="20"/>
              </w:rPr>
              <w:t>
ООД6</w:t>
            </w:r>
            <w:r>
              <w:br/>
            </w:r>
            <w:r>
              <w:rPr>
                <w:rFonts w:ascii="Consolas"/>
                <w:b w:val="false"/>
                <w:i w:val="false"/>
                <w:color w:val="000000"/>
                <w:sz w:val="20"/>
              </w:rPr>
              <w:t>
 </w:t>
            </w:r>
          </w:p>
          <w:bookmarkEnd w:id="1691"/>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692"/>
          <w:p>
            <w:pPr>
              <w:spacing w:after="20"/>
              <w:ind w:left="20"/>
              <w:jc w:val="left"/>
            </w:pPr>
            <w:r>
              <w:rPr>
                <w:rFonts w:ascii="Consolas"/>
                <w:b w:val="false"/>
                <w:i w:val="false"/>
                <w:color w:val="000000"/>
                <w:sz w:val="20"/>
              </w:rPr>
              <w:t>
ООД7</w:t>
            </w:r>
            <w:r>
              <w:br/>
            </w:r>
            <w:r>
              <w:rPr>
                <w:rFonts w:ascii="Consolas"/>
                <w:b w:val="false"/>
                <w:i w:val="false"/>
                <w:color w:val="000000"/>
                <w:sz w:val="20"/>
              </w:rPr>
              <w:t>
 </w:t>
            </w:r>
          </w:p>
          <w:bookmarkEnd w:id="1692"/>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693"/>
          <w:p>
            <w:pPr>
              <w:spacing w:after="20"/>
              <w:ind w:left="20"/>
              <w:jc w:val="left"/>
            </w:pPr>
            <w:r>
              <w:rPr>
                <w:rFonts w:ascii="Consolas"/>
                <w:b w:val="false"/>
                <w:i w:val="false"/>
                <w:color w:val="000000"/>
                <w:sz w:val="20"/>
              </w:rPr>
              <w:t>
ООД8</w:t>
            </w:r>
            <w:r>
              <w:br/>
            </w:r>
            <w:r>
              <w:rPr>
                <w:rFonts w:ascii="Consolas"/>
                <w:b w:val="false"/>
                <w:i w:val="false"/>
                <w:color w:val="000000"/>
                <w:sz w:val="20"/>
              </w:rPr>
              <w:t>
 </w:t>
            </w:r>
          </w:p>
          <w:bookmarkEnd w:id="1693"/>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2) 38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694"/>
          <w:p>
            <w:pPr>
              <w:spacing w:after="20"/>
              <w:ind w:left="20"/>
              <w:jc w:val="left"/>
            </w:pPr>
            <w:r>
              <w:rPr>
                <w:rFonts w:ascii="Consolas"/>
                <w:b w:val="false"/>
                <w:i w:val="false"/>
                <w:color w:val="000000"/>
                <w:sz w:val="20"/>
              </w:rPr>
              <w:t>
ООД9</w:t>
            </w:r>
            <w:r>
              <w:br/>
            </w:r>
            <w:r>
              <w:rPr>
                <w:rFonts w:ascii="Consolas"/>
                <w:b w:val="false"/>
                <w:i w:val="false"/>
                <w:color w:val="000000"/>
                <w:sz w:val="20"/>
              </w:rPr>
              <w:t>
 </w:t>
            </w:r>
          </w:p>
          <w:bookmarkEnd w:id="1694"/>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695"/>
          <w:p>
            <w:pPr>
              <w:spacing w:after="20"/>
              <w:ind w:left="20"/>
              <w:jc w:val="left"/>
            </w:pPr>
            <w:r>
              <w:rPr>
                <w:rFonts w:ascii="Consolas"/>
                <w:b w:val="false"/>
                <w:i w:val="false"/>
                <w:color w:val="000000"/>
                <w:sz w:val="20"/>
              </w:rPr>
              <w:t>
ООД10</w:t>
            </w:r>
            <w:r>
              <w:br/>
            </w:r>
            <w:r>
              <w:rPr>
                <w:rFonts w:ascii="Consolas"/>
                <w:b w:val="false"/>
                <w:i w:val="false"/>
                <w:color w:val="000000"/>
                <w:sz w:val="20"/>
              </w:rPr>
              <w:t>
 </w:t>
            </w:r>
          </w:p>
          <w:bookmarkEnd w:id="1695"/>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58</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696"/>
          <w:p>
            <w:pPr>
              <w:spacing w:after="20"/>
              <w:ind w:left="20"/>
              <w:jc w:val="left"/>
            </w:pPr>
            <w:r>
              <w:rPr>
                <w:rFonts w:ascii="Consolas"/>
                <w:b w:val="false"/>
                <w:i w:val="false"/>
                <w:color w:val="000000"/>
                <w:sz w:val="20"/>
              </w:rPr>
              <w:t>
ООД11</w:t>
            </w:r>
            <w:r>
              <w:br/>
            </w:r>
            <w:r>
              <w:rPr>
                <w:rFonts w:ascii="Consolas"/>
                <w:b w:val="false"/>
                <w:i w:val="false"/>
                <w:color w:val="000000"/>
                <w:sz w:val="20"/>
              </w:rPr>
              <w:t>
 </w:t>
            </w:r>
          </w:p>
          <w:bookmarkEnd w:id="1696"/>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Биология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697"/>
          <w:p>
            <w:pPr>
              <w:spacing w:after="20"/>
              <w:ind w:left="20"/>
              <w:jc w:val="left"/>
            </w:pPr>
            <w:r>
              <w:rPr>
                <w:rFonts w:ascii="Consolas"/>
                <w:b w:val="false"/>
                <w:i w:val="false"/>
                <w:color w:val="000000"/>
                <w:sz w:val="20"/>
              </w:rPr>
              <w:t>
ООД12</w:t>
            </w:r>
            <w:r>
              <w:br/>
            </w:r>
            <w:r>
              <w:rPr>
                <w:rFonts w:ascii="Consolas"/>
                <w:b w:val="false"/>
                <w:i w:val="false"/>
                <w:color w:val="000000"/>
                <w:sz w:val="20"/>
              </w:rPr>
              <w:t>
 </w:t>
            </w:r>
          </w:p>
          <w:bookmarkEnd w:id="1697"/>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География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2) 20</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698"/>
          <w:p>
            <w:pPr>
              <w:spacing w:after="20"/>
              <w:ind w:left="20"/>
              <w:jc w:val="left"/>
            </w:pPr>
            <w:r>
              <w:rPr>
                <w:rFonts w:ascii="Consolas"/>
                <w:b w:val="false"/>
                <w:i w:val="false"/>
                <w:color w:val="000000"/>
                <w:sz w:val="20"/>
              </w:rPr>
              <w:t>
ООД13</w:t>
            </w:r>
            <w:r>
              <w:br/>
            </w:r>
            <w:r>
              <w:rPr>
                <w:rFonts w:ascii="Consolas"/>
                <w:b w:val="false"/>
                <w:i w:val="false"/>
                <w:color w:val="000000"/>
                <w:sz w:val="20"/>
              </w:rPr>
              <w:t>
 </w:t>
            </w:r>
          </w:p>
          <w:bookmarkEnd w:id="1698"/>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70</w:t>
            </w:r>
            <w:r>
              <w:br/>
            </w:r>
            <w:r>
              <w:rPr>
                <w:rFonts w:ascii="Consolas"/>
                <w:b w:val="false"/>
                <w:i w:val="false"/>
                <w:color w:val="000000"/>
                <w:sz w:val="20"/>
              </w:rPr>
              <w:t>
2) 70</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699"/>
          <w:p>
            <w:pPr>
              <w:spacing w:after="20"/>
              <w:ind w:left="20"/>
              <w:jc w:val="left"/>
            </w:pPr>
            <w:r>
              <w:rPr>
                <w:rFonts w:ascii="Consolas"/>
                <w:b w:val="false"/>
                <w:i w:val="false"/>
                <w:color w:val="000000"/>
                <w:sz w:val="20"/>
              </w:rPr>
              <w:t>
ООД14</w:t>
            </w:r>
            <w:r>
              <w:br/>
            </w:r>
            <w:r>
              <w:rPr>
                <w:rFonts w:ascii="Consolas"/>
                <w:b w:val="false"/>
                <w:i w:val="false"/>
                <w:color w:val="000000"/>
                <w:sz w:val="20"/>
              </w:rPr>
              <w:t>
 </w:t>
            </w:r>
          </w:p>
          <w:bookmarkEnd w:id="1699"/>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74</w:t>
            </w:r>
            <w:r>
              <w:br/>
            </w:r>
            <w:r>
              <w:rPr>
                <w:rFonts w:ascii="Consolas"/>
                <w:b w:val="false"/>
                <w:i w:val="false"/>
                <w:color w:val="000000"/>
                <w:sz w:val="20"/>
              </w:rPr>
              <w:t>
2) 74</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700"/>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1700"/>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701"/>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701"/>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24</w:t>
            </w:r>
            <w:r>
              <w:br/>
            </w:r>
            <w:r>
              <w:rPr>
                <w:rFonts w:ascii="Consolas"/>
                <w:b w:val="false"/>
                <w:i w:val="false"/>
                <w:color w:val="000000"/>
                <w:sz w:val="20"/>
              </w:rPr>
              <w:t>
4) 24</w:t>
            </w:r>
            <w:r>
              <w:br/>
            </w:r>
            <w:r>
              <w:rPr>
                <w:rFonts w:ascii="Consolas"/>
                <w:b w:val="false"/>
                <w:i w:val="false"/>
                <w:color w:val="000000"/>
                <w:sz w:val="20"/>
              </w:rPr>
              <w:t>
5) 24</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702"/>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702"/>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32</w:t>
            </w:r>
            <w:r>
              <w:br/>
            </w:r>
            <w:r>
              <w:rPr>
                <w:rFonts w:ascii="Consolas"/>
                <w:b w:val="false"/>
                <w:i w:val="false"/>
                <w:color w:val="000000"/>
                <w:sz w:val="20"/>
              </w:rPr>
              <w:t>
4) 40</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703"/>
          <w:p>
            <w:pPr>
              <w:spacing w:after="20"/>
              <w:ind w:left="20"/>
              <w:jc w:val="left"/>
            </w:pPr>
            <w:r>
              <w:rPr>
                <w:rFonts w:ascii="Consolas"/>
                <w:b w:val="false"/>
                <w:i w:val="false"/>
                <w:color w:val="000000"/>
                <w:sz w:val="20"/>
              </w:rPr>
              <w:t>
ОГД03</w:t>
            </w:r>
            <w:r>
              <w:br/>
            </w:r>
            <w:r>
              <w:rPr>
                <w:rFonts w:ascii="Consolas"/>
                <w:b w:val="false"/>
                <w:i w:val="false"/>
                <w:color w:val="000000"/>
                <w:sz w:val="20"/>
              </w:rPr>
              <w:t>
 </w:t>
            </w:r>
          </w:p>
          <w:bookmarkEnd w:id="1703"/>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40</w:t>
            </w:r>
            <w:r>
              <w:br/>
            </w:r>
            <w:r>
              <w:rPr>
                <w:rFonts w:ascii="Consolas"/>
                <w:b w:val="false"/>
                <w:i w:val="false"/>
                <w:color w:val="000000"/>
                <w:sz w:val="20"/>
              </w:rPr>
              <w:t>
4) 68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704"/>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704"/>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44</w:t>
            </w:r>
            <w:r>
              <w:br/>
            </w:r>
            <w:r>
              <w:rPr>
                <w:rFonts w:ascii="Consolas"/>
                <w:b w:val="false"/>
                <w:i w:val="false"/>
                <w:color w:val="000000"/>
                <w:sz w:val="20"/>
              </w:rPr>
              <w:t>
4) 58</w:t>
            </w:r>
            <w:r>
              <w:br/>
            </w:r>
            <w:r>
              <w:rPr>
                <w:rFonts w:ascii="Consolas"/>
                <w:b w:val="false"/>
                <w:i w:val="false"/>
                <w:color w:val="000000"/>
                <w:sz w:val="20"/>
              </w:rPr>
              <w:t>
5) 42</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705"/>
          <w:p>
            <w:pPr>
              <w:spacing w:after="20"/>
              <w:ind w:left="20"/>
              <w:jc w:val="left"/>
            </w:pPr>
            <w:r>
              <w:rPr>
                <w:rFonts w:ascii="Consolas"/>
                <w:b w:val="false"/>
                <w:i w:val="false"/>
                <w:color w:val="000000"/>
                <w:sz w:val="20"/>
              </w:rPr>
              <w:t>
ОГД 05</w:t>
            </w:r>
            <w:r>
              <w:br/>
            </w:r>
            <w:r>
              <w:rPr>
                <w:rFonts w:ascii="Consolas"/>
                <w:b w:val="false"/>
                <w:i w:val="false"/>
                <w:color w:val="000000"/>
                <w:sz w:val="20"/>
              </w:rPr>
              <w:t>
 </w:t>
            </w:r>
          </w:p>
          <w:bookmarkEnd w:id="1705"/>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706"/>
          <w:p>
            <w:pPr>
              <w:spacing w:after="20"/>
              <w:ind w:left="20"/>
              <w:jc w:val="left"/>
            </w:pPr>
            <w:r>
              <w:rPr>
                <w:rFonts w:ascii="Consolas"/>
                <w:b w:val="false"/>
                <w:i w:val="false"/>
                <w:color w:val="000000"/>
                <w:sz w:val="20"/>
              </w:rPr>
              <w:t>
СЭД</w:t>
            </w:r>
            <w:r>
              <w:br/>
            </w:r>
            <w:r>
              <w:rPr>
                <w:rFonts w:ascii="Consolas"/>
                <w:b w:val="false"/>
                <w:i w:val="false"/>
                <w:color w:val="000000"/>
                <w:sz w:val="20"/>
              </w:rPr>
              <w:t>
 </w:t>
            </w:r>
          </w:p>
          <w:bookmarkEnd w:id="1706"/>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707"/>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707"/>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708"/>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708"/>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709"/>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709"/>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72</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710"/>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710"/>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36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711"/>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711"/>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36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712"/>
          <w:p>
            <w:pPr>
              <w:spacing w:after="20"/>
              <w:ind w:left="20"/>
              <w:jc w:val="left"/>
            </w:pPr>
            <w:r>
              <w:rPr>
                <w:rFonts w:ascii="Consolas"/>
                <w:b w:val="false"/>
                <w:i w:val="false"/>
                <w:color w:val="000000"/>
                <w:sz w:val="20"/>
              </w:rPr>
              <w:t>
ОПД</w:t>
            </w:r>
            <w:r>
              <w:br/>
            </w:r>
            <w:r>
              <w:rPr>
                <w:rFonts w:ascii="Consolas"/>
                <w:b w:val="false"/>
                <w:i w:val="false"/>
                <w:color w:val="000000"/>
                <w:sz w:val="20"/>
              </w:rPr>
              <w:t>
 </w:t>
            </w:r>
          </w:p>
          <w:bookmarkEnd w:id="1712"/>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470</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286</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184</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713"/>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713"/>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714"/>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714"/>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Профессиональная этика и деонтология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20</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715"/>
          <w:p>
            <w:pPr>
              <w:spacing w:after="20"/>
              <w:ind w:left="20"/>
              <w:jc w:val="left"/>
            </w:pPr>
            <w:r>
              <w:rPr>
                <w:rFonts w:ascii="Consolas"/>
                <w:b w:val="false"/>
                <w:i w:val="false"/>
                <w:color w:val="000000"/>
                <w:sz w:val="20"/>
              </w:rPr>
              <w:t>
ОПД03</w:t>
            </w:r>
            <w:r>
              <w:br/>
            </w:r>
            <w:r>
              <w:rPr>
                <w:rFonts w:ascii="Consolas"/>
                <w:b w:val="false"/>
                <w:i w:val="false"/>
                <w:color w:val="000000"/>
                <w:sz w:val="20"/>
              </w:rPr>
              <w:t>
 </w:t>
            </w:r>
          </w:p>
          <w:bookmarkEnd w:id="1715"/>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физиология и биомеханика зубочелюстной системы</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716"/>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716"/>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клинической медицины</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56 4) 58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717"/>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717"/>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54</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718"/>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718"/>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102</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719"/>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1719"/>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Социальная гигиена и организация здравоохранения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36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720"/>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1720"/>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470</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808</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721"/>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721"/>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с курсом инфекционных болезней</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44</w:t>
            </w:r>
            <w:r>
              <w:br/>
            </w:r>
            <w:r>
              <w:rPr>
                <w:rFonts w:ascii="Consolas"/>
                <w:b w:val="false"/>
                <w:i w:val="false"/>
                <w:color w:val="000000"/>
                <w:sz w:val="20"/>
              </w:rPr>
              <w:t>
4) 42</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722"/>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722"/>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 с основами реанимации</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40</w:t>
            </w:r>
            <w:r>
              <w:br/>
            </w:r>
            <w:r>
              <w:rPr>
                <w:rFonts w:ascii="Consolas"/>
                <w:b w:val="false"/>
                <w:i w:val="false"/>
                <w:color w:val="000000"/>
                <w:sz w:val="20"/>
              </w:rPr>
              <w:t>
4) 40</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723"/>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723"/>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Физиотерапия при болезнях зубов и полости рта</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54</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724"/>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724"/>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Рентгенография зубов и челюстей</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26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725"/>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1725"/>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сестра стоматологического учреждения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310</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220</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54</w:t>
            </w:r>
            <w:r>
              <w:br/>
            </w:r>
            <w:r>
              <w:rPr>
                <w:rFonts w:ascii="Consolas"/>
                <w:b w:val="false"/>
                <w:i w:val="false"/>
                <w:color w:val="000000"/>
                <w:sz w:val="20"/>
              </w:rPr>
              <w:t>
4) 54</w:t>
            </w:r>
            <w:r>
              <w:br/>
            </w:r>
            <w:r>
              <w:rPr>
                <w:rFonts w:ascii="Consolas"/>
                <w:b w:val="false"/>
                <w:i w:val="false"/>
                <w:color w:val="000000"/>
                <w:sz w:val="20"/>
              </w:rPr>
              <w:t>
5) 100</w:t>
            </w:r>
            <w:r>
              <w:br/>
            </w:r>
            <w:r>
              <w:rPr>
                <w:rFonts w:ascii="Consolas"/>
                <w:b w:val="false"/>
                <w:i w:val="false"/>
                <w:color w:val="000000"/>
                <w:sz w:val="20"/>
              </w:rPr>
              <w:t>
6) 102</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726"/>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726"/>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Хирургическая стоматология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104</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184</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66</w:t>
            </w:r>
            <w:r>
              <w:br/>
            </w:r>
            <w:r>
              <w:rPr>
                <w:rFonts w:ascii="Consolas"/>
                <w:b w:val="false"/>
                <w:i w:val="false"/>
                <w:color w:val="000000"/>
                <w:sz w:val="20"/>
              </w:rPr>
              <w:t>
4) 64</w:t>
            </w:r>
            <w:r>
              <w:br/>
            </w:r>
            <w:r>
              <w:rPr>
                <w:rFonts w:ascii="Consolas"/>
                <w:b w:val="false"/>
                <w:i w:val="false"/>
                <w:color w:val="000000"/>
                <w:sz w:val="20"/>
              </w:rPr>
              <w:t>
5) 72</w:t>
            </w:r>
            <w:r>
              <w:br/>
            </w:r>
            <w:r>
              <w:rPr>
                <w:rFonts w:ascii="Consolas"/>
                <w:b w:val="false"/>
                <w:i w:val="false"/>
                <w:color w:val="000000"/>
                <w:sz w:val="20"/>
              </w:rPr>
              <w:t>
6) 86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727"/>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1727"/>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Терапевтическая стоматология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186</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78</w:t>
            </w:r>
            <w:r>
              <w:br/>
            </w:r>
            <w:r>
              <w:rPr>
                <w:rFonts w:ascii="Consolas"/>
                <w:b w:val="false"/>
                <w:i w:val="false"/>
                <w:color w:val="000000"/>
                <w:sz w:val="20"/>
              </w:rPr>
              <w:t>
4) 28</w:t>
            </w:r>
            <w:r>
              <w:br/>
            </w:r>
            <w:r>
              <w:rPr>
                <w:rFonts w:ascii="Consolas"/>
                <w:b w:val="false"/>
                <w:i w:val="false"/>
                <w:color w:val="000000"/>
                <w:sz w:val="20"/>
              </w:rPr>
              <w:t>
5) 84</w:t>
            </w:r>
            <w:r>
              <w:br/>
            </w:r>
            <w:r>
              <w:rPr>
                <w:rFonts w:ascii="Consolas"/>
                <w:b w:val="false"/>
                <w:i w:val="false"/>
                <w:color w:val="000000"/>
                <w:sz w:val="20"/>
              </w:rPr>
              <w:t>
6) 98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728"/>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1728"/>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ортопедической и ортодонтической стоматологии</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104</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30</w:t>
            </w:r>
            <w:r>
              <w:br/>
            </w:r>
            <w:r>
              <w:rPr>
                <w:rFonts w:ascii="Consolas"/>
                <w:b w:val="false"/>
                <w:i w:val="false"/>
                <w:color w:val="000000"/>
                <w:sz w:val="20"/>
              </w:rPr>
              <w:t>
4) 28</w:t>
            </w:r>
            <w:r>
              <w:br/>
            </w:r>
            <w:r>
              <w:rPr>
                <w:rFonts w:ascii="Consolas"/>
                <w:b w:val="false"/>
                <w:i w:val="false"/>
                <w:color w:val="000000"/>
                <w:sz w:val="20"/>
              </w:rPr>
              <w:t>
5) 32</w:t>
            </w:r>
            <w:r>
              <w:br/>
            </w:r>
            <w:r>
              <w:rPr>
                <w:rFonts w:ascii="Consolas"/>
                <w:b w:val="false"/>
                <w:i w:val="false"/>
                <w:color w:val="000000"/>
                <w:sz w:val="20"/>
              </w:rPr>
              <w:t>
6) 56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729"/>
          <w:p>
            <w:pPr>
              <w:spacing w:after="20"/>
              <w:ind w:left="20"/>
              <w:jc w:val="left"/>
            </w:pPr>
            <w:r>
              <w:rPr>
                <w:rFonts w:ascii="Consolas"/>
                <w:b w:val="false"/>
                <w:i w:val="false"/>
                <w:color w:val="000000"/>
                <w:sz w:val="20"/>
              </w:rPr>
              <w:t xml:space="preserve">
ДОО </w:t>
            </w:r>
            <w:r>
              <w:br/>
            </w:r>
            <w:r>
              <w:rPr>
                <w:rFonts w:ascii="Consolas"/>
                <w:b w:val="false"/>
                <w:i w:val="false"/>
                <w:color w:val="000000"/>
                <w:sz w:val="20"/>
              </w:rPr>
              <w:t>
 </w:t>
            </w:r>
          </w:p>
          <w:bookmarkEnd w:id="1729"/>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48</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730"/>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1730"/>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731"/>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731"/>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w:t>
            </w:r>
            <w:r>
              <w:br/>
            </w:r>
            <w:r>
              <w:rPr>
                <w:rFonts w:ascii="Consolas"/>
                <w:b w:val="false"/>
                <w:i w:val="false"/>
                <w:color w:val="000000"/>
                <w:sz w:val="20"/>
              </w:rPr>
              <w:t>
Хирургические болезни</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36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732"/>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1732"/>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733"/>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1733"/>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Терапевтическая стоматология;</w:t>
            </w:r>
            <w:r>
              <w:br/>
            </w:r>
            <w:r>
              <w:rPr>
                <w:rFonts w:ascii="Consolas"/>
                <w:b w:val="false"/>
                <w:i w:val="false"/>
                <w:color w:val="000000"/>
                <w:sz w:val="20"/>
              </w:rPr>
              <w:t>
Хирургическая стоматология;</w:t>
            </w:r>
            <w:r>
              <w:br/>
            </w:r>
            <w:r>
              <w:rPr>
                <w:rFonts w:ascii="Consolas"/>
                <w:b w:val="false"/>
                <w:i w:val="false"/>
                <w:color w:val="000000"/>
                <w:sz w:val="20"/>
              </w:rPr>
              <w:t>
Медицинская сестра стоматологического учреждения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72</w:t>
            </w:r>
            <w:r>
              <w:br/>
            </w:r>
            <w:r>
              <w:rPr>
                <w:rFonts w:ascii="Consolas"/>
                <w:b w:val="false"/>
                <w:i w:val="false"/>
                <w:color w:val="000000"/>
                <w:sz w:val="20"/>
              </w:rPr>
              <w:t>
72</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734"/>
          <w:p>
            <w:pPr>
              <w:spacing w:after="20"/>
              <w:ind w:left="20"/>
              <w:jc w:val="left"/>
            </w:pPr>
            <w:r>
              <w:rPr>
                <w:rFonts w:ascii="Consolas"/>
                <w:b w:val="false"/>
                <w:i w:val="false"/>
                <w:color w:val="000000"/>
                <w:sz w:val="20"/>
              </w:rPr>
              <w:t xml:space="preserve">
ПА </w:t>
            </w:r>
            <w:r>
              <w:br/>
            </w:r>
            <w:r>
              <w:rPr>
                <w:rFonts w:ascii="Consolas"/>
                <w:b w:val="false"/>
                <w:i w:val="false"/>
                <w:color w:val="000000"/>
                <w:sz w:val="20"/>
              </w:rPr>
              <w:t>
 </w:t>
            </w:r>
          </w:p>
          <w:bookmarkEnd w:id="1734"/>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735"/>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1735"/>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Биология;</w:t>
            </w:r>
            <w:r>
              <w:br/>
            </w:r>
            <w:r>
              <w:rPr>
                <w:rFonts w:ascii="Consolas"/>
                <w:b w:val="false"/>
                <w:i w:val="false"/>
                <w:color w:val="000000"/>
                <w:sz w:val="20"/>
              </w:rPr>
              <w:t>
Казахский (русский) язык;</w:t>
            </w:r>
            <w:r>
              <w:br/>
            </w:r>
            <w:r>
              <w:rPr>
                <w:rFonts w:ascii="Consolas"/>
                <w:b w:val="false"/>
                <w:i w:val="false"/>
                <w:color w:val="000000"/>
                <w:sz w:val="20"/>
              </w:rPr>
              <w:t>
Казахская (русская) литература</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736"/>
          <w:p>
            <w:pPr>
              <w:spacing w:after="20"/>
              <w:ind w:left="20"/>
              <w:jc w:val="left"/>
            </w:pPr>
            <w:r>
              <w:rPr>
                <w:rFonts w:ascii="Consolas"/>
                <w:b w:val="false"/>
                <w:i w:val="false"/>
                <w:color w:val="000000"/>
                <w:sz w:val="20"/>
              </w:rPr>
              <w:t>
ПА 02</w:t>
            </w:r>
            <w:r>
              <w:br/>
            </w:r>
            <w:r>
              <w:rPr>
                <w:rFonts w:ascii="Consolas"/>
                <w:b w:val="false"/>
                <w:i w:val="false"/>
                <w:color w:val="000000"/>
                <w:sz w:val="20"/>
              </w:rPr>
              <w:t>
 </w:t>
            </w:r>
          </w:p>
          <w:bookmarkEnd w:id="1736"/>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физиология и биомеханика зубочелюстной системы</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737"/>
          <w:p>
            <w:pPr>
              <w:spacing w:after="20"/>
              <w:ind w:left="20"/>
              <w:jc w:val="left"/>
            </w:pPr>
            <w:r>
              <w:rPr>
                <w:rFonts w:ascii="Consolas"/>
                <w:b w:val="false"/>
                <w:i w:val="false"/>
                <w:color w:val="000000"/>
                <w:sz w:val="20"/>
              </w:rPr>
              <w:t>
ПА 03</w:t>
            </w:r>
            <w:r>
              <w:br/>
            </w:r>
            <w:r>
              <w:rPr>
                <w:rFonts w:ascii="Consolas"/>
                <w:b w:val="false"/>
                <w:i w:val="false"/>
                <w:color w:val="000000"/>
                <w:sz w:val="20"/>
              </w:rPr>
              <w:t>
 </w:t>
            </w:r>
          </w:p>
          <w:bookmarkEnd w:id="1737"/>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История Казахстана ;</w:t>
            </w:r>
            <w:r>
              <w:br/>
            </w:r>
            <w:r>
              <w:rPr>
                <w:rFonts w:ascii="Consolas"/>
                <w:b w:val="false"/>
                <w:i w:val="false"/>
                <w:color w:val="000000"/>
                <w:sz w:val="20"/>
              </w:rPr>
              <w:t>
Хирургическая стоматология;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738"/>
          <w:p>
            <w:pPr>
              <w:spacing w:after="20"/>
              <w:ind w:left="20"/>
              <w:jc w:val="left"/>
            </w:pPr>
            <w:r>
              <w:rPr>
                <w:rFonts w:ascii="Consolas"/>
                <w:b w:val="false"/>
                <w:i w:val="false"/>
                <w:color w:val="000000"/>
                <w:sz w:val="20"/>
              </w:rPr>
              <w:t>
ПА 04</w:t>
            </w:r>
            <w:r>
              <w:br/>
            </w:r>
            <w:r>
              <w:rPr>
                <w:rFonts w:ascii="Consolas"/>
                <w:b w:val="false"/>
                <w:i w:val="false"/>
                <w:color w:val="000000"/>
                <w:sz w:val="20"/>
              </w:rPr>
              <w:t>
 </w:t>
            </w:r>
          </w:p>
          <w:bookmarkEnd w:id="1738"/>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w:t>
            </w:r>
            <w:r>
              <w:br/>
            </w:r>
            <w:r>
              <w:rPr>
                <w:rFonts w:ascii="Consolas"/>
                <w:b w:val="false"/>
                <w:i w:val="false"/>
                <w:color w:val="000000"/>
                <w:sz w:val="20"/>
              </w:rPr>
              <w:t>
язык;</w:t>
            </w:r>
            <w:r>
              <w:br/>
            </w:r>
            <w:r>
              <w:rPr>
                <w:rFonts w:ascii="Consolas"/>
                <w:b w:val="false"/>
                <w:i w:val="false"/>
                <w:color w:val="000000"/>
                <w:sz w:val="20"/>
              </w:rPr>
              <w:t>
Основы фармакологии;</w:t>
            </w:r>
            <w:r>
              <w:br/>
            </w:r>
            <w:r>
              <w:rPr>
                <w:rFonts w:ascii="Consolas"/>
                <w:b w:val="false"/>
                <w:i w:val="false"/>
                <w:color w:val="000000"/>
                <w:sz w:val="20"/>
              </w:rPr>
              <w:t>
Медицинская сестра стоматологического учреждения;</w:t>
            </w:r>
            <w:r>
              <w:br/>
            </w:r>
            <w:r>
              <w:rPr>
                <w:rFonts w:ascii="Consolas"/>
                <w:b w:val="false"/>
                <w:i w:val="false"/>
                <w:color w:val="000000"/>
                <w:sz w:val="20"/>
              </w:rPr>
              <w:t>
Терапевтическая стоматология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739"/>
          <w:p>
            <w:pPr>
              <w:spacing w:after="20"/>
              <w:ind w:left="20"/>
              <w:jc w:val="left"/>
            </w:pPr>
            <w:r>
              <w:rPr>
                <w:rFonts w:ascii="Consolas"/>
                <w:b w:val="false"/>
                <w:i w:val="false"/>
                <w:color w:val="000000"/>
                <w:sz w:val="20"/>
              </w:rPr>
              <w:t>
ИА</w:t>
            </w:r>
            <w:r>
              <w:br/>
            </w:r>
            <w:r>
              <w:rPr>
                <w:rFonts w:ascii="Consolas"/>
                <w:b w:val="false"/>
                <w:i w:val="false"/>
                <w:color w:val="000000"/>
                <w:sz w:val="20"/>
              </w:rPr>
              <w:t>
 </w:t>
            </w:r>
          </w:p>
          <w:bookmarkEnd w:id="1739"/>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740"/>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1740"/>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сестра стоматологического учреждения;</w:t>
            </w:r>
            <w:r>
              <w:br/>
            </w:r>
            <w:r>
              <w:rPr>
                <w:rFonts w:ascii="Consolas"/>
                <w:b w:val="false"/>
                <w:i w:val="false"/>
                <w:color w:val="000000"/>
                <w:sz w:val="20"/>
              </w:rPr>
              <w:t>
Хирургическая стоматология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741"/>
          <w:p>
            <w:pPr>
              <w:spacing w:after="20"/>
              <w:ind w:left="20"/>
              <w:jc w:val="left"/>
            </w:pPr>
            <w:r>
              <w:rPr>
                <w:rFonts w:ascii="Consolas"/>
                <w:b w:val="false"/>
                <w:i w:val="false"/>
                <w:color w:val="000000"/>
                <w:sz w:val="20"/>
              </w:rPr>
              <w:t>
ИА 02</w:t>
            </w:r>
            <w:r>
              <w:br/>
            </w:r>
            <w:r>
              <w:rPr>
                <w:rFonts w:ascii="Consolas"/>
                <w:b w:val="false"/>
                <w:i w:val="false"/>
                <w:color w:val="000000"/>
                <w:sz w:val="20"/>
              </w:rPr>
              <w:t>
 </w:t>
            </w:r>
          </w:p>
          <w:bookmarkEnd w:id="1741"/>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на обязательное обучение</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Консультации </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 более 100 часов на учебный год</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3)50</w:t>
            </w:r>
            <w:r>
              <w:br/>
            </w:r>
            <w:r>
              <w:rPr>
                <w:rFonts w:ascii="Consolas"/>
                <w:b w:val="false"/>
                <w:i w:val="false"/>
                <w:color w:val="000000"/>
                <w:sz w:val="20"/>
              </w:rPr>
              <w:t>
4)50</w:t>
            </w:r>
            <w:r>
              <w:br/>
            </w:r>
            <w:r>
              <w:rPr>
                <w:rFonts w:ascii="Consolas"/>
                <w:b w:val="false"/>
                <w:i w:val="false"/>
                <w:color w:val="000000"/>
                <w:sz w:val="20"/>
              </w:rPr>
              <w:t>
5)50</w:t>
            </w:r>
            <w:r>
              <w:br/>
            </w:r>
            <w:r>
              <w:rPr>
                <w:rFonts w:ascii="Consolas"/>
                <w:b w:val="false"/>
                <w:i w:val="false"/>
                <w:color w:val="000000"/>
                <w:sz w:val="20"/>
              </w:rPr>
              <w:t>
6)50</w:t>
            </w: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4828</w:t>
            </w:r>
            <w:r>
              <w:br/>
            </w:r>
            <w:r>
              <w:rPr>
                <w:rFonts w:ascii="Consolas"/>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319" w:id="1742"/>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r>
        <w:br/>
      </w:r>
      <w:r>
        <w:rPr>
          <w:rFonts w:ascii="Consolas"/>
          <w:b w:val="false"/>
          <w:i w:val="false"/>
          <w:color w:val="000000"/>
          <w:sz w:val="20"/>
        </w:rPr>
        <w:t>
</w:t>
      </w:r>
      <w:r>
        <w:rPr>
          <w:rFonts w:ascii="Consolas"/>
          <w:b w:val="false"/>
          <w:i w:val="false"/>
          <w:color w:val="000000"/>
          <w:sz w:val="20"/>
        </w:rPr>
        <w:t>
      ПА – промежуточная аттестация</w:t>
      </w:r>
      <w:r>
        <w:br/>
      </w:r>
      <w:r>
        <w:rPr>
          <w:rFonts w:ascii="Consolas"/>
          <w:b w:val="false"/>
          <w:i w:val="false"/>
          <w:color w:val="000000"/>
          <w:sz w:val="20"/>
        </w:rPr>
        <w:t>
</w:t>
      </w:r>
      <w:r>
        <w:rPr>
          <w:rFonts w:ascii="Consolas"/>
          <w:b w:val="false"/>
          <w:i w:val="false"/>
          <w:color w:val="000000"/>
          <w:sz w:val="20"/>
        </w:rPr>
        <w:t>
      ИА – итоговая аттестация</w:t>
      </w:r>
      <w:r>
        <w:br/>
      </w:r>
      <w:r>
        <w:rPr>
          <w:rFonts w:ascii="Consolas"/>
          <w:b w:val="false"/>
          <w:i w:val="false"/>
          <w:color w:val="000000"/>
          <w:sz w:val="20"/>
        </w:rPr>
        <w:t>
 </w:t>
      </w:r>
    </w:p>
    <w:bookmarkEnd w:id="1742"/>
    <w:bookmarkStart w:name="z1396" w:id="1743"/>
    <w:p>
      <w:pPr>
        <w:spacing w:after="0"/>
        <w:ind w:left="0"/>
        <w:jc w:val="right"/>
      </w:pPr>
      <w:r>
        <w:rPr>
          <w:rFonts w:ascii="Consolas"/>
          <w:b w:val="false"/>
          <w:i w:val="false"/>
          <w:color w:val="000000"/>
          <w:sz w:val="20"/>
        </w:rPr>
        <w:t xml:space="preserve">
Приложение 21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743"/>
    <w:bookmarkStart w:name="z1329" w:id="1744"/>
    <w:p>
      <w:pPr>
        <w:spacing w:after="0"/>
        <w:ind w:left="0"/>
        <w:jc w:val="left"/>
      </w:pPr>
      <w:r>
        <w:rPr>
          <w:rFonts w:ascii="Consolas"/>
          <w:b/>
          <w:i w:val="false"/>
          <w:color w:val="000000"/>
        </w:rPr>
        <w:t xml:space="preserve"> 
Типовой учебный план по специальности 0304000 – "Стоматология"</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745"/>
          <w:p>
            <w:pPr>
              <w:spacing w:after="20"/>
              <w:ind w:left="20"/>
              <w:jc w:val="center"/>
            </w:pPr>
            <w:r>
              <w:rPr>
                <w:rFonts w:ascii="Consolas"/>
                <w:b w:val="false"/>
                <w:i w:val="false"/>
                <w:color w:val="000000"/>
                <w:sz w:val="20"/>
              </w:rPr>
              <w:t>
Квалификация: 0304023 – "Дантист"</w:t>
            </w:r>
            <w:r>
              <w:br/>
            </w:r>
            <w:r>
              <w:rPr>
                <w:rFonts w:ascii="Consolas"/>
                <w:b w:val="false"/>
                <w:i w:val="false"/>
                <w:color w:val="000000"/>
                <w:sz w:val="20"/>
              </w:rPr>
              <w:t>
Форма обучения: очная (дневная)</w:t>
            </w:r>
            <w:r>
              <w:br/>
            </w:r>
            <w:r>
              <w:rPr>
                <w:rFonts w:ascii="Consolas"/>
                <w:b w:val="false"/>
                <w:i w:val="false"/>
                <w:color w:val="000000"/>
                <w:sz w:val="20"/>
              </w:rPr>
              <w:t>
Нормативный срок обучения: 3 года 10 месяцев</w:t>
            </w:r>
            <w:r>
              <w:br/>
            </w:r>
            <w:r>
              <w:rPr>
                <w:rFonts w:ascii="Consolas"/>
                <w:b w:val="false"/>
                <w:i w:val="false"/>
                <w:color w:val="000000"/>
                <w:sz w:val="20"/>
              </w:rPr>
              <w:t>
на базе основного среднего образования;</w:t>
            </w:r>
            <w:r>
              <w:br/>
            </w:r>
            <w:r>
              <w:rPr>
                <w:rFonts w:ascii="Consolas"/>
                <w:b w:val="false"/>
                <w:i w:val="false"/>
                <w:color w:val="000000"/>
                <w:sz w:val="20"/>
              </w:rPr>
              <w:t>
2 года 10 месяцев на базе общего среднего образования</w:t>
            </w:r>
          </w:p>
          <w:bookmarkEnd w:id="1745"/>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1744"/>
        <w:gridCol w:w="1005"/>
        <w:gridCol w:w="1718"/>
        <w:gridCol w:w="1718"/>
        <w:gridCol w:w="1718"/>
        <w:gridCol w:w="3215"/>
      </w:tblGrid>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746"/>
          <w:p>
            <w:pPr>
              <w:spacing w:after="20"/>
              <w:ind w:left="20"/>
              <w:jc w:val="left"/>
            </w:pPr>
            <w:r>
              <w:rPr>
                <w:rFonts w:ascii="Consolas"/>
                <w:b w:val="false"/>
                <w:i w:val="false"/>
                <w:color w:val="000000"/>
                <w:sz w:val="20"/>
              </w:rPr>
              <w:t>
Индекс</w:t>
            </w:r>
            <w:r>
              <w:br/>
            </w:r>
            <w:r>
              <w:rPr>
                <w:rFonts w:ascii="Consolas"/>
                <w:b w:val="false"/>
                <w:i w:val="false"/>
                <w:color w:val="000000"/>
                <w:sz w:val="20"/>
              </w:rPr>
              <w:t>
 </w:t>
            </w:r>
          </w:p>
          <w:bookmarkEnd w:id="1746"/>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учебных дисциплин</w:t>
            </w:r>
            <w:r>
              <w:br/>
            </w:r>
            <w:r>
              <w:rPr>
                <w:rFonts w:ascii="Consolas"/>
                <w:b w:val="false"/>
                <w:i w:val="false"/>
                <w:color w:val="000000"/>
                <w:sz w:val="20"/>
              </w:rPr>
              <w:t>
 </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 завершения</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 на:</w:t>
            </w:r>
            <w:r>
              <w:br/>
            </w:r>
            <w:r>
              <w:rPr>
                <w:rFonts w:ascii="Consolas"/>
                <w:b w:val="false"/>
                <w:i w:val="false"/>
                <w:color w:val="000000"/>
                <w:sz w:val="20"/>
              </w:rPr>
              <w:t>
 </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 деление по семестрам</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занятия</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747"/>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747"/>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748"/>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748"/>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749"/>
          <w:p>
            <w:pPr>
              <w:spacing w:after="20"/>
              <w:ind w:left="20"/>
              <w:jc w:val="left"/>
            </w:pPr>
            <w:r>
              <w:rPr>
                <w:rFonts w:ascii="Consolas"/>
                <w:b w:val="false"/>
                <w:i w:val="false"/>
                <w:color w:val="000000"/>
                <w:sz w:val="20"/>
              </w:rPr>
              <w:t>
ООД 1</w:t>
            </w:r>
            <w:r>
              <w:br/>
            </w:r>
            <w:r>
              <w:rPr>
                <w:rFonts w:ascii="Consolas"/>
                <w:b w:val="false"/>
                <w:i w:val="false"/>
                <w:color w:val="000000"/>
                <w:sz w:val="20"/>
              </w:rPr>
              <w:t>
 </w:t>
            </w:r>
          </w:p>
          <w:bookmarkEnd w:id="1749"/>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750"/>
          <w:p>
            <w:pPr>
              <w:spacing w:after="20"/>
              <w:ind w:left="20"/>
              <w:jc w:val="left"/>
            </w:pPr>
            <w:r>
              <w:rPr>
                <w:rFonts w:ascii="Consolas"/>
                <w:b w:val="false"/>
                <w:i w:val="false"/>
                <w:color w:val="000000"/>
                <w:sz w:val="20"/>
              </w:rPr>
              <w:t>
ООД 2</w:t>
            </w:r>
            <w:r>
              <w:br/>
            </w:r>
            <w:r>
              <w:rPr>
                <w:rFonts w:ascii="Consolas"/>
                <w:b w:val="false"/>
                <w:i w:val="false"/>
                <w:color w:val="000000"/>
                <w:sz w:val="20"/>
              </w:rPr>
              <w:t>
 </w:t>
            </w:r>
          </w:p>
          <w:bookmarkEnd w:id="1750"/>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(русская) литература</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751"/>
          <w:p>
            <w:pPr>
              <w:spacing w:after="20"/>
              <w:ind w:left="20"/>
              <w:jc w:val="left"/>
            </w:pPr>
            <w:r>
              <w:rPr>
                <w:rFonts w:ascii="Consolas"/>
                <w:b w:val="false"/>
                <w:i w:val="false"/>
                <w:color w:val="000000"/>
                <w:sz w:val="20"/>
              </w:rPr>
              <w:t>
ООД 3</w:t>
            </w:r>
            <w:r>
              <w:br/>
            </w:r>
            <w:r>
              <w:rPr>
                <w:rFonts w:ascii="Consolas"/>
                <w:b w:val="false"/>
                <w:i w:val="false"/>
                <w:color w:val="000000"/>
                <w:sz w:val="20"/>
              </w:rPr>
              <w:t>
 </w:t>
            </w:r>
          </w:p>
          <w:bookmarkEnd w:id="1751"/>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752"/>
          <w:p>
            <w:pPr>
              <w:spacing w:after="20"/>
              <w:ind w:left="20"/>
              <w:jc w:val="left"/>
            </w:pPr>
            <w:r>
              <w:rPr>
                <w:rFonts w:ascii="Consolas"/>
                <w:b w:val="false"/>
                <w:i w:val="false"/>
                <w:color w:val="000000"/>
                <w:sz w:val="20"/>
              </w:rPr>
              <w:t>
ООД 4</w:t>
            </w:r>
            <w:r>
              <w:br/>
            </w:r>
            <w:r>
              <w:rPr>
                <w:rFonts w:ascii="Consolas"/>
                <w:b w:val="false"/>
                <w:i w:val="false"/>
                <w:color w:val="000000"/>
                <w:sz w:val="20"/>
              </w:rPr>
              <w:t>
 </w:t>
            </w:r>
          </w:p>
          <w:bookmarkEnd w:id="1752"/>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34</w:t>
            </w:r>
            <w:r>
              <w:br/>
            </w:r>
            <w:r>
              <w:rPr>
                <w:rFonts w:ascii="Consolas"/>
                <w:b w:val="false"/>
                <w:i w:val="false"/>
                <w:color w:val="000000"/>
                <w:sz w:val="20"/>
              </w:rPr>
              <w:t>
2) 34</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753"/>
          <w:p>
            <w:pPr>
              <w:spacing w:after="20"/>
              <w:ind w:left="20"/>
              <w:jc w:val="left"/>
            </w:pPr>
            <w:r>
              <w:rPr>
                <w:rFonts w:ascii="Consolas"/>
                <w:b w:val="false"/>
                <w:i w:val="false"/>
                <w:color w:val="000000"/>
                <w:sz w:val="20"/>
              </w:rPr>
              <w:t>
ООД 5</w:t>
            </w:r>
            <w:r>
              <w:br/>
            </w:r>
            <w:r>
              <w:rPr>
                <w:rFonts w:ascii="Consolas"/>
                <w:b w:val="false"/>
                <w:i w:val="false"/>
                <w:color w:val="000000"/>
                <w:sz w:val="20"/>
              </w:rPr>
              <w:t>
 </w:t>
            </w:r>
          </w:p>
          <w:bookmarkEnd w:id="1753"/>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754"/>
          <w:p>
            <w:pPr>
              <w:spacing w:after="20"/>
              <w:ind w:left="20"/>
              <w:jc w:val="left"/>
            </w:pPr>
            <w:r>
              <w:rPr>
                <w:rFonts w:ascii="Consolas"/>
                <w:b w:val="false"/>
                <w:i w:val="false"/>
                <w:color w:val="000000"/>
                <w:sz w:val="20"/>
              </w:rPr>
              <w:t>
ООД 6</w:t>
            </w:r>
            <w:r>
              <w:br/>
            </w:r>
            <w:r>
              <w:rPr>
                <w:rFonts w:ascii="Consolas"/>
                <w:b w:val="false"/>
                <w:i w:val="false"/>
                <w:color w:val="000000"/>
                <w:sz w:val="20"/>
              </w:rPr>
              <w:t>
 </w:t>
            </w:r>
          </w:p>
          <w:bookmarkEnd w:id="1754"/>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755"/>
          <w:p>
            <w:pPr>
              <w:spacing w:after="20"/>
              <w:ind w:left="20"/>
              <w:jc w:val="left"/>
            </w:pPr>
            <w:r>
              <w:rPr>
                <w:rFonts w:ascii="Consolas"/>
                <w:b w:val="false"/>
                <w:i w:val="false"/>
                <w:color w:val="000000"/>
                <w:sz w:val="20"/>
              </w:rPr>
              <w:t>
ООД 7</w:t>
            </w:r>
            <w:r>
              <w:br/>
            </w:r>
            <w:r>
              <w:rPr>
                <w:rFonts w:ascii="Consolas"/>
                <w:b w:val="false"/>
                <w:i w:val="false"/>
                <w:color w:val="000000"/>
                <w:sz w:val="20"/>
              </w:rPr>
              <w:t>
 </w:t>
            </w:r>
          </w:p>
          <w:bookmarkEnd w:id="1755"/>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756"/>
          <w:p>
            <w:pPr>
              <w:spacing w:after="20"/>
              <w:ind w:left="20"/>
              <w:jc w:val="left"/>
            </w:pPr>
            <w:r>
              <w:rPr>
                <w:rFonts w:ascii="Consolas"/>
                <w:b w:val="false"/>
                <w:i w:val="false"/>
                <w:color w:val="000000"/>
                <w:sz w:val="20"/>
              </w:rPr>
              <w:t>
ООД 8</w:t>
            </w:r>
            <w:r>
              <w:br/>
            </w:r>
            <w:r>
              <w:rPr>
                <w:rFonts w:ascii="Consolas"/>
                <w:b w:val="false"/>
                <w:i w:val="false"/>
                <w:color w:val="000000"/>
                <w:sz w:val="20"/>
              </w:rPr>
              <w:t>
 </w:t>
            </w:r>
          </w:p>
          <w:bookmarkEnd w:id="1756"/>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2) 38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757"/>
          <w:p>
            <w:pPr>
              <w:spacing w:after="20"/>
              <w:ind w:left="20"/>
              <w:jc w:val="left"/>
            </w:pPr>
            <w:r>
              <w:rPr>
                <w:rFonts w:ascii="Consolas"/>
                <w:b w:val="false"/>
                <w:i w:val="false"/>
                <w:color w:val="000000"/>
                <w:sz w:val="20"/>
              </w:rPr>
              <w:t>
ООД 9</w:t>
            </w:r>
            <w:r>
              <w:br/>
            </w:r>
            <w:r>
              <w:rPr>
                <w:rFonts w:ascii="Consolas"/>
                <w:b w:val="false"/>
                <w:i w:val="false"/>
                <w:color w:val="000000"/>
                <w:sz w:val="20"/>
              </w:rPr>
              <w:t>
 </w:t>
            </w:r>
          </w:p>
          <w:bookmarkEnd w:id="1757"/>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758"/>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1758"/>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58</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759"/>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1759"/>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Биология</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760"/>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1760"/>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География</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2) 20</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761"/>
          <w:p>
            <w:pPr>
              <w:spacing w:after="20"/>
              <w:ind w:left="20"/>
              <w:jc w:val="left"/>
            </w:pPr>
            <w:r>
              <w:rPr>
                <w:rFonts w:ascii="Consolas"/>
                <w:b w:val="false"/>
                <w:i w:val="false"/>
                <w:color w:val="000000"/>
                <w:sz w:val="20"/>
              </w:rPr>
              <w:t>
ООД 13</w:t>
            </w:r>
            <w:r>
              <w:br/>
            </w:r>
            <w:r>
              <w:rPr>
                <w:rFonts w:ascii="Consolas"/>
                <w:b w:val="false"/>
                <w:i w:val="false"/>
                <w:color w:val="000000"/>
                <w:sz w:val="20"/>
              </w:rPr>
              <w:t>
 </w:t>
            </w:r>
          </w:p>
          <w:bookmarkEnd w:id="1761"/>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70</w:t>
            </w:r>
            <w:r>
              <w:br/>
            </w:r>
            <w:r>
              <w:rPr>
                <w:rFonts w:ascii="Consolas"/>
                <w:b w:val="false"/>
                <w:i w:val="false"/>
                <w:color w:val="000000"/>
                <w:sz w:val="20"/>
              </w:rPr>
              <w:t>
2) 70</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762"/>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1762"/>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74</w:t>
            </w:r>
            <w:r>
              <w:br/>
            </w:r>
            <w:r>
              <w:rPr>
                <w:rFonts w:ascii="Consolas"/>
                <w:b w:val="false"/>
                <w:i w:val="false"/>
                <w:color w:val="000000"/>
                <w:sz w:val="20"/>
              </w:rPr>
              <w:t>
2) 74</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763"/>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1763"/>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764"/>
          <w:p>
            <w:pPr>
              <w:spacing w:after="20"/>
              <w:ind w:left="20"/>
              <w:jc w:val="left"/>
            </w:pPr>
            <w:r>
              <w:rPr>
                <w:rFonts w:ascii="Consolas"/>
                <w:b w:val="false"/>
                <w:i w:val="false"/>
                <w:color w:val="000000"/>
                <w:sz w:val="20"/>
              </w:rPr>
              <w:t xml:space="preserve">
ОГД 01 </w:t>
            </w:r>
            <w:r>
              <w:br/>
            </w:r>
            <w:r>
              <w:rPr>
                <w:rFonts w:ascii="Consolas"/>
                <w:b w:val="false"/>
                <w:i w:val="false"/>
                <w:color w:val="000000"/>
                <w:sz w:val="20"/>
              </w:rPr>
              <w:t>
 </w:t>
            </w:r>
          </w:p>
          <w:bookmarkEnd w:id="1764"/>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82</w:t>
            </w:r>
            <w:r>
              <w:br/>
            </w:r>
            <w:r>
              <w:rPr>
                <w:rFonts w:ascii="Consolas"/>
                <w:b w:val="false"/>
                <w:i w:val="false"/>
                <w:color w:val="000000"/>
                <w:sz w:val="20"/>
              </w:rPr>
              <w:t>
4) 62</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765"/>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765"/>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зачет,экзамен</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5) 36</w:t>
            </w:r>
            <w:r>
              <w:br/>
            </w:r>
            <w:r>
              <w:rPr>
                <w:rFonts w:ascii="Consolas"/>
                <w:b w:val="false"/>
                <w:i w:val="false"/>
                <w:color w:val="000000"/>
                <w:sz w:val="20"/>
              </w:rPr>
              <w:t>
6) 36</w:t>
            </w:r>
            <w:r>
              <w:br/>
            </w:r>
            <w:r>
              <w:rPr>
                <w:rFonts w:ascii="Consolas"/>
                <w:b w:val="false"/>
                <w:i w:val="false"/>
                <w:color w:val="000000"/>
                <w:sz w:val="20"/>
              </w:rPr>
              <w:t>
7) 36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766"/>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766"/>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5) 36</w:t>
            </w:r>
            <w:r>
              <w:br/>
            </w:r>
            <w:r>
              <w:rPr>
                <w:rFonts w:ascii="Consolas"/>
                <w:b w:val="false"/>
                <w:i w:val="false"/>
                <w:color w:val="000000"/>
                <w:sz w:val="20"/>
              </w:rPr>
              <w:t>
6) 36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767"/>
          <w:p>
            <w:pPr>
              <w:spacing w:after="20"/>
              <w:ind w:left="20"/>
              <w:jc w:val="left"/>
            </w:pPr>
            <w:r>
              <w:rPr>
                <w:rFonts w:ascii="Consolas"/>
                <w:b w:val="false"/>
                <w:i w:val="false"/>
                <w:color w:val="000000"/>
                <w:sz w:val="20"/>
              </w:rPr>
              <w:t xml:space="preserve">
ОГД 04 </w:t>
            </w:r>
            <w:r>
              <w:br/>
            </w:r>
            <w:r>
              <w:rPr>
                <w:rFonts w:ascii="Consolas"/>
                <w:b w:val="false"/>
                <w:i w:val="false"/>
                <w:color w:val="000000"/>
                <w:sz w:val="20"/>
              </w:rPr>
              <w:t>
 </w:t>
            </w:r>
          </w:p>
          <w:bookmarkEnd w:id="1767"/>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40</w:t>
            </w:r>
            <w:r>
              <w:br/>
            </w:r>
            <w:r>
              <w:rPr>
                <w:rFonts w:ascii="Consolas"/>
                <w:b w:val="false"/>
                <w:i w:val="false"/>
                <w:color w:val="000000"/>
                <w:sz w:val="20"/>
              </w:rPr>
              <w:t>
4) 32</w:t>
            </w:r>
            <w:r>
              <w:br/>
            </w:r>
            <w:r>
              <w:rPr>
                <w:rFonts w:ascii="Consolas"/>
                <w:b w:val="false"/>
                <w:i w:val="false"/>
                <w:color w:val="000000"/>
                <w:sz w:val="20"/>
              </w:rPr>
              <w:t>
5) 36</w:t>
            </w:r>
            <w:r>
              <w:br/>
            </w:r>
            <w:r>
              <w:rPr>
                <w:rFonts w:ascii="Consolas"/>
                <w:b w:val="false"/>
                <w:i w:val="false"/>
                <w:color w:val="000000"/>
                <w:sz w:val="20"/>
              </w:rPr>
              <w:t>
6) 36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768"/>
          <w:p>
            <w:pPr>
              <w:spacing w:after="20"/>
              <w:ind w:left="20"/>
              <w:jc w:val="left"/>
            </w:pPr>
            <w:r>
              <w:rPr>
                <w:rFonts w:ascii="Consolas"/>
                <w:b w:val="false"/>
                <w:i w:val="false"/>
                <w:color w:val="000000"/>
                <w:sz w:val="20"/>
              </w:rPr>
              <w:t xml:space="preserve">
СЭД 00 </w:t>
            </w:r>
            <w:r>
              <w:br/>
            </w:r>
            <w:r>
              <w:rPr>
                <w:rFonts w:ascii="Consolas"/>
                <w:b w:val="false"/>
                <w:i w:val="false"/>
                <w:color w:val="000000"/>
                <w:sz w:val="20"/>
              </w:rPr>
              <w:t>
 </w:t>
            </w:r>
          </w:p>
          <w:bookmarkEnd w:id="1768"/>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769"/>
          <w:p>
            <w:pPr>
              <w:spacing w:after="20"/>
              <w:ind w:left="20"/>
              <w:jc w:val="left"/>
            </w:pPr>
            <w:r>
              <w:rPr>
                <w:rFonts w:ascii="Consolas"/>
                <w:b w:val="false"/>
                <w:i w:val="false"/>
                <w:color w:val="000000"/>
                <w:sz w:val="20"/>
              </w:rPr>
              <w:t xml:space="preserve">
СЭД 01 </w:t>
            </w:r>
            <w:r>
              <w:br/>
            </w:r>
            <w:r>
              <w:rPr>
                <w:rFonts w:ascii="Consolas"/>
                <w:b w:val="false"/>
                <w:i w:val="false"/>
                <w:color w:val="000000"/>
                <w:sz w:val="20"/>
              </w:rPr>
              <w:t>
 </w:t>
            </w:r>
          </w:p>
          <w:bookmarkEnd w:id="1769"/>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770"/>
          <w:p>
            <w:pPr>
              <w:spacing w:after="20"/>
              <w:ind w:left="20"/>
              <w:jc w:val="left"/>
            </w:pPr>
            <w:r>
              <w:rPr>
                <w:rFonts w:ascii="Consolas"/>
                <w:b w:val="false"/>
                <w:i w:val="false"/>
                <w:color w:val="000000"/>
                <w:sz w:val="20"/>
              </w:rPr>
              <w:t xml:space="preserve">
СЭД 02 </w:t>
            </w:r>
            <w:r>
              <w:br/>
            </w:r>
            <w:r>
              <w:rPr>
                <w:rFonts w:ascii="Consolas"/>
                <w:b w:val="false"/>
                <w:i w:val="false"/>
                <w:color w:val="000000"/>
                <w:sz w:val="20"/>
              </w:rPr>
              <w:t>
 </w:t>
            </w:r>
          </w:p>
          <w:bookmarkEnd w:id="1770"/>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Философия</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771"/>
          <w:p>
            <w:pPr>
              <w:spacing w:after="20"/>
              <w:ind w:left="20"/>
              <w:jc w:val="left"/>
            </w:pPr>
            <w:r>
              <w:rPr>
                <w:rFonts w:ascii="Consolas"/>
                <w:b w:val="false"/>
                <w:i w:val="false"/>
                <w:color w:val="000000"/>
                <w:sz w:val="20"/>
              </w:rPr>
              <w:t xml:space="preserve">
СЭД 03 </w:t>
            </w:r>
            <w:r>
              <w:br/>
            </w:r>
            <w:r>
              <w:rPr>
                <w:rFonts w:ascii="Consolas"/>
                <w:b w:val="false"/>
                <w:i w:val="false"/>
                <w:color w:val="000000"/>
                <w:sz w:val="20"/>
              </w:rPr>
              <w:t>
 </w:t>
            </w:r>
          </w:p>
          <w:bookmarkEnd w:id="1771"/>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90</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772"/>
          <w:p>
            <w:pPr>
              <w:spacing w:after="20"/>
              <w:ind w:left="20"/>
              <w:jc w:val="left"/>
            </w:pPr>
            <w:r>
              <w:rPr>
                <w:rFonts w:ascii="Consolas"/>
                <w:b w:val="false"/>
                <w:i w:val="false"/>
                <w:color w:val="000000"/>
                <w:sz w:val="20"/>
              </w:rPr>
              <w:t xml:space="preserve">
СЭД 04 </w:t>
            </w:r>
            <w:r>
              <w:br/>
            </w:r>
            <w:r>
              <w:rPr>
                <w:rFonts w:ascii="Consolas"/>
                <w:b w:val="false"/>
                <w:i w:val="false"/>
                <w:color w:val="000000"/>
                <w:sz w:val="20"/>
              </w:rPr>
              <w:t>
 </w:t>
            </w:r>
          </w:p>
          <w:bookmarkEnd w:id="1772"/>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773"/>
          <w:p>
            <w:pPr>
              <w:spacing w:after="20"/>
              <w:ind w:left="20"/>
              <w:jc w:val="left"/>
            </w:pPr>
            <w:r>
              <w:rPr>
                <w:rFonts w:ascii="Consolas"/>
                <w:b w:val="false"/>
                <w:i w:val="false"/>
                <w:color w:val="000000"/>
                <w:sz w:val="20"/>
              </w:rPr>
              <w:t xml:space="preserve">
СЭД 05 </w:t>
            </w:r>
            <w:r>
              <w:br/>
            </w:r>
            <w:r>
              <w:rPr>
                <w:rFonts w:ascii="Consolas"/>
                <w:b w:val="false"/>
                <w:i w:val="false"/>
                <w:color w:val="000000"/>
                <w:sz w:val="20"/>
              </w:rPr>
              <w:t>
 </w:t>
            </w:r>
          </w:p>
          <w:bookmarkEnd w:id="1773"/>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774"/>
          <w:p>
            <w:pPr>
              <w:spacing w:after="20"/>
              <w:ind w:left="20"/>
              <w:jc w:val="left"/>
            </w:pPr>
            <w:r>
              <w:rPr>
                <w:rFonts w:ascii="Consolas"/>
                <w:b w:val="false"/>
                <w:i w:val="false"/>
                <w:color w:val="000000"/>
                <w:sz w:val="20"/>
              </w:rPr>
              <w:t>
ОПД</w:t>
            </w:r>
            <w:r>
              <w:br/>
            </w:r>
            <w:r>
              <w:rPr>
                <w:rFonts w:ascii="Consolas"/>
                <w:b w:val="false"/>
                <w:i w:val="false"/>
                <w:color w:val="000000"/>
                <w:sz w:val="20"/>
              </w:rPr>
              <w:t>
 </w:t>
            </w:r>
          </w:p>
          <w:bookmarkEnd w:id="1774"/>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964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454</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775"/>
          <w:p>
            <w:pPr>
              <w:spacing w:after="20"/>
              <w:ind w:left="20"/>
              <w:jc w:val="left"/>
            </w:pPr>
            <w:r>
              <w:rPr>
                <w:rFonts w:ascii="Consolas"/>
                <w:b w:val="false"/>
                <w:i w:val="false"/>
                <w:color w:val="000000"/>
                <w:sz w:val="20"/>
              </w:rPr>
              <w:t xml:space="preserve">
ОПД 01 </w:t>
            </w:r>
            <w:r>
              <w:br/>
            </w:r>
            <w:r>
              <w:rPr>
                <w:rFonts w:ascii="Consolas"/>
                <w:b w:val="false"/>
                <w:i w:val="false"/>
                <w:color w:val="000000"/>
                <w:sz w:val="20"/>
              </w:rPr>
              <w:t>
 </w:t>
            </w:r>
          </w:p>
          <w:bookmarkEnd w:id="1775"/>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Введение в клинику с основами сестринского дела</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94</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14, 94</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776"/>
          <w:p>
            <w:pPr>
              <w:spacing w:after="20"/>
              <w:ind w:left="20"/>
              <w:jc w:val="left"/>
            </w:pPr>
            <w:r>
              <w:rPr>
                <w:rFonts w:ascii="Consolas"/>
                <w:b w:val="false"/>
                <w:i w:val="false"/>
                <w:color w:val="000000"/>
                <w:sz w:val="20"/>
              </w:rPr>
              <w:t xml:space="preserve">
ОПД 02 </w:t>
            </w:r>
            <w:r>
              <w:br/>
            </w:r>
            <w:r>
              <w:rPr>
                <w:rFonts w:ascii="Consolas"/>
                <w:b w:val="false"/>
                <w:i w:val="false"/>
                <w:color w:val="000000"/>
                <w:sz w:val="20"/>
              </w:rPr>
              <w:t>
 </w:t>
            </w:r>
          </w:p>
          <w:bookmarkEnd w:id="1776"/>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Латинский язык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777"/>
          <w:p>
            <w:pPr>
              <w:spacing w:after="20"/>
              <w:ind w:left="20"/>
              <w:jc w:val="left"/>
            </w:pPr>
            <w:r>
              <w:rPr>
                <w:rFonts w:ascii="Consolas"/>
                <w:b w:val="false"/>
                <w:i w:val="false"/>
                <w:color w:val="000000"/>
                <w:sz w:val="20"/>
              </w:rPr>
              <w:t xml:space="preserve">
ОПД 03 </w:t>
            </w:r>
            <w:r>
              <w:br/>
            </w:r>
            <w:r>
              <w:rPr>
                <w:rFonts w:ascii="Consolas"/>
                <w:b w:val="false"/>
                <w:i w:val="false"/>
                <w:color w:val="000000"/>
                <w:sz w:val="20"/>
              </w:rPr>
              <w:t>
 </w:t>
            </w:r>
          </w:p>
          <w:bookmarkEnd w:id="1777"/>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Анатомия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122</w:t>
            </w:r>
            <w:r>
              <w:br/>
            </w:r>
            <w:r>
              <w:rPr>
                <w:rFonts w:ascii="Consolas"/>
                <w:b w:val="false"/>
                <w:i w:val="false"/>
                <w:color w:val="000000"/>
                <w:sz w:val="20"/>
              </w:rPr>
              <w:t>
4) 40</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778"/>
          <w:p>
            <w:pPr>
              <w:spacing w:after="20"/>
              <w:ind w:left="20"/>
              <w:jc w:val="left"/>
            </w:pPr>
            <w:r>
              <w:rPr>
                <w:rFonts w:ascii="Consolas"/>
                <w:b w:val="false"/>
                <w:i w:val="false"/>
                <w:color w:val="000000"/>
                <w:sz w:val="20"/>
              </w:rPr>
              <w:t xml:space="preserve">
ОПД 04 </w:t>
            </w:r>
            <w:r>
              <w:br/>
            </w:r>
            <w:r>
              <w:rPr>
                <w:rFonts w:ascii="Consolas"/>
                <w:b w:val="false"/>
                <w:i w:val="false"/>
                <w:color w:val="000000"/>
                <w:sz w:val="20"/>
              </w:rPr>
              <w:t>
 </w:t>
            </w:r>
          </w:p>
          <w:bookmarkEnd w:id="1778"/>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Молекулярная биология, медицинская генетика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24</w:t>
            </w:r>
            <w:r>
              <w:br/>
            </w:r>
            <w:r>
              <w:rPr>
                <w:rFonts w:ascii="Consolas"/>
                <w:b w:val="false"/>
                <w:i w:val="false"/>
                <w:color w:val="000000"/>
                <w:sz w:val="20"/>
              </w:rPr>
              <w:t>
5) 36</w:t>
            </w:r>
            <w:r>
              <w:br/>
            </w:r>
            <w:r>
              <w:rPr>
                <w:rFonts w:ascii="Consolas"/>
                <w:b w:val="false"/>
                <w:i w:val="false"/>
                <w:color w:val="000000"/>
                <w:sz w:val="20"/>
              </w:rPr>
              <w:t>
6) 30</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779"/>
          <w:p>
            <w:pPr>
              <w:spacing w:after="20"/>
              <w:ind w:left="20"/>
              <w:jc w:val="left"/>
            </w:pPr>
            <w:r>
              <w:rPr>
                <w:rFonts w:ascii="Consolas"/>
                <w:b w:val="false"/>
                <w:i w:val="false"/>
                <w:color w:val="000000"/>
                <w:sz w:val="20"/>
              </w:rPr>
              <w:t xml:space="preserve">
ОПД 05 </w:t>
            </w:r>
            <w:r>
              <w:br/>
            </w:r>
            <w:r>
              <w:rPr>
                <w:rFonts w:ascii="Consolas"/>
                <w:b w:val="false"/>
                <w:i w:val="false"/>
                <w:color w:val="000000"/>
                <w:sz w:val="20"/>
              </w:rPr>
              <w:t>
 </w:t>
            </w:r>
          </w:p>
          <w:bookmarkEnd w:id="1779"/>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18, 36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780"/>
          <w:p>
            <w:pPr>
              <w:spacing w:after="20"/>
              <w:ind w:left="20"/>
              <w:jc w:val="left"/>
            </w:pPr>
            <w:r>
              <w:rPr>
                <w:rFonts w:ascii="Consolas"/>
                <w:b w:val="false"/>
                <w:i w:val="false"/>
                <w:color w:val="000000"/>
                <w:sz w:val="20"/>
              </w:rPr>
              <w:t xml:space="preserve">
ОПД 06 </w:t>
            </w:r>
            <w:r>
              <w:br/>
            </w:r>
            <w:r>
              <w:rPr>
                <w:rFonts w:ascii="Consolas"/>
                <w:b w:val="false"/>
                <w:i w:val="false"/>
                <w:color w:val="000000"/>
                <w:sz w:val="20"/>
              </w:rPr>
              <w:t>
 </w:t>
            </w:r>
          </w:p>
          <w:bookmarkEnd w:id="1780"/>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фармакологии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44</w:t>
            </w:r>
            <w:r>
              <w:br/>
            </w:r>
            <w:r>
              <w:rPr>
                <w:rFonts w:ascii="Consolas"/>
                <w:b w:val="false"/>
                <w:i w:val="false"/>
                <w:color w:val="000000"/>
                <w:sz w:val="20"/>
              </w:rPr>
              <w:t>
4) 28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781"/>
          <w:p>
            <w:pPr>
              <w:spacing w:after="20"/>
              <w:ind w:left="20"/>
              <w:jc w:val="left"/>
            </w:pPr>
            <w:r>
              <w:rPr>
                <w:rFonts w:ascii="Consolas"/>
                <w:b w:val="false"/>
                <w:i w:val="false"/>
                <w:color w:val="000000"/>
                <w:sz w:val="20"/>
              </w:rPr>
              <w:t xml:space="preserve">
ОПД 07 </w:t>
            </w:r>
            <w:r>
              <w:br/>
            </w:r>
            <w:r>
              <w:rPr>
                <w:rFonts w:ascii="Consolas"/>
                <w:b w:val="false"/>
                <w:i w:val="false"/>
                <w:color w:val="000000"/>
                <w:sz w:val="20"/>
              </w:rPr>
              <w:t>
 </w:t>
            </w:r>
          </w:p>
          <w:bookmarkEnd w:id="1781"/>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Экология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46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782"/>
          <w:p>
            <w:pPr>
              <w:spacing w:after="20"/>
              <w:ind w:left="20"/>
              <w:jc w:val="left"/>
            </w:pPr>
            <w:r>
              <w:rPr>
                <w:rFonts w:ascii="Consolas"/>
                <w:b w:val="false"/>
                <w:i w:val="false"/>
                <w:color w:val="000000"/>
                <w:sz w:val="20"/>
              </w:rPr>
              <w:t xml:space="preserve">
ОПД 08 </w:t>
            </w:r>
            <w:r>
              <w:br/>
            </w:r>
            <w:r>
              <w:rPr>
                <w:rFonts w:ascii="Consolas"/>
                <w:b w:val="false"/>
                <w:i w:val="false"/>
                <w:color w:val="000000"/>
                <w:sz w:val="20"/>
              </w:rPr>
              <w:t>
 </w:t>
            </w:r>
          </w:p>
          <w:bookmarkEnd w:id="1782"/>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Информационные технологии в профессиональной деятельности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 24</w:t>
            </w:r>
            <w:r>
              <w:br/>
            </w:r>
            <w:r>
              <w:rPr>
                <w:rFonts w:ascii="Consolas"/>
                <w:b w:val="false"/>
                <w:i w:val="false"/>
                <w:color w:val="000000"/>
                <w:sz w:val="20"/>
              </w:rPr>
              <w:t>
4) 10, 18</w:t>
            </w:r>
            <w:r>
              <w:br/>
            </w:r>
            <w:r>
              <w:rPr>
                <w:rFonts w:ascii="Consolas"/>
                <w:b w:val="false"/>
                <w:i w:val="false"/>
                <w:color w:val="000000"/>
                <w:sz w:val="20"/>
              </w:rPr>
              <w:t>
5) 10, 24</w:t>
            </w:r>
            <w:r>
              <w:br/>
            </w:r>
            <w:r>
              <w:rPr>
                <w:rFonts w:ascii="Consolas"/>
                <w:b w:val="false"/>
                <w:i w:val="false"/>
                <w:color w:val="000000"/>
                <w:sz w:val="20"/>
              </w:rPr>
              <w:t>
6) 0, 12</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783"/>
          <w:p>
            <w:pPr>
              <w:spacing w:after="20"/>
              <w:ind w:left="20"/>
              <w:jc w:val="left"/>
            </w:pPr>
            <w:r>
              <w:rPr>
                <w:rFonts w:ascii="Consolas"/>
                <w:b w:val="false"/>
                <w:i w:val="false"/>
                <w:color w:val="000000"/>
                <w:sz w:val="20"/>
              </w:rPr>
              <w:t xml:space="preserve">
ОПД 09 </w:t>
            </w:r>
            <w:r>
              <w:br/>
            </w:r>
            <w:r>
              <w:rPr>
                <w:rFonts w:ascii="Consolas"/>
                <w:b w:val="false"/>
                <w:i w:val="false"/>
                <w:color w:val="000000"/>
                <w:sz w:val="20"/>
              </w:rPr>
              <w:t>
 </w:t>
            </w:r>
          </w:p>
          <w:bookmarkEnd w:id="1783"/>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784"/>
          <w:p>
            <w:pPr>
              <w:spacing w:after="20"/>
              <w:ind w:left="20"/>
              <w:jc w:val="left"/>
            </w:pPr>
            <w:r>
              <w:rPr>
                <w:rFonts w:ascii="Consolas"/>
                <w:b w:val="false"/>
                <w:i w:val="false"/>
                <w:color w:val="000000"/>
                <w:sz w:val="20"/>
              </w:rPr>
              <w:t xml:space="preserve">
ОПД 10 </w:t>
            </w:r>
            <w:r>
              <w:br/>
            </w:r>
            <w:r>
              <w:rPr>
                <w:rFonts w:ascii="Consolas"/>
                <w:b w:val="false"/>
                <w:i w:val="false"/>
                <w:color w:val="000000"/>
                <w:sz w:val="20"/>
              </w:rPr>
              <w:t>
 </w:t>
            </w:r>
          </w:p>
          <w:bookmarkEnd w:id="1784"/>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психологии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54</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785"/>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1785"/>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коммуникации</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54</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786"/>
          <w:p>
            <w:pPr>
              <w:spacing w:after="20"/>
              <w:ind w:left="20"/>
              <w:jc w:val="left"/>
            </w:pPr>
            <w:r>
              <w:rPr>
                <w:rFonts w:ascii="Consolas"/>
                <w:b w:val="false"/>
                <w:i w:val="false"/>
                <w:color w:val="000000"/>
                <w:sz w:val="20"/>
              </w:rPr>
              <w:t xml:space="preserve">
ОПД 12 </w:t>
            </w:r>
            <w:r>
              <w:br/>
            </w:r>
            <w:r>
              <w:rPr>
                <w:rFonts w:ascii="Consolas"/>
                <w:b w:val="false"/>
                <w:i w:val="false"/>
                <w:color w:val="000000"/>
                <w:sz w:val="20"/>
              </w:rPr>
              <w:t>
 </w:t>
            </w:r>
          </w:p>
          <w:bookmarkEnd w:id="1786"/>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биофизика</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34</w:t>
            </w:r>
            <w:r>
              <w:br/>
            </w:r>
            <w:r>
              <w:rPr>
                <w:rFonts w:ascii="Consolas"/>
                <w:b w:val="false"/>
                <w:i w:val="false"/>
                <w:color w:val="000000"/>
                <w:sz w:val="20"/>
              </w:rPr>
              <w:t>
5) 20</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787"/>
          <w:p>
            <w:pPr>
              <w:spacing w:after="20"/>
              <w:ind w:left="20"/>
              <w:jc w:val="left"/>
            </w:pPr>
            <w:r>
              <w:rPr>
                <w:rFonts w:ascii="Consolas"/>
                <w:b w:val="false"/>
                <w:i w:val="false"/>
                <w:color w:val="000000"/>
                <w:sz w:val="20"/>
              </w:rPr>
              <w:t xml:space="preserve">
ОПД 13 </w:t>
            </w:r>
            <w:r>
              <w:br/>
            </w:r>
            <w:r>
              <w:rPr>
                <w:rFonts w:ascii="Consolas"/>
                <w:b w:val="false"/>
                <w:i w:val="false"/>
                <w:color w:val="000000"/>
                <w:sz w:val="20"/>
              </w:rPr>
              <w:t>
 </w:t>
            </w:r>
          </w:p>
          <w:bookmarkEnd w:id="1787"/>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40,28</w:t>
            </w:r>
            <w:r>
              <w:br/>
            </w:r>
            <w:r>
              <w:rPr>
                <w:rFonts w:ascii="Consolas"/>
                <w:b w:val="false"/>
                <w:i w:val="false"/>
                <w:color w:val="000000"/>
                <w:sz w:val="20"/>
              </w:rPr>
              <w:t>
4) 12,10</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788"/>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1788"/>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2024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1452</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789"/>
          <w:p>
            <w:pPr>
              <w:spacing w:after="20"/>
              <w:ind w:left="20"/>
              <w:jc w:val="left"/>
            </w:pPr>
            <w:r>
              <w:rPr>
                <w:rFonts w:ascii="Consolas"/>
                <w:b w:val="false"/>
                <w:i w:val="false"/>
                <w:color w:val="000000"/>
                <w:sz w:val="20"/>
              </w:rPr>
              <w:t xml:space="preserve">
СД 01 </w:t>
            </w:r>
            <w:r>
              <w:br/>
            </w:r>
            <w:r>
              <w:rPr>
                <w:rFonts w:ascii="Consolas"/>
                <w:b w:val="false"/>
                <w:i w:val="false"/>
                <w:color w:val="000000"/>
                <w:sz w:val="20"/>
              </w:rPr>
              <w:t>
 </w:t>
            </w:r>
          </w:p>
          <w:bookmarkEnd w:id="1789"/>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Внутренние болезни с курсом инфекционных болезней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28</w:t>
            </w:r>
            <w:r>
              <w:br/>
            </w:r>
            <w:r>
              <w:rPr>
                <w:rFonts w:ascii="Consolas"/>
                <w:b w:val="false"/>
                <w:i w:val="false"/>
                <w:color w:val="000000"/>
                <w:sz w:val="20"/>
              </w:rPr>
              <w:t>
5) 68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790"/>
          <w:p>
            <w:pPr>
              <w:spacing w:after="20"/>
              <w:ind w:left="20"/>
              <w:jc w:val="left"/>
            </w:pPr>
            <w:r>
              <w:rPr>
                <w:rFonts w:ascii="Consolas"/>
                <w:b w:val="false"/>
                <w:i w:val="false"/>
                <w:color w:val="000000"/>
                <w:sz w:val="20"/>
              </w:rPr>
              <w:t xml:space="preserve">
СД 02 </w:t>
            </w:r>
            <w:r>
              <w:br/>
            </w:r>
            <w:r>
              <w:rPr>
                <w:rFonts w:ascii="Consolas"/>
                <w:b w:val="false"/>
                <w:i w:val="false"/>
                <w:color w:val="000000"/>
                <w:sz w:val="20"/>
              </w:rPr>
              <w:t>
 </w:t>
            </w:r>
          </w:p>
          <w:bookmarkEnd w:id="1790"/>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 с основами реанимации</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76</w:t>
            </w:r>
            <w:r>
              <w:br/>
            </w:r>
            <w:r>
              <w:rPr>
                <w:rFonts w:ascii="Consolas"/>
                <w:b w:val="false"/>
                <w:i w:val="false"/>
                <w:color w:val="000000"/>
                <w:sz w:val="20"/>
              </w:rPr>
              <w:t>
4) 20</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791"/>
          <w:p>
            <w:pPr>
              <w:spacing w:after="20"/>
              <w:ind w:left="20"/>
              <w:jc w:val="left"/>
            </w:pPr>
            <w:r>
              <w:rPr>
                <w:rFonts w:ascii="Consolas"/>
                <w:b w:val="false"/>
                <w:i w:val="false"/>
                <w:color w:val="000000"/>
                <w:sz w:val="20"/>
              </w:rPr>
              <w:t xml:space="preserve">
СД 03 </w:t>
            </w:r>
            <w:r>
              <w:br/>
            </w:r>
            <w:r>
              <w:rPr>
                <w:rFonts w:ascii="Consolas"/>
                <w:b w:val="false"/>
                <w:i w:val="false"/>
                <w:color w:val="000000"/>
                <w:sz w:val="20"/>
              </w:rPr>
              <w:t>
 </w:t>
            </w:r>
          </w:p>
          <w:bookmarkEnd w:id="1791"/>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акушерства и детских болезней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36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792"/>
          <w:p>
            <w:pPr>
              <w:spacing w:after="20"/>
              <w:ind w:left="20"/>
              <w:jc w:val="left"/>
            </w:pPr>
            <w:r>
              <w:rPr>
                <w:rFonts w:ascii="Consolas"/>
                <w:b w:val="false"/>
                <w:i w:val="false"/>
                <w:color w:val="000000"/>
                <w:sz w:val="20"/>
              </w:rPr>
              <w:t xml:space="preserve">
СД 04 </w:t>
            </w:r>
            <w:r>
              <w:br/>
            </w:r>
            <w:r>
              <w:rPr>
                <w:rFonts w:ascii="Consolas"/>
                <w:b w:val="false"/>
                <w:i w:val="false"/>
                <w:color w:val="000000"/>
                <w:sz w:val="20"/>
              </w:rPr>
              <w:t>
 </w:t>
            </w:r>
          </w:p>
          <w:bookmarkEnd w:id="1792"/>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Физиотерапия при болезнях зубов и полости рта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 54</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793"/>
          <w:p>
            <w:pPr>
              <w:spacing w:after="20"/>
              <w:ind w:left="20"/>
              <w:jc w:val="left"/>
            </w:pPr>
            <w:r>
              <w:rPr>
                <w:rFonts w:ascii="Consolas"/>
                <w:b w:val="false"/>
                <w:i w:val="false"/>
                <w:color w:val="000000"/>
                <w:sz w:val="20"/>
              </w:rPr>
              <w:t xml:space="preserve">
СД 05 </w:t>
            </w:r>
            <w:r>
              <w:br/>
            </w:r>
            <w:r>
              <w:rPr>
                <w:rFonts w:ascii="Consolas"/>
                <w:b w:val="false"/>
                <w:i w:val="false"/>
                <w:color w:val="000000"/>
                <w:sz w:val="20"/>
              </w:rPr>
              <w:t>
 </w:t>
            </w:r>
          </w:p>
          <w:bookmarkEnd w:id="1793"/>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Рентгенография зубов и челюстей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42</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794"/>
          <w:p>
            <w:pPr>
              <w:spacing w:after="20"/>
              <w:ind w:left="20"/>
              <w:jc w:val="left"/>
            </w:pPr>
            <w:r>
              <w:rPr>
                <w:rFonts w:ascii="Consolas"/>
                <w:b w:val="false"/>
                <w:i w:val="false"/>
                <w:color w:val="000000"/>
                <w:sz w:val="20"/>
              </w:rPr>
              <w:t xml:space="preserve">
СД 06 </w:t>
            </w:r>
            <w:r>
              <w:br/>
            </w:r>
            <w:r>
              <w:rPr>
                <w:rFonts w:ascii="Consolas"/>
                <w:b w:val="false"/>
                <w:i w:val="false"/>
                <w:color w:val="000000"/>
                <w:sz w:val="20"/>
              </w:rPr>
              <w:t>
 </w:t>
            </w:r>
          </w:p>
          <w:bookmarkEnd w:id="1794"/>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общей патологии с патологией зубов</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72</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795"/>
          <w:p>
            <w:pPr>
              <w:spacing w:after="20"/>
              <w:ind w:left="20"/>
              <w:jc w:val="left"/>
            </w:pPr>
            <w:r>
              <w:rPr>
                <w:rFonts w:ascii="Consolas"/>
                <w:b w:val="false"/>
                <w:i w:val="false"/>
                <w:color w:val="000000"/>
                <w:sz w:val="20"/>
              </w:rPr>
              <w:t xml:space="preserve">
СД 07 </w:t>
            </w:r>
            <w:r>
              <w:br/>
            </w:r>
            <w:r>
              <w:rPr>
                <w:rFonts w:ascii="Consolas"/>
                <w:b w:val="false"/>
                <w:i w:val="false"/>
                <w:color w:val="000000"/>
                <w:sz w:val="20"/>
              </w:rPr>
              <w:t>
 </w:t>
            </w:r>
          </w:p>
          <w:bookmarkEnd w:id="1795"/>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Зуботехническое материаловедение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46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796"/>
          <w:p>
            <w:pPr>
              <w:spacing w:after="20"/>
              <w:ind w:left="20"/>
              <w:jc w:val="left"/>
            </w:pPr>
            <w:r>
              <w:rPr>
                <w:rFonts w:ascii="Consolas"/>
                <w:b w:val="false"/>
                <w:i w:val="false"/>
                <w:color w:val="000000"/>
                <w:sz w:val="20"/>
              </w:rPr>
              <w:t xml:space="preserve">
СД 08 </w:t>
            </w:r>
            <w:r>
              <w:br/>
            </w:r>
            <w:r>
              <w:rPr>
                <w:rFonts w:ascii="Consolas"/>
                <w:b w:val="false"/>
                <w:i w:val="false"/>
                <w:color w:val="000000"/>
                <w:sz w:val="20"/>
              </w:rPr>
              <w:t>
 </w:t>
            </w:r>
          </w:p>
          <w:bookmarkEnd w:id="1796"/>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бюгельных протезов</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90</w:t>
            </w:r>
            <w:r>
              <w:br/>
            </w:r>
            <w:r>
              <w:rPr>
                <w:rFonts w:ascii="Consolas"/>
                <w:b w:val="false"/>
                <w:i w:val="false"/>
                <w:color w:val="000000"/>
                <w:sz w:val="20"/>
              </w:rPr>
              <w:t>
8) 90</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797"/>
          <w:p>
            <w:pPr>
              <w:spacing w:after="20"/>
              <w:ind w:left="20"/>
              <w:jc w:val="left"/>
            </w:pPr>
            <w:r>
              <w:rPr>
                <w:rFonts w:ascii="Consolas"/>
                <w:b w:val="false"/>
                <w:i w:val="false"/>
                <w:color w:val="000000"/>
                <w:sz w:val="20"/>
              </w:rPr>
              <w:t xml:space="preserve">
СД 09 </w:t>
            </w:r>
            <w:r>
              <w:br/>
            </w:r>
            <w:r>
              <w:rPr>
                <w:rFonts w:ascii="Consolas"/>
                <w:b w:val="false"/>
                <w:i w:val="false"/>
                <w:color w:val="000000"/>
                <w:sz w:val="20"/>
              </w:rPr>
              <w:t>
 </w:t>
            </w:r>
          </w:p>
          <w:bookmarkEnd w:id="1797"/>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Техника изготовления ортодонтических конструкций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72</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798"/>
          <w:p>
            <w:pPr>
              <w:spacing w:after="20"/>
              <w:ind w:left="20"/>
              <w:jc w:val="left"/>
            </w:pPr>
            <w:r>
              <w:rPr>
                <w:rFonts w:ascii="Consolas"/>
                <w:b w:val="false"/>
                <w:i w:val="false"/>
                <w:color w:val="000000"/>
                <w:sz w:val="20"/>
              </w:rPr>
              <w:t xml:space="preserve">
СД 10 </w:t>
            </w:r>
            <w:r>
              <w:br/>
            </w:r>
            <w:r>
              <w:rPr>
                <w:rFonts w:ascii="Consolas"/>
                <w:b w:val="false"/>
                <w:i w:val="false"/>
                <w:color w:val="000000"/>
                <w:sz w:val="20"/>
              </w:rPr>
              <w:t>
 </w:t>
            </w:r>
          </w:p>
          <w:bookmarkEnd w:id="1798"/>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Техника изготовления челюстно-лицевых протезов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72</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799"/>
          <w:p>
            <w:pPr>
              <w:spacing w:after="20"/>
              <w:ind w:left="20"/>
              <w:jc w:val="left"/>
            </w:pPr>
            <w:r>
              <w:rPr>
                <w:rFonts w:ascii="Consolas"/>
                <w:b w:val="false"/>
                <w:i w:val="false"/>
                <w:color w:val="000000"/>
                <w:sz w:val="20"/>
              </w:rPr>
              <w:t xml:space="preserve">
СД 11 </w:t>
            </w:r>
            <w:r>
              <w:br/>
            </w:r>
            <w:r>
              <w:rPr>
                <w:rFonts w:ascii="Consolas"/>
                <w:b w:val="false"/>
                <w:i w:val="false"/>
                <w:color w:val="000000"/>
                <w:sz w:val="20"/>
              </w:rPr>
              <w:t>
 </w:t>
            </w:r>
          </w:p>
          <w:bookmarkEnd w:id="1799"/>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Профилактика и лечение болезней зубов и полости рта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14, 40</w:t>
            </w:r>
            <w:r>
              <w:br/>
            </w:r>
            <w:r>
              <w:rPr>
                <w:rFonts w:ascii="Consolas"/>
                <w:b w:val="false"/>
                <w:i w:val="false"/>
                <w:color w:val="000000"/>
                <w:sz w:val="20"/>
              </w:rPr>
              <w:t>
6) 14, 78</w:t>
            </w:r>
            <w:r>
              <w:br/>
            </w:r>
            <w:r>
              <w:rPr>
                <w:rFonts w:ascii="Consolas"/>
                <w:b w:val="false"/>
                <w:i w:val="false"/>
                <w:color w:val="000000"/>
                <w:sz w:val="20"/>
              </w:rPr>
              <w:t>
7) 18, 54</w:t>
            </w:r>
            <w:r>
              <w:br/>
            </w:r>
            <w:r>
              <w:rPr>
                <w:rFonts w:ascii="Consolas"/>
                <w:b w:val="false"/>
                <w:i w:val="false"/>
                <w:color w:val="000000"/>
                <w:sz w:val="20"/>
              </w:rPr>
              <w:t>
8) 18, 54</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800"/>
          <w:p>
            <w:pPr>
              <w:spacing w:after="20"/>
              <w:ind w:left="20"/>
              <w:jc w:val="left"/>
            </w:pPr>
            <w:r>
              <w:rPr>
                <w:rFonts w:ascii="Consolas"/>
                <w:b w:val="false"/>
                <w:i w:val="false"/>
                <w:color w:val="000000"/>
                <w:sz w:val="20"/>
              </w:rPr>
              <w:t xml:space="preserve">
СД 12 </w:t>
            </w:r>
            <w:r>
              <w:br/>
            </w:r>
            <w:r>
              <w:rPr>
                <w:rFonts w:ascii="Consolas"/>
                <w:b w:val="false"/>
                <w:i w:val="false"/>
                <w:color w:val="000000"/>
                <w:sz w:val="20"/>
              </w:rPr>
              <w:t>
 </w:t>
            </w:r>
          </w:p>
          <w:bookmarkEnd w:id="1800"/>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Хирургия зубов и челюстно-лицевая травматология</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226</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14, 40</w:t>
            </w:r>
            <w:r>
              <w:br/>
            </w:r>
            <w:r>
              <w:rPr>
                <w:rFonts w:ascii="Consolas"/>
                <w:b w:val="false"/>
                <w:i w:val="false"/>
                <w:color w:val="000000"/>
                <w:sz w:val="20"/>
              </w:rPr>
              <w:t>
6) 20, 72</w:t>
            </w:r>
            <w:r>
              <w:br/>
            </w:r>
            <w:r>
              <w:rPr>
                <w:rFonts w:ascii="Consolas"/>
                <w:b w:val="false"/>
                <w:i w:val="false"/>
                <w:color w:val="000000"/>
                <w:sz w:val="20"/>
              </w:rPr>
              <w:t>
7) 18, 72</w:t>
            </w:r>
            <w:r>
              <w:br/>
            </w:r>
            <w:r>
              <w:rPr>
                <w:rFonts w:ascii="Consolas"/>
                <w:b w:val="false"/>
                <w:i w:val="false"/>
                <w:color w:val="000000"/>
                <w:sz w:val="20"/>
              </w:rPr>
              <w:t>
8) 12, 42</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801"/>
          <w:p>
            <w:pPr>
              <w:spacing w:after="20"/>
              <w:ind w:left="20"/>
              <w:jc w:val="left"/>
            </w:pPr>
            <w:r>
              <w:rPr>
                <w:rFonts w:ascii="Consolas"/>
                <w:b w:val="false"/>
                <w:i w:val="false"/>
                <w:color w:val="000000"/>
                <w:sz w:val="20"/>
              </w:rPr>
              <w:t>
СД 13</w:t>
            </w:r>
            <w:r>
              <w:br/>
            </w:r>
            <w:r>
              <w:rPr>
                <w:rFonts w:ascii="Consolas"/>
                <w:b w:val="false"/>
                <w:i w:val="false"/>
                <w:color w:val="000000"/>
                <w:sz w:val="20"/>
              </w:rPr>
              <w:t>
 </w:t>
            </w:r>
          </w:p>
          <w:bookmarkEnd w:id="1801"/>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Техника изготовления съемных протезов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20, 72</w:t>
            </w:r>
            <w:r>
              <w:br/>
            </w:r>
            <w:r>
              <w:rPr>
                <w:rFonts w:ascii="Consolas"/>
                <w:b w:val="false"/>
                <w:i w:val="false"/>
                <w:color w:val="000000"/>
                <w:sz w:val="20"/>
              </w:rPr>
              <w:t>
7) 18, 90</w:t>
            </w:r>
            <w:r>
              <w:br/>
            </w:r>
            <w:r>
              <w:rPr>
                <w:rFonts w:ascii="Consolas"/>
                <w:b w:val="false"/>
                <w:i w:val="false"/>
                <w:color w:val="000000"/>
                <w:sz w:val="20"/>
              </w:rPr>
              <w:t>
8) 18, 54</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802"/>
          <w:p>
            <w:pPr>
              <w:spacing w:after="20"/>
              <w:ind w:left="20"/>
              <w:jc w:val="left"/>
            </w:pPr>
            <w:r>
              <w:rPr>
                <w:rFonts w:ascii="Consolas"/>
                <w:b w:val="false"/>
                <w:i w:val="false"/>
                <w:color w:val="000000"/>
                <w:sz w:val="20"/>
              </w:rPr>
              <w:t>
СД 14</w:t>
            </w:r>
            <w:r>
              <w:br/>
            </w:r>
            <w:r>
              <w:rPr>
                <w:rFonts w:ascii="Consolas"/>
                <w:b w:val="false"/>
                <w:i w:val="false"/>
                <w:color w:val="000000"/>
                <w:sz w:val="20"/>
              </w:rPr>
              <w:t>
 </w:t>
            </w:r>
          </w:p>
          <w:bookmarkEnd w:id="1802"/>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несъемных протезов</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316</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28, 108</w:t>
            </w:r>
            <w:r>
              <w:br/>
            </w:r>
            <w:r>
              <w:rPr>
                <w:rFonts w:ascii="Consolas"/>
                <w:b w:val="false"/>
                <w:i w:val="false"/>
                <w:color w:val="000000"/>
                <w:sz w:val="20"/>
              </w:rPr>
              <w:t>
6) 18, 54</w:t>
            </w:r>
            <w:r>
              <w:br/>
            </w:r>
            <w:r>
              <w:rPr>
                <w:rFonts w:ascii="Consolas"/>
                <w:b w:val="false"/>
                <w:i w:val="false"/>
                <w:color w:val="000000"/>
                <w:sz w:val="20"/>
              </w:rPr>
              <w:t>
7) 18, 54</w:t>
            </w:r>
            <w:r>
              <w:br/>
            </w:r>
            <w:r>
              <w:rPr>
                <w:rFonts w:ascii="Consolas"/>
                <w:b w:val="false"/>
                <w:i w:val="false"/>
                <w:color w:val="000000"/>
                <w:sz w:val="20"/>
              </w:rPr>
              <w:t>
8) 0, 36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803"/>
          <w:p>
            <w:pPr>
              <w:spacing w:after="20"/>
              <w:ind w:left="20"/>
              <w:jc w:val="left"/>
            </w:pPr>
            <w:r>
              <w:rPr>
                <w:rFonts w:ascii="Consolas"/>
                <w:b w:val="false"/>
                <w:i w:val="false"/>
                <w:color w:val="000000"/>
                <w:sz w:val="20"/>
              </w:rPr>
              <w:t>
СД 15</w:t>
            </w:r>
            <w:r>
              <w:br/>
            </w:r>
            <w:r>
              <w:rPr>
                <w:rFonts w:ascii="Consolas"/>
                <w:b w:val="false"/>
                <w:i w:val="false"/>
                <w:color w:val="000000"/>
                <w:sz w:val="20"/>
              </w:rPr>
              <w:t>
 </w:t>
            </w:r>
          </w:p>
          <w:bookmarkEnd w:id="1803"/>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ортопедической стоматологии и ортодонтии</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итоговая аттестация</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66</w:t>
            </w: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24, 48</w:t>
            </w:r>
            <w:r>
              <w:br/>
            </w:r>
            <w:r>
              <w:rPr>
                <w:rFonts w:ascii="Consolas"/>
                <w:b w:val="false"/>
                <w:i w:val="false"/>
                <w:color w:val="000000"/>
                <w:sz w:val="20"/>
              </w:rPr>
              <w:t>
8) 0, 18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804"/>
          <w:p>
            <w:pPr>
              <w:spacing w:after="20"/>
              <w:ind w:left="20"/>
              <w:jc w:val="left"/>
            </w:pPr>
            <w:r>
              <w:rPr>
                <w:rFonts w:ascii="Consolas"/>
                <w:b w:val="false"/>
                <w:i w:val="false"/>
                <w:color w:val="000000"/>
                <w:sz w:val="20"/>
              </w:rPr>
              <w:t xml:space="preserve">
ДОО </w:t>
            </w:r>
            <w:r>
              <w:br/>
            </w:r>
            <w:r>
              <w:rPr>
                <w:rFonts w:ascii="Consolas"/>
                <w:b w:val="false"/>
                <w:i w:val="false"/>
                <w:color w:val="000000"/>
                <w:sz w:val="20"/>
              </w:rPr>
              <w:t>
 </w:t>
            </w:r>
          </w:p>
          <w:bookmarkEnd w:id="1804"/>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805"/>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1805"/>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806"/>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1806"/>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Профилактика и лечение болезней зубов и полости рта.</w:t>
            </w:r>
            <w:r>
              <w:br/>
            </w:r>
            <w:r>
              <w:rPr>
                <w:rFonts w:ascii="Consolas"/>
                <w:b w:val="false"/>
                <w:i w:val="false"/>
                <w:color w:val="000000"/>
                <w:sz w:val="20"/>
              </w:rPr>
              <w:t>
Хирургия зубов и челюстно- лицевая травматология.</w:t>
            </w:r>
            <w:r>
              <w:br/>
            </w:r>
            <w:r>
              <w:rPr>
                <w:rFonts w:ascii="Consolas"/>
                <w:b w:val="false"/>
                <w:i w:val="false"/>
                <w:color w:val="000000"/>
                <w:sz w:val="20"/>
              </w:rPr>
              <w:t>
Техника изготовления съемных протезов.</w:t>
            </w:r>
            <w:r>
              <w:br/>
            </w:r>
            <w:r>
              <w:rPr>
                <w:rFonts w:ascii="Consolas"/>
                <w:b w:val="false"/>
                <w:i w:val="false"/>
                <w:color w:val="000000"/>
                <w:sz w:val="20"/>
              </w:rPr>
              <w:t>
Техника изготовления несъемных протезов.</w:t>
            </w:r>
            <w:r>
              <w:br/>
            </w:r>
            <w:r>
              <w:rPr>
                <w:rFonts w:ascii="Consolas"/>
                <w:b w:val="false"/>
                <w:i w:val="false"/>
                <w:color w:val="000000"/>
                <w:sz w:val="20"/>
              </w:rPr>
              <w:t>
Основы ортопедической стоматологии и ортодонтии.</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807"/>
          <w:p>
            <w:pPr>
              <w:spacing w:after="20"/>
              <w:ind w:left="20"/>
              <w:jc w:val="left"/>
            </w:pPr>
            <w:r>
              <w:rPr>
                <w:rFonts w:ascii="Consolas"/>
                <w:b w:val="false"/>
                <w:i w:val="false"/>
                <w:color w:val="000000"/>
                <w:sz w:val="20"/>
              </w:rPr>
              <w:t xml:space="preserve">
ПА </w:t>
            </w:r>
            <w:r>
              <w:br/>
            </w:r>
            <w:r>
              <w:rPr>
                <w:rFonts w:ascii="Consolas"/>
                <w:b w:val="false"/>
                <w:i w:val="false"/>
                <w:color w:val="000000"/>
                <w:sz w:val="20"/>
              </w:rPr>
              <w:t>
 </w:t>
            </w:r>
          </w:p>
          <w:bookmarkEnd w:id="1807"/>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808"/>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1808"/>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Казахская (русская) литература;</w:t>
            </w:r>
            <w:r>
              <w:br/>
            </w:r>
            <w:r>
              <w:rPr>
                <w:rFonts w:ascii="Consolas"/>
                <w:b w:val="false"/>
                <w:i w:val="false"/>
                <w:color w:val="000000"/>
                <w:sz w:val="20"/>
              </w:rPr>
              <w:t>
Математика;</w:t>
            </w:r>
            <w:r>
              <w:br/>
            </w:r>
            <w:r>
              <w:rPr>
                <w:rFonts w:ascii="Consolas"/>
                <w:b w:val="false"/>
                <w:i w:val="false"/>
                <w:color w:val="000000"/>
                <w:sz w:val="20"/>
              </w:rPr>
              <w:t>
Биология</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809"/>
          <w:p>
            <w:pPr>
              <w:spacing w:after="20"/>
              <w:ind w:left="20"/>
              <w:jc w:val="left"/>
            </w:pPr>
            <w:r>
              <w:rPr>
                <w:rFonts w:ascii="Consolas"/>
                <w:b w:val="false"/>
                <w:i w:val="false"/>
                <w:color w:val="000000"/>
                <w:sz w:val="20"/>
              </w:rPr>
              <w:t>
ПА 02</w:t>
            </w:r>
            <w:r>
              <w:br/>
            </w:r>
            <w:r>
              <w:rPr>
                <w:rFonts w:ascii="Consolas"/>
                <w:b w:val="false"/>
                <w:i w:val="false"/>
                <w:color w:val="000000"/>
                <w:sz w:val="20"/>
              </w:rPr>
              <w:t>
 </w:t>
            </w:r>
          </w:p>
          <w:bookmarkEnd w:id="1809"/>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Анатомия</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810"/>
          <w:p>
            <w:pPr>
              <w:spacing w:after="20"/>
              <w:ind w:left="20"/>
              <w:jc w:val="left"/>
            </w:pPr>
            <w:r>
              <w:rPr>
                <w:rFonts w:ascii="Consolas"/>
                <w:b w:val="false"/>
                <w:i w:val="false"/>
                <w:color w:val="000000"/>
                <w:sz w:val="20"/>
              </w:rPr>
              <w:t>
ПА 03</w:t>
            </w:r>
            <w:r>
              <w:br/>
            </w:r>
            <w:r>
              <w:rPr>
                <w:rFonts w:ascii="Consolas"/>
                <w:b w:val="false"/>
                <w:i w:val="false"/>
                <w:color w:val="000000"/>
                <w:sz w:val="20"/>
              </w:rPr>
              <w:t>
 </w:t>
            </w:r>
          </w:p>
          <w:bookmarkEnd w:id="1810"/>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Профессиональный иностранный язык;</w:t>
            </w:r>
            <w:r>
              <w:br/>
            </w:r>
            <w:r>
              <w:rPr>
                <w:rFonts w:ascii="Consolas"/>
                <w:b w:val="false"/>
                <w:i w:val="false"/>
                <w:color w:val="000000"/>
                <w:sz w:val="20"/>
              </w:rPr>
              <w:t>
Техника изготовления несъемных протезов</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811"/>
          <w:p>
            <w:pPr>
              <w:spacing w:after="20"/>
              <w:ind w:left="20"/>
              <w:jc w:val="left"/>
            </w:pPr>
            <w:r>
              <w:rPr>
                <w:rFonts w:ascii="Consolas"/>
                <w:b w:val="false"/>
                <w:i w:val="false"/>
                <w:color w:val="000000"/>
                <w:sz w:val="20"/>
              </w:rPr>
              <w:t>
ПА 04</w:t>
            </w:r>
            <w:r>
              <w:br/>
            </w:r>
            <w:r>
              <w:rPr>
                <w:rFonts w:ascii="Consolas"/>
                <w:b w:val="false"/>
                <w:i w:val="false"/>
                <w:color w:val="000000"/>
                <w:sz w:val="20"/>
              </w:rPr>
              <w:t>
 </w:t>
            </w:r>
          </w:p>
          <w:bookmarkEnd w:id="1811"/>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Профилактика и лечение болезней зубов и полости рта; </w:t>
            </w:r>
            <w:r>
              <w:br/>
            </w:r>
            <w:r>
              <w:rPr>
                <w:rFonts w:ascii="Consolas"/>
                <w:b w:val="false"/>
                <w:i w:val="false"/>
                <w:color w:val="000000"/>
                <w:sz w:val="20"/>
              </w:rPr>
              <w:t>
Хирургия зубов и челюстно-лицевая травматология;</w:t>
            </w:r>
            <w:r>
              <w:br/>
            </w:r>
            <w:r>
              <w:rPr>
                <w:rFonts w:ascii="Consolas"/>
                <w:b w:val="false"/>
                <w:i w:val="false"/>
                <w:color w:val="000000"/>
                <w:sz w:val="20"/>
              </w:rPr>
              <w:t>
Техника изготовления съемных протезов</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812"/>
          <w:p>
            <w:pPr>
              <w:spacing w:after="20"/>
              <w:ind w:left="20"/>
              <w:jc w:val="left"/>
            </w:pPr>
            <w:r>
              <w:rPr>
                <w:rFonts w:ascii="Consolas"/>
                <w:b w:val="false"/>
                <w:i w:val="false"/>
                <w:color w:val="000000"/>
                <w:sz w:val="20"/>
              </w:rPr>
              <w:t xml:space="preserve">
ИА </w:t>
            </w:r>
            <w:r>
              <w:br/>
            </w:r>
            <w:r>
              <w:rPr>
                <w:rFonts w:ascii="Consolas"/>
                <w:b w:val="false"/>
                <w:i w:val="false"/>
                <w:color w:val="000000"/>
                <w:sz w:val="20"/>
              </w:rPr>
              <w:t>
 </w:t>
            </w:r>
          </w:p>
          <w:bookmarkEnd w:id="1812"/>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813"/>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1813"/>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Профилактика и лечение болезней зубов и полости рта.</w:t>
            </w:r>
            <w:r>
              <w:br/>
            </w:r>
            <w:r>
              <w:rPr>
                <w:rFonts w:ascii="Consolas"/>
                <w:b w:val="false"/>
                <w:i w:val="false"/>
                <w:color w:val="000000"/>
                <w:sz w:val="20"/>
              </w:rPr>
              <w:t>
Хирургия зубов и челюстно- лицевая травматология.</w:t>
            </w:r>
            <w:r>
              <w:br/>
            </w:r>
            <w:r>
              <w:rPr>
                <w:rFonts w:ascii="Consolas"/>
                <w:b w:val="false"/>
                <w:i w:val="false"/>
                <w:color w:val="000000"/>
                <w:sz w:val="20"/>
              </w:rPr>
              <w:t>
Техника изготовления съемных протезов.</w:t>
            </w:r>
            <w:r>
              <w:br/>
            </w:r>
            <w:r>
              <w:rPr>
                <w:rFonts w:ascii="Consolas"/>
                <w:b w:val="false"/>
                <w:i w:val="false"/>
                <w:color w:val="000000"/>
                <w:sz w:val="20"/>
              </w:rPr>
              <w:t>
Техника изготовления несъемных протезов.</w:t>
            </w:r>
            <w:r>
              <w:br/>
            </w:r>
            <w:r>
              <w:rPr>
                <w:rFonts w:ascii="Consolas"/>
                <w:b w:val="false"/>
                <w:i w:val="false"/>
                <w:color w:val="000000"/>
                <w:sz w:val="20"/>
              </w:rPr>
              <w:t>
Основы ортопедической стоматологии и ортодонтии.</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814"/>
          <w:p>
            <w:pPr>
              <w:spacing w:after="20"/>
              <w:ind w:left="20"/>
              <w:jc w:val="left"/>
            </w:pPr>
            <w:r>
              <w:rPr>
                <w:rFonts w:ascii="Consolas"/>
                <w:b w:val="false"/>
                <w:i w:val="false"/>
                <w:color w:val="000000"/>
                <w:sz w:val="20"/>
              </w:rPr>
              <w:t>
ИА 02</w:t>
            </w:r>
            <w:r>
              <w:br/>
            </w:r>
            <w:r>
              <w:rPr>
                <w:rFonts w:ascii="Consolas"/>
                <w:b w:val="false"/>
                <w:i w:val="false"/>
                <w:color w:val="000000"/>
                <w:sz w:val="20"/>
              </w:rPr>
              <w:t>
 </w:t>
            </w:r>
          </w:p>
          <w:bookmarkEnd w:id="1814"/>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Оценки уровня профессиональной подготовленности и присвоения квалификации</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Итого на обязательное обучение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5768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Консультации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 из них</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Итого </w:t>
            </w: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6408</w:t>
            </w: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ОГД – общегуманитарные дисциплины</w:t>
      </w:r>
      <w:r>
        <w:br/>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ОПД – общепрофессиональные дисциплины</w:t>
      </w:r>
      <w:r>
        <w:br/>
      </w:r>
      <w:r>
        <w:rPr>
          <w:rFonts w:ascii="Consolas"/>
          <w:b w:val="false"/>
          <w:i w:val="false"/>
          <w:color w:val="000000"/>
          <w:sz w:val="20"/>
        </w:rPr>
        <w:t>
      СД – специальные дисциплины</w:t>
      </w:r>
      <w:r>
        <w:br/>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ПО – производственное обучение</w:t>
      </w:r>
      <w:r>
        <w:br/>
      </w:r>
      <w:r>
        <w:rPr>
          <w:rFonts w:ascii="Consolas"/>
          <w:b w:val="false"/>
          <w:i w:val="false"/>
          <w:color w:val="000000"/>
          <w:sz w:val="20"/>
        </w:rPr>
        <w:t>
      ПП – профессиональная практика</w:t>
      </w:r>
      <w:r>
        <w:br/>
      </w:r>
      <w:r>
        <w:rPr>
          <w:rFonts w:ascii="Consolas"/>
          <w:b w:val="false"/>
          <w:i w:val="false"/>
          <w:color w:val="000000"/>
          <w:sz w:val="20"/>
        </w:rPr>
        <w:t>
      ПА – промежуточная аттестация</w:t>
      </w:r>
      <w:r>
        <w:br/>
      </w:r>
      <w:r>
        <w:rPr>
          <w:rFonts w:ascii="Consolas"/>
          <w:b w:val="false"/>
          <w:i w:val="false"/>
          <w:color w:val="000000"/>
          <w:sz w:val="20"/>
        </w:rPr>
        <w:t>
      ИА – итоговая аттестация</w:t>
      </w:r>
      <w:r>
        <w:br/>
      </w:r>
      <w:r>
        <w:rPr>
          <w:rFonts w:ascii="Consolas"/>
          <w:b w:val="false"/>
          <w:i w:val="false"/>
          <w:color w:val="000000"/>
          <w:sz w:val="20"/>
        </w:rPr>
        <w:t>
 </w:t>
      </w:r>
      <w:r>
        <w:br/>
      </w:r>
      <w:r>
        <w:rPr>
          <w:rFonts w:ascii="Consolas"/>
          <w:b w:val="false"/>
          <w:i w:val="false"/>
          <w:color w:val="000000"/>
          <w:sz w:val="20"/>
        </w:rPr>
        <w:t>
 </w:t>
      </w:r>
    </w:p>
    <w:bookmarkStart w:name="z1395" w:id="1815"/>
    <w:p>
      <w:pPr>
        <w:spacing w:after="0"/>
        <w:ind w:left="0"/>
        <w:jc w:val="right"/>
      </w:pPr>
      <w:r>
        <w:rPr>
          <w:rFonts w:ascii="Consolas"/>
          <w:b w:val="false"/>
          <w:i w:val="false"/>
          <w:color w:val="000000"/>
          <w:sz w:val="20"/>
        </w:rPr>
        <w:t xml:space="preserve">
Приложение 22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815"/>
    <w:bookmarkStart w:name="z1330" w:id="1816"/>
    <w:p>
      <w:pPr>
        <w:spacing w:after="0"/>
        <w:ind w:left="0"/>
        <w:jc w:val="left"/>
      </w:pPr>
      <w:r>
        <w:rPr>
          <w:rFonts w:ascii="Consolas"/>
          <w:b/>
          <w:i w:val="false"/>
          <w:color w:val="000000"/>
        </w:rPr>
        <w:t xml:space="preserve"> 
Типовой учебный план по специальности 0304000 – "Стоматология"</w:t>
      </w:r>
    </w:p>
    <w:bookmarkEnd w:id="1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817"/>
          <w:p>
            <w:pPr>
              <w:spacing w:after="20"/>
              <w:ind w:left="20"/>
              <w:jc w:val="center"/>
            </w:pPr>
            <w:r>
              <w:rPr>
                <w:rFonts w:ascii="Consolas"/>
                <w:b w:val="false"/>
                <w:i w:val="false"/>
                <w:color w:val="000000"/>
                <w:sz w:val="20"/>
              </w:rPr>
              <w:t>
Квалификация: 0304032 – "Гигиенист стоматологический"</w:t>
            </w:r>
            <w:r>
              <w:br/>
            </w:r>
            <w:r>
              <w:rPr>
                <w:rFonts w:ascii="Consolas"/>
                <w:b w:val="false"/>
                <w:i w:val="false"/>
                <w:color w:val="000000"/>
                <w:sz w:val="20"/>
              </w:rPr>
              <w:t>
Форма обучения: очная (дневная)</w:t>
            </w:r>
            <w:r>
              <w:br/>
            </w:r>
            <w:r>
              <w:rPr>
                <w:rFonts w:ascii="Consolas"/>
                <w:b w:val="false"/>
                <w:i w:val="false"/>
                <w:color w:val="000000"/>
                <w:sz w:val="20"/>
              </w:rPr>
              <w:t>
Нормативный срок обучения: 2 года 10 месяцев</w:t>
            </w:r>
            <w:r>
              <w:br/>
            </w:r>
            <w:r>
              <w:rPr>
                <w:rFonts w:ascii="Consolas"/>
                <w:b w:val="false"/>
                <w:i w:val="false"/>
                <w:color w:val="000000"/>
                <w:sz w:val="20"/>
              </w:rPr>
              <w:t>
на базе основного среднего образования;</w:t>
            </w:r>
            <w:r>
              <w:br/>
            </w:r>
            <w:r>
              <w:rPr>
                <w:rFonts w:ascii="Consolas"/>
                <w:b w:val="false"/>
                <w:i w:val="false"/>
                <w:color w:val="000000"/>
                <w:sz w:val="20"/>
              </w:rPr>
              <w:t>
1 год 10 месяцев на базе общего среднего образования</w:t>
            </w:r>
          </w:p>
          <w:bookmarkEnd w:id="1817"/>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832"/>
        <w:gridCol w:w="966"/>
        <w:gridCol w:w="2010"/>
        <w:gridCol w:w="2011"/>
        <w:gridCol w:w="1594"/>
        <w:gridCol w:w="2504"/>
      </w:tblGrid>
      <w:tr>
        <w:trPr>
          <w:trHeight w:val="30" w:hRule="atLeast"/>
        </w:trPr>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818"/>
          <w:p>
            <w:pPr>
              <w:spacing w:after="20"/>
              <w:ind w:left="20"/>
              <w:jc w:val="left"/>
            </w:pPr>
            <w:r>
              <w:rPr>
                <w:rFonts w:ascii="Consolas"/>
                <w:b w:val="false"/>
                <w:i w:val="false"/>
                <w:color w:val="000000"/>
                <w:sz w:val="20"/>
              </w:rPr>
              <w:t>
Индекс</w:t>
            </w:r>
            <w:r>
              <w:br/>
            </w:r>
            <w:r>
              <w:rPr>
                <w:rFonts w:ascii="Consolas"/>
                <w:b w:val="false"/>
                <w:i w:val="false"/>
                <w:color w:val="000000"/>
                <w:sz w:val="20"/>
              </w:rPr>
              <w:t>
 </w:t>
            </w:r>
          </w:p>
          <w:bookmarkEnd w:id="1818"/>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учебных дисциплин</w:t>
            </w:r>
            <w:r>
              <w:br/>
            </w:r>
            <w:r>
              <w:rPr>
                <w:rFonts w:ascii="Consolas"/>
                <w:b w:val="false"/>
                <w:i w:val="false"/>
                <w:color w:val="000000"/>
                <w:sz w:val="20"/>
              </w:rPr>
              <w:t>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 завершения</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 на:</w:t>
            </w:r>
            <w:r>
              <w:br/>
            </w:r>
            <w:r>
              <w:rPr>
                <w:rFonts w:ascii="Consolas"/>
                <w:b w:val="false"/>
                <w:i w:val="false"/>
                <w:color w:val="000000"/>
                <w:sz w:val="20"/>
              </w:rPr>
              <w:t>
 </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Распределение по семестрам</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занятия</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819"/>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819"/>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820"/>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820"/>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821"/>
          <w:p>
            <w:pPr>
              <w:spacing w:after="20"/>
              <w:ind w:left="20"/>
              <w:jc w:val="left"/>
            </w:pPr>
            <w:r>
              <w:rPr>
                <w:rFonts w:ascii="Consolas"/>
                <w:b w:val="false"/>
                <w:i w:val="false"/>
                <w:color w:val="000000"/>
                <w:sz w:val="20"/>
              </w:rPr>
              <w:t>
ООД 1</w:t>
            </w:r>
            <w:r>
              <w:br/>
            </w:r>
            <w:r>
              <w:rPr>
                <w:rFonts w:ascii="Consolas"/>
                <w:b w:val="false"/>
                <w:i w:val="false"/>
                <w:color w:val="000000"/>
                <w:sz w:val="20"/>
              </w:rPr>
              <w:t>
 </w:t>
            </w:r>
          </w:p>
          <w:bookmarkEnd w:id="1821"/>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822"/>
          <w:p>
            <w:pPr>
              <w:spacing w:after="20"/>
              <w:ind w:left="20"/>
              <w:jc w:val="left"/>
            </w:pPr>
            <w:r>
              <w:rPr>
                <w:rFonts w:ascii="Consolas"/>
                <w:b w:val="false"/>
                <w:i w:val="false"/>
                <w:color w:val="000000"/>
                <w:sz w:val="20"/>
              </w:rPr>
              <w:t>
ООД 2</w:t>
            </w:r>
            <w:r>
              <w:br/>
            </w:r>
            <w:r>
              <w:rPr>
                <w:rFonts w:ascii="Consolas"/>
                <w:b w:val="false"/>
                <w:i w:val="false"/>
                <w:color w:val="000000"/>
                <w:sz w:val="20"/>
              </w:rPr>
              <w:t>
 </w:t>
            </w:r>
          </w:p>
          <w:bookmarkEnd w:id="1822"/>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(русская) литература</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823"/>
          <w:p>
            <w:pPr>
              <w:spacing w:after="20"/>
              <w:ind w:left="20"/>
              <w:jc w:val="left"/>
            </w:pPr>
            <w:r>
              <w:rPr>
                <w:rFonts w:ascii="Consolas"/>
                <w:b w:val="false"/>
                <w:i w:val="false"/>
                <w:color w:val="000000"/>
                <w:sz w:val="20"/>
              </w:rPr>
              <w:t>
ООД 3</w:t>
            </w:r>
            <w:r>
              <w:br/>
            </w:r>
            <w:r>
              <w:rPr>
                <w:rFonts w:ascii="Consolas"/>
                <w:b w:val="false"/>
                <w:i w:val="false"/>
                <w:color w:val="000000"/>
                <w:sz w:val="20"/>
              </w:rPr>
              <w:t>
 </w:t>
            </w:r>
          </w:p>
          <w:bookmarkEnd w:id="1823"/>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824"/>
          <w:p>
            <w:pPr>
              <w:spacing w:after="20"/>
              <w:ind w:left="20"/>
              <w:jc w:val="left"/>
            </w:pPr>
            <w:r>
              <w:rPr>
                <w:rFonts w:ascii="Consolas"/>
                <w:b w:val="false"/>
                <w:i w:val="false"/>
                <w:color w:val="000000"/>
                <w:sz w:val="20"/>
              </w:rPr>
              <w:t>
ООД 4</w:t>
            </w:r>
            <w:r>
              <w:br/>
            </w:r>
            <w:r>
              <w:rPr>
                <w:rFonts w:ascii="Consolas"/>
                <w:b w:val="false"/>
                <w:i w:val="false"/>
                <w:color w:val="000000"/>
                <w:sz w:val="20"/>
              </w:rPr>
              <w:t>
 </w:t>
            </w:r>
          </w:p>
          <w:bookmarkEnd w:id="1824"/>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34</w:t>
            </w:r>
            <w:r>
              <w:br/>
            </w:r>
            <w:r>
              <w:rPr>
                <w:rFonts w:ascii="Consolas"/>
                <w:b w:val="false"/>
                <w:i w:val="false"/>
                <w:color w:val="000000"/>
                <w:sz w:val="20"/>
              </w:rPr>
              <w:t>
2) 34</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825"/>
          <w:p>
            <w:pPr>
              <w:spacing w:after="20"/>
              <w:ind w:left="20"/>
              <w:jc w:val="left"/>
            </w:pPr>
            <w:r>
              <w:rPr>
                <w:rFonts w:ascii="Consolas"/>
                <w:b w:val="false"/>
                <w:i w:val="false"/>
                <w:color w:val="000000"/>
                <w:sz w:val="20"/>
              </w:rPr>
              <w:t>
ООД 5</w:t>
            </w:r>
            <w:r>
              <w:br/>
            </w:r>
            <w:r>
              <w:rPr>
                <w:rFonts w:ascii="Consolas"/>
                <w:b w:val="false"/>
                <w:i w:val="false"/>
                <w:color w:val="000000"/>
                <w:sz w:val="20"/>
              </w:rPr>
              <w:t>
 </w:t>
            </w:r>
          </w:p>
          <w:bookmarkEnd w:id="1825"/>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826"/>
          <w:p>
            <w:pPr>
              <w:spacing w:after="20"/>
              <w:ind w:left="20"/>
              <w:jc w:val="left"/>
            </w:pPr>
            <w:r>
              <w:rPr>
                <w:rFonts w:ascii="Consolas"/>
                <w:b w:val="false"/>
                <w:i w:val="false"/>
                <w:color w:val="000000"/>
                <w:sz w:val="20"/>
              </w:rPr>
              <w:t>
ООД6</w:t>
            </w:r>
            <w:r>
              <w:br/>
            </w:r>
            <w:r>
              <w:rPr>
                <w:rFonts w:ascii="Consolas"/>
                <w:b w:val="false"/>
                <w:i w:val="false"/>
                <w:color w:val="000000"/>
                <w:sz w:val="20"/>
              </w:rPr>
              <w:t>
 </w:t>
            </w:r>
          </w:p>
          <w:bookmarkEnd w:id="1826"/>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827"/>
          <w:p>
            <w:pPr>
              <w:spacing w:after="20"/>
              <w:ind w:left="20"/>
              <w:jc w:val="left"/>
            </w:pPr>
            <w:r>
              <w:rPr>
                <w:rFonts w:ascii="Consolas"/>
                <w:b w:val="false"/>
                <w:i w:val="false"/>
                <w:color w:val="000000"/>
                <w:sz w:val="20"/>
              </w:rPr>
              <w:t>
ООД 7</w:t>
            </w:r>
            <w:r>
              <w:br/>
            </w:r>
            <w:r>
              <w:rPr>
                <w:rFonts w:ascii="Consolas"/>
                <w:b w:val="false"/>
                <w:i w:val="false"/>
                <w:color w:val="000000"/>
                <w:sz w:val="20"/>
              </w:rPr>
              <w:t>
 </w:t>
            </w:r>
          </w:p>
          <w:bookmarkEnd w:id="1827"/>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828"/>
          <w:p>
            <w:pPr>
              <w:spacing w:after="20"/>
              <w:ind w:left="20"/>
              <w:jc w:val="left"/>
            </w:pPr>
            <w:r>
              <w:rPr>
                <w:rFonts w:ascii="Consolas"/>
                <w:b w:val="false"/>
                <w:i w:val="false"/>
                <w:color w:val="000000"/>
                <w:sz w:val="20"/>
              </w:rPr>
              <w:t>
ООД 8</w:t>
            </w:r>
            <w:r>
              <w:br/>
            </w:r>
            <w:r>
              <w:rPr>
                <w:rFonts w:ascii="Consolas"/>
                <w:b w:val="false"/>
                <w:i w:val="false"/>
                <w:color w:val="000000"/>
                <w:sz w:val="20"/>
              </w:rPr>
              <w:t>
 </w:t>
            </w:r>
          </w:p>
          <w:bookmarkEnd w:id="1828"/>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2) 38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829"/>
          <w:p>
            <w:pPr>
              <w:spacing w:after="20"/>
              <w:ind w:left="20"/>
              <w:jc w:val="left"/>
            </w:pPr>
            <w:r>
              <w:rPr>
                <w:rFonts w:ascii="Consolas"/>
                <w:b w:val="false"/>
                <w:i w:val="false"/>
                <w:color w:val="000000"/>
                <w:sz w:val="20"/>
              </w:rPr>
              <w:t>
ООД 9</w:t>
            </w:r>
            <w:r>
              <w:br/>
            </w:r>
            <w:r>
              <w:rPr>
                <w:rFonts w:ascii="Consolas"/>
                <w:b w:val="false"/>
                <w:i w:val="false"/>
                <w:color w:val="000000"/>
                <w:sz w:val="20"/>
              </w:rPr>
              <w:t>
 </w:t>
            </w:r>
          </w:p>
          <w:bookmarkEnd w:id="1829"/>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830"/>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1830"/>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58</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831"/>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1831"/>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Биология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832"/>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1832"/>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География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2) 20</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833"/>
          <w:p>
            <w:pPr>
              <w:spacing w:after="20"/>
              <w:ind w:left="20"/>
              <w:jc w:val="left"/>
            </w:pPr>
            <w:r>
              <w:rPr>
                <w:rFonts w:ascii="Consolas"/>
                <w:b w:val="false"/>
                <w:i w:val="false"/>
                <w:color w:val="000000"/>
                <w:sz w:val="20"/>
              </w:rPr>
              <w:t>
ООД 13</w:t>
            </w:r>
            <w:r>
              <w:br/>
            </w:r>
            <w:r>
              <w:rPr>
                <w:rFonts w:ascii="Consolas"/>
                <w:b w:val="false"/>
                <w:i w:val="false"/>
                <w:color w:val="000000"/>
                <w:sz w:val="20"/>
              </w:rPr>
              <w:t>
 </w:t>
            </w:r>
          </w:p>
          <w:bookmarkEnd w:id="1833"/>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70</w:t>
            </w:r>
            <w:r>
              <w:br/>
            </w:r>
            <w:r>
              <w:rPr>
                <w:rFonts w:ascii="Consolas"/>
                <w:b w:val="false"/>
                <w:i w:val="false"/>
                <w:color w:val="000000"/>
                <w:sz w:val="20"/>
              </w:rPr>
              <w:t>
2) 70</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834"/>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1834"/>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74</w:t>
            </w:r>
            <w:r>
              <w:br/>
            </w:r>
            <w:r>
              <w:rPr>
                <w:rFonts w:ascii="Consolas"/>
                <w:b w:val="false"/>
                <w:i w:val="false"/>
                <w:color w:val="000000"/>
                <w:sz w:val="20"/>
              </w:rPr>
              <w:t>
2) 74</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835"/>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1835"/>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836"/>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836"/>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24</w:t>
            </w:r>
            <w:r>
              <w:br/>
            </w:r>
            <w:r>
              <w:rPr>
                <w:rFonts w:ascii="Consolas"/>
                <w:b w:val="false"/>
                <w:i w:val="false"/>
                <w:color w:val="000000"/>
                <w:sz w:val="20"/>
              </w:rPr>
              <w:t>
4) 24</w:t>
            </w:r>
            <w:r>
              <w:br/>
            </w:r>
            <w:r>
              <w:rPr>
                <w:rFonts w:ascii="Consolas"/>
                <w:b w:val="false"/>
                <w:i w:val="false"/>
                <w:color w:val="000000"/>
                <w:sz w:val="20"/>
              </w:rPr>
              <w:t>
5) 24</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837"/>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837"/>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32</w:t>
            </w:r>
            <w:r>
              <w:br/>
            </w:r>
            <w:r>
              <w:rPr>
                <w:rFonts w:ascii="Consolas"/>
                <w:b w:val="false"/>
                <w:i w:val="false"/>
                <w:color w:val="000000"/>
                <w:sz w:val="20"/>
              </w:rPr>
              <w:t>
4) 40</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838"/>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838"/>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w:t>
            </w:r>
            <w:r>
              <w:br/>
            </w:r>
            <w:r>
              <w:rPr>
                <w:rFonts w:ascii="Consolas"/>
                <w:b w:val="false"/>
                <w:i w:val="false"/>
                <w:color w:val="000000"/>
                <w:sz w:val="20"/>
              </w:rPr>
              <w:t>
4)68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839"/>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839"/>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44</w:t>
            </w:r>
            <w:r>
              <w:br/>
            </w:r>
            <w:r>
              <w:rPr>
                <w:rFonts w:ascii="Consolas"/>
                <w:b w:val="false"/>
                <w:i w:val="false"/>
                <w:color w:val="000000"/>
                <w:sz w:val="20"/>
              </w:rPr>
              <w:t>
4) 58</w:t>
            </w:r>
            <w:r>
              <w:br/>
            </w:r>
            <w:r>
              <w:rPr>
                <w:rFonts w:ascii="Consolas"/>
                <w:b w:val="false"/>
                <w:i w:val="false"/>
                <w:color w:val="000000"/>
                <w:sz w:val="20"/>
              </w:rPr>
              <w:t>
5) 42</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840"/>
          <w:p>
            <w:pPr>
              <w:spacing w:after="20"/>
              <w:ind w:left="20"/>
              <w:jc w:val="left"/>
            </w:pPr>
            <w:r>
              <w:rPr>
                <w:rFonts w:ascii="Consolas"/>
                <w:b w:val="false"/>
                <w:i w:val="false"/>
                <w:color w:val="000000"/>
                <w:sz w:val="20"/>
              </w:rPr>
              <w:t>
ОГД 05</w:t>
            </w:r>
            <w:r>
              <w:br/>
            </w:r>
            <w:r>
              <w:rPr>
                <w:rFonts w:ascii="Consolas"/>
                <w:b w:val="false"/>
                <w:i w:val="false"/>
                <w:color w:val="000000"/>
                <w:sz w:val="20"/>
              </w:rPr>
              <w:t>
 </w:t>
            </w:r>
          </w:p>
          <w:bookmarkEnd w:id="1840"/>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841"/>
          <w:p>
            <w:pPr>
              <w:spacing w:after="20"/>
              <w:ind w:left="20"/>
              <w:jc w:val="left"/>
            </w:pPr>
            <w:r>
              <w:rPr>
                <w:rFonts w:ascii="Consolas"/>
                <w:b w:val="false"/>
                <w:i w:val="false"/>
                <w:color w:val="000000"/>
                <w:sz w:val="20"/>
              </w:rPr>
              <w:t>
СЭД</w:t>
            </w:r>
            <w:r>
              <w:br/>
            </w:r>
            <w:r>
              <w:rPr>
                <w:rFonts w:ascii="Consolas"/>
                <w:b w:val="false"/>
                <w:i w:val="false"/>
                <w:color w:val="000000"/>
                <w:sz w:val="20"/>
              </w:rPr>
              <w:t>
 </w:t>
            </w:r>
          </w:p>
          <w:bookmarkEnd w:id="1841"/>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842"/>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842"/>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843"/>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843"/>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844"/>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844"/>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72</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845"/>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845"/>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36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846"/>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846"/>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36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847"/>
          <w:p>
            <w:pPr>
              <w:spacing w:after="20"/>
              <w:ind w:left="20"/>
              <w:jc w:val="left"/>
            </w:pPr>
            <w:r>
              <w:rPr>
                <w:rFonts w:ascii="Consolas"/>
                <w:b w:val="false"/>
                <w:i w:val="false"/>
                <w:color w:val="000000"/>
                <w:sz w:val="20"/>
              </w:rPr>
              <w:t>
ОПД</w:t>
            </w:r>
            <w:r>
              <w:br/>
            </w:r>
            <w:r>
              <w:rPr>
                <w:rFonts w:ascii="Consolas"/>
                <w:b w:val="false"/>
                <w:i w:val="false"/>
                <w:color w:val="000000"/>
                <w:sz w:val="20"/>
              </w:rPr>
              <w:t>
 </w:t>
            </w:r>
          </w:p>
          <w:bookmarkEnd w:id="1847"/>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470</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286</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184</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848"/>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848"/>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849"/>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849"/>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Профессиональная этика и деонтология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20</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850"/>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850"/>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физиология и биомеханика зубочелюстной системы</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851"/>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851"/>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клинической медицины</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56</w:t>
            </w:r>
            <w:r>
              <w:br/>
            </w:r>
            <w:r>
              <w:rPr>
                <w:rFonts w:ascii="Consolas"/>
                <w:b w:val="false"/>
                <w:i w:val="false"/>
                <w:color w:val="000000"/>
                <w:sz w:val="20"/>
              </w:rPr>
              <w:t>
4) 58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852"/>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852"/>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54</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853"/>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853"/>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фармакологии</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102</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854"/>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1854"/>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Социальная гигиена и организация здравоохранения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36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855"/>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1855"/>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470</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808</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856"/>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856"/>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с курсом инфекционных болезней</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44</w:t>
            </w:r>
            <w:r>
              <w:br/>
            </w:r>
            <w:r>
              <w:rPr>
                <w:rFonts w:ascii="Consolas"/>
                <w:b w:val="false"/>
                <w:i w:val="false"/>
                <w:color w:val="000000"/>
                <w:sz w:val="20"/>
              </w:rPr>
              <w:t>
4) 42</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857"/>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857"/>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Хирургические болезни с основами реанимации</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40</w:t>
            </w:r>
            <w:r>
              <w:br/>
            </w:r>
            <w:r>
              <w:rPr>
                <w:rFonts w:ascii="Consolas"/>
                <w:b w:val="false"/>
                <w:i w:val="false"/>
                <w:color w:val="000000"/>
                <w:sz w:val="20"/>
              </w:rPr>
              <w:t>
4) 40</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858"/>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858"/>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Физиотерапия при болезнях зубов и полости рта</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54</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859"/>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859"/>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Рентгенография зубов и челюстей</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26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860"/>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1860"/>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полости рта</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310</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220</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54</w:t>
            </w:r>
            <w:r>
              <w:br/>
            </w:r>
            <w:r>
              <w:rPr>
                <w:rFonts w:ascii="Consolas"/>
                <w:b w:val="false"/>
                <w:i w:val="false"/>
                <w:color w:val="000000"/>
                <w:sz w:val="20"/>
              </w:rPr>
              <w:t>
4) 54</w:t>
            </w:r>
            <w:r>
              <w:br/>
            </w:r>
            <w:r>
              <w:rPr>
                <w:rFonts w:ascii="Consolas"/>
                <w:b w:val="false"/>
                <w:i w:val="false"/>
                <w:color w:val="000000"/>
                <w:sz w:val="20"/>
              </w:rPr>
              <w:t>
5) 100</w:t>
            </w:r>
            <w:r>
              <w:br/>
            </w:r>
            <w:r>
              <w:rPr>
                <w:rFonts w:ascii="Consolas"/>
                <w:b w:val="false"/>
                <w:i w:val="false"/>
                <w:color w:val="000000"/>
                <w:sz w:val="20"/>
              </w:rPr>
              <w:t>
6) 102</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861"/>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861"/>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Хирургическая стоматология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104</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184</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66</w:t>
            </w:r>
            <w:r>
              <w:br/>
            </w:r>
            <w:r>
              <w:rPr>
                <w:rFonts w:ascii="Consolas"/>
                <w:b w:val="false"/>
                <w:i w:val="false"/>
                <w:color w:val="000000"/>
                <w:sz w:val="20"/>
              </w:rPr>
              <w:t>
4) 64</w:t>
            </w:r>
            <w:r>
              <w:br/>
            </w:r>
            <w:r>
              <w:rPr>
                <w:rFonts w:ascii="Consolas"/>
                <w:b w:val="false"/>
                <w:i w:val="false"/>
                <w:color w:val="000000"/>
                <w:sz w:val="20"/>
              </w:rPr>
              <w:t>
5) 72</w:t>
            </w:r>
            <w:r>
              <w:br/>
            </w:r>
            <w:r>
              <w:rPr>
                <w:rFonts w:ascii="Consolas"/>
                <w:b w:val="false"/>
                <w:i w:val="false"/>
                <w:color w:val="000000"/>
                <w:sz w:val="20"/>
              </w:rPr>
              <w:t>
6) 86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862"/>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1862"/>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Терапевтическая стоматология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186</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78</w:t>
            </w:r>
            <w:r>
              <w:br/>
            </w:r>
            <w:r>
              <w:rPr>
                <w:rFonts w:ascii="Consolas"/>
                <w:b w:val="false"/>
                <w:i w:val="false"/>
                <w:color w:val="000000"/>
                <w:sz w:val="20"/>
              </w:rPr>
              <w:t>
4) 28</w:t>
            </w:r>
            <w:r>
              <w:br/>
            </w:r>
            <w:r>
              <w:rPr>
                <w:rFonts w:ascii="Consolas"/>
                <w:b w:val="false"/>
                <w:i w:val="false"/>
                <w:color w:val="000000"/>
                <w:sz w:val="20"/>
              </w:rPr>
              <w:t>
5) 84</w:t>
            </w:r>
            <w:r>
              <w:br/>
            </w:r>
            <w:r>
              <w:rPr>
                <w:rFonts w:ascii="Consolas"/>
                <w:b w:val="false"/>
                <w:i w:val="false"/>
                <w:color w:val="000000"/>
                <w:sz w:val="20"/>
              </w:rPr>
              <w:t>
6) 98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863"/>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1863"/>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ортопедической и ортодонтической стоматологии</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104</w:t>
            </w: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30</w:t>
            </w:r>
            <w:r>
              <w:br/>
            </w:r>
            <w:r>
              <w:rPr>
                <w:rFonts w:ascii="Consolas"/>
                <w:b w:val="false"/>
                <w:i w:val="false"/>
                <w:color w:val="000000"/>
                <w:sz w:val="20"/>
              </w:rPr>
              <w:t>
4) 28</w:t>
            </w:r>
            <w:r>
              <w:br/>
            </w:r>
            <w:r>
              <w:rPr>
                <w:rFonts w:ascii="Consolas"/>
                <w:b w:val="false"/>
                <w:i w:val="false"/>
                <w:color w:val="000000"/>
                <w:sz w:val="20"/>
              </w:rPr>
              <w:t>
5) 32</w:t>
            </w:r>
            <w:r>
              <w:br/>
            </w:r>
            <w:r>
              <w:rPr>
                <w:rFonts w:ascii="Consolas"/>
                <w:b w:val="false"/>
                <w:i w:val="false"/>
                <w:color w:val="000000"/>
                <w:sz w:val="20"/>
              </w:rPr>
              <w:t>
6) 56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864"/>
          <w:p>
            <w:pPr>
              <w:spacing w:after="20"/>
              <w:ind w:left="20"/>
              <w:jc w:val="left"/>
            </w:pPr>
            <w:r>
              <w:rPr>
                <w:rFonts w:ascii="Consolas"/>
                <w:b w:val="false"/>
                <w:i w:val="false"/>
                <w:color w:val="000000"/>
                <w:sz w:val="20"/>
              </w:rPr>
              <w:t xml:space="preserve">
ДО </w:t>
            </w:r>
            <w:r>
              <w:br/>
            </w:r>
            <w:r>
              <w:rPr>
                <w:rFonts w:ascii="Consolas"/>
                <w:b w:val="false"/>
                <w:i w:val="false"/>
                <w:color w:val="000000"/>
                <w:sz w:val="20"/>
              </w:rPr>
              <w:t>
 </w:t>
            </w:r>
          </w:p>
          <w:bookmarkEnd w:id="1864"/>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48</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865"/>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1865"/>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866"/>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866"/>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Внутренние болезни и хирургические болезни</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867"/>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1867"/>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Профессиональная практика</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868"/>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1868"/>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полости рта;</w:t>
            </w:r>
            <w:r>
              <w:br/>
            </w:r>
            <w:r>
              <w:rPr>
                <w:rFonts w:ascii="Consolas"/>
                <w:b w:val="false"/>
                <w:i w:val="false"/>
                <w:color w:val="000000"/>
                <w:sz w:val="20"/>
              </w:rPr>
              <w:t xml:space="preserve">
Терапевтическая стоматология; </w:t>
            </w:r>
            <w:r>
              <w:br/>
            </w:r>
            <w:r>
              <w:rPr>
                <w:rFonts w:ascii="Consolas"/>
                <w:b w:val="false"/>
                <w:i w:val="false"/>
                <w:color w:val="000000"/>
                <w:sz w:val="20"/>
              </w:rPr>
              <w:t>
Хирургическая стоматология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869"/>
          <w:p>
            <w:pPr>
              <w:spacing w:after="20"/>
              <w:ind w:left="20"/>
              <w:jc w:val="left"/>
            </w:pPr>
            <w:r>
              <w:rPr>
                <w:rFonts w:ascii="Consolas"/>
                <w:b w:val="false"/>
                <w:i w:val="false"/>
                <w:color w:val="000000"/>
                <w:sz w:val="20"/>
              </w:rPr>
              <w:t xml:space="preserve">
ПА </w:t>
            </w:r>
            <w:r>
              <w:br/>
            </w:r>
            <w:r>
              <w:rPr>
                <w:rFonts w:ascii="Consolas"/>
                <w:b w:val="false"/>
                <w:i w:val="false"/>
                <w:color w:val="000000"/>
                <w:sz w:val="20"/>
              </w:rPr>
              <w:t>
 </w:t>
            </w:r>
          </w:p>
          <w:bookmarkEnd w:id="1869"/>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870"/>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1870"/>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Казахская (русская) литература;</w:t>
            </w:r>
            <w:r>
              <w:br/>
            </w:r>
            <w:r>
              <w:rPr>
                <w:rFonts w:ascii="Consolas"/>
                <w:b w:val="false"/>
                <w:i w:val="false"/>
                <w:color w:val="000000"/>
                <w:sz w:val="20"/>
              </w:rPr>
              <w:t>
Математика;</w:t>
            </w:r>
            <w:r>
              <w:br/>
            </w:r>
            <w:r>
              <w:rPr>
                <w:rFonts w:ascii="Consolas"/>
                <w:b w:val="false"/>
                <w:i w:val="false"/>
                <w:color w:val="000000"/>
                <w:sz w:val="20"/>
              </w:rPr>
              <w:t>
Биология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871"/>
          <w:p>
            <w:pPr>
              <w:spacing w:after="20"/>
              <w:ind w:left="20"/>
              <w:jc w:val="left"/>
            </w:pPr>
            <w:r>
              <w:rPr>
                <w:rFonts w:ascii="Consolas"/>
                <w:b w:val="false"/>
                <w:i w:val="false"/>
                <w:color w:val="000000"/>
                <w:sz w:val="20"/>
              </w:rPr>
              <w:t>
ПА 02</w:t>
            </w:r>
            <w:r>
              <w:br/>
            </w:r>
            <w:r>
              <w:rPr>
                <w:rFonts w:ascii="Consolas"/>
                <w:b w:val="false"/>
                <w:i w:val="false"/>
                <w:color w:val="000000"/>
                <w:sz w:val="20"/>
              </w:rPr>
              <w:t>
 </w:t>
            </w:r>
          </w:p>
          <w:bookmarkEnd w:id="1871"/>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физиология и биомеханика зубочелюстной системы;</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872"/>
          <w:p>
            <w:pPr>
              <w:spacing w:after="20"/>
              <w:ind w:left="20"/>
              <w:jc w:val="left"/>
            </w:pPr>
            <w:r>
              <w:rPr>
                <w:rFonts w:ascii="Consolas"/>
                <w:b w:val="false"/>
                <w:i w:val="false"/>
                <w:color w:val="000000"/>
                <w:sz w:val="20"/>
              </w:rPr>
              <w:t>
ПА 03</w:t>
            </w:r>
            <w:r>
              <w:br/>
            </w:r>
            <w:r>
              <w:rPr>
                <w:rFonts w:ascii="Consolas"/>
                <w:b w:val="false"/>
                <w:i w:val="false"/>
                <w:color w:val="000000"/>
                <w:sz w:val="20"/>
              </w:rPr>
              <w:t>
 </w:t>
            </w:r>
          </w:p>
          <w:bookmarkEnd w:id="1872"/>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История Казахстана;</w:t>
            </w:r>
            <w:r>
              <w:br/>
            </w:r>
            <w:r>
              <w:rPr>
                <w:rFonts w:ascii="Consolas"/>
                <w:b w:val="false"/>
                <w:i w:val="false"/>
                <w:color w:val="000000"/>
                <w:sz w:val="20"/>
              </w:rPr>
              <w:t>
Хирургическая стоматология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873"/>
          <w:p>
            <w:pPr>
              <w:spacing w:after="20"/>
              <w:ind w:left="20"/>
              <w:jc w:val="left"/>
            </w:pPr>
            <w:r>
              <w:rPr>
                <w:rFonts w:ascii="Consolas"/>
                <w:b w:val="false"/>
                <w:i w:val="false"/>
                <w:color w:val="000000"/>
                <w:sz w:val="20"/>
              </w:rPr>
              <w:t>
ПА 04</w:t>
            </w:r>
            <w:r>
              <w:br/>
            </w:r>
            <w:r>
              <w:rPr>
                <w:rFonts w:ascii="Consolas"/>
                <w:b w:val="false"/>
                <w:i w:val="false"/>
                <w:color w:val="000000"/>
                <w:sz w:val="20"/>
              </w:rPr>
              <w:t>
 </w:t>
            </w:r>
          </w:p>
          <w:bookmarkEnd w:id="1873"/>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w:t>
            </w:r>
            <w:r>
              <w:br/>
            </w:r>
            <w:r>
              <w:rPr>
                <w:rFonts w:ascii="Consolas"/>
                <w:b w:val="false"/>
                <w:i w:val="false"/>
                <w:color w:val="000000"/>
                <w:sz w:val="20"/>
              </w:rPr>
              <w:t>
Гигиена полости рта;</w:t>
            </w:r>
            <w:r>
              <w:br/>
            </w:r>
            <w:r>
              <w:rPr>
                <w:rFonts w:ascii="Consolas"/>
                <w:b w:val="false"/>
                <w:i w:val="false"/>
                <w:color w:val="000000"/>
                <w:sz w:val="20"/>
              </w:rPr>
              <w:t>
Основы фармакологии;</w:t>
            </w:r>
            <w:r>
              <w:br/>
            </w:r>
            <w:r>
              <w:rPr>
                <w:rFonts w:ascii="Consolas"/>
                <w:b w:val="false"/>
                <w:i w:val="false"/>
                <w:color w:val="000000"/>
                <w:sz w:val="20"/>
              </w:rPr>
              <w:t>
Терапевтическая стоматология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874"/>
          <w:p>
            <w:pPr>
              <w:spacing w:after="20"/>
              <w:ind w:left="20"/>
              <w:jc w:val="left"/>
            </w:pPr>
            <w:r>
              <w:rPr>
                <w:rFonts w:ascii="Consolas"/>
                <w:b w:val="false"/>
                <w:i w:val="false"/>
                <w:color w:val="000000"/>
                <w:sz w:val="20"/>
              </w:rPr>
              <w:t xml:space="preserve">
ИА </w:t>
            </w:r>
            <w:r>
              <w:br/>
            </w:r>
            <w:r>
              <w:rPr>
                <w:rFonts w:ascii="Consolas"/>
                <w:b w:val="false"/>
                <w:i w:val="false"/>
                <w:color w:val="000000"/>
                <w:sz w:val="20"/>
              </w:rPr>
              <w:t>
 </w:t>
            </w:r>
          </w:p>
          <w:bookmarkEnd w:id="1874"/>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875"/>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1875"/>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полости рта;</w:t>
            </w:r>
            <w:r>
              <w:br/>
            </w:r>
            <w:r>
              <w:rPr>
                <w:rFonts w:ascii="Consolas"/>
                <w:b w:val="false"/>
                <w:i w:val="false"/>
                <w:color w:val="000000"/>
                <w:sz w:val="20"/>
              </w:rPr>
              <w:t>
Хирургическая стоматология;</w:t>
            </w:r>
            <w:r>
              <w:br/>
            </w:r>
            <w:r>
              <w:rPr>
                <w:rFonts w:ascii="Consolas"/>
                <w:b w:val="false"/>
                <w:i w:val="false"/>
                <w:color w:val="000000"/>
                <w:sz w:val="20"/>
              </w:rPr>
              <w:t>
Терапевтическая стоматология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876"/>
          <w:p>
            <w:pPr>
              <w:spacing w:after="20"/>
              <w:ind w:left="20"/>
              <w:jc w:val="left"/>
            </w:pPr>
            <w:r>
              <w:rPr>
                <w:rFonts w:ascii="Consolas"/>
                <w:b w:val="false"/>
                <w:i w:val="false"/>
                <w:color w:val="000000"/>
                <w:sz w:val="20"/>
              </w:rPr>
              <w:t>
ИА 02</w:t>
            </w:r>
            <w:r>
              <w:br/>
            </w:r>
            <w:r>
              <w:rPr>
                <w:rFonts w:ascii="Consolas"/>
                <w:b w:val="false"/>
                <w:i w:val="false"/>
                <w:color w:val="000000"/>
                <w:sz w:val="20"/>
              </w:rPr>
              <w:t>
 </w:t>
            </w:r>
          </w:p>
          <w:bookmarkEnd w:id="1876"/>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на обязательное обучение</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Консультации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4828</w:t>
            </w:r>
            <w:r>
              <w:br/>
            </w:r>
            <w:r>
              <w:rPr>
                <w:rFonts w:ascii="Consolas"/>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331" w:id="1877"/>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r>
        <w:br/>
      </w:r>
      <w:r>
        <w:rPr>
          <w:rFonts w:ascii="Consolas"/>
          <w:b w:val="false"/>
          <w:i w:val="false"/>
          <w:color w:val="000000"/>
          <w:sz w:val="20"/>
        </w:rPr>
        <w:t>
</w:t>
      </w:r>
      <w:r>
        <w:rPr>
          <w:rFonts w:ascii="Consolas"/>
          <w:b w:val="false"/>
          <w:i w:val="false"/>
          <w:color w:val="000000"/>
          <w:sz w:val="20"/>
        </w:rPr>
        <w:t>
      ПА – промежуточная аттестация</w:t>
      </w:r>
      <w:r>
        <w:br/>
      </w:r>
      <w:r>
        <w:rPr>
          <w:rFonts w:ascii="Consolas"/>
          <w:b w:val="false"/>
          <w:i w:val="false"/>
          <w:color w:val="000000"/>
          <w:sz w:val="20"/>
        </w:rPr>
        <w:t>
</w:t>
      </w:r>
      <w:r>
        <w:rPr>
          <w:rFonts w:ascii="Consolas"/>
          <w:b w:val="false"/>
          <w:i w:val="false"/>
          <w:color w:val="000000"/>
          <w:sz w:val="20"/>
        </w:rPr>
        <w:t>
      ИА – итоговая аттестация</w:t>
      </w:r>
      <w:r>
        <w:br/>
      </w:r>
      <w:r>
        <w:rPr>
          <w:rFonts w:ascii="Consolas"/>
          <w:b w:val="false"/>
          <w:i w:val="false"/>
          <w:color w:val="000000"/>
          <w:sz w:val="20"/>
        </w:rPr>
        <w:t>
</w:t>
      </w:r>
      <w:r>
        <w:rPr>
          <w:rFonts w:ascii="Consolas"/>
          <w:b w:val="false"/>
          <w:i w:val="false"/>
          <w:color w:val="000000"/>
          <w:sz w:val="20"/>
        </w:rPr>
        <w:t>
      К – консультации</w:t>
      </w:r>
      <w:r>
        <w:br/>
      </w:r>
      <w:r>
        <w:rPr>
          <w:rFonts w:ascii="Consolas"/>
          <w:b w:val="false"/>
          <w:i w:val="false"/>
          <w:color w:val="000000"/>
          <w:sz w:val="20"/>
        </w:rPr>
        <w:t>
</w:t>
      </w:r>
      <w:r>
        <w:rPr>
          <w:rFonts w:ascii="Consolas"/>
          <w:b w:val="false"/>
          <w:i w:val="false"/>
          <w:color w:val="000000"/>
          <w:sz w:val="20"/>
        </w:rPr>
        <w:t>
      Ф – факультативные занятия</w:t>
      </w:r>
      <w:r>
        <w:br/>
      </w:r>
      <w:r>
        <w:rPr>
          <w:rFonts w:ascii="Consolas"/>
          <w:b w:val="false"/>
          <w:i w:val="false"/>
          <w:color w:val="000000"/>
          <w:sz w:val="20"/>
        </w:rPr>
        <w:t>
 </w:t>
      </w:r>
    </w:p>
    <w:bookmarkEnd w:id="1877"/>
    <w:bookmarkStart w:name="z1394" w:id="1878"/>
    <w:p>
      <w:pPr>
        <w:spacing w:after="0"/>
        <w:ind w:left="0"/>
        <w:jc w:val="right"/>
      </w:pPr>
      <w:r>
        <w:rPr>
          <w:rFonts w:ascii="Consolas"/>
          <w:b w:val="false"/>
          <w:i w:val="false"/>
          <w:color w:val="000000"/>
          <w:sz w:val="20"/>
        </w:rPr>
        <w:t xml:space="preserve">
Приложение 23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878"/>
    <w:bookmarkStart w:name="z1343" w:id="1879"/>
    <w:p>
      <w:pPr>
        <w:spacing w:after="0"/>
        <w:ind w:left="0"/>
        <w:jc w:val="left"/>
      </w:pPr>
      <w:r>
        <w:rPr>
          <w:rFonts w:ascii="Consolas"/>
          <w:b/>
          <w:i w:val="false"/>
          <w:color w:val="000000"/>
        </w:rPr>
        <w:t xml:space="preserve"> 
Типовой учебный план по специальности 0305000 – "Лабораторная диагностика"</w:t>
      </w:r>
    </w:p>
    <w:bookmarkEnd w:id="1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880"/>
          <w:p>
            <w:pPr>
              <w:spacing w:after="20"/>
              <w:ind w:left="20"/>
              <w:jc w:val="center"/>
            </w:pPr>
            <w:r>
              <w:rPr>
                <w:rFonts w:ascii="Consolas"/>
                <w:b w:val="false"/>
                <w:i w:val="false"/>
                <w:color w:val="000000"/>
                <w:sz w:val="20"/>
              </w:rPr>
              <w:t>
Квалификация: 0305013 – "Медицинский лаборант"</w:t>
            </w:r>
            <w:r>
              <w:br/>
            </w:r>
            <w:r>
              <w:rPr>
                <w:rFonts w:ascii="Consolas"/>
                <w:b w:val="false"/>
                <w:i w:val="false"/>
                <w:color w:val="000000"/>
                <w:sz w:val="20"/>
              </w:rPr>
              <w:t>
Форма обучения: очная (дневная)</w:t>
            </w:r>
            <w:r>
              <w:br/>
            </w:r>
            <w:r>
              <w:rPr>
                <w:rFonts w:ascii="Consolas"/>
                <w:b w:val="false"/>
                <w:i w:val="false"/>
                <w:color w:val="000000"/>
                <w:sz w:val="20"/>
              </w:rPr>
              <w:t>
Нормативный срок обучения: 3 года 10 месяцев</w:t>
            </w:r>
            <w:r>
              <w:br/>
            </w:r>
            <w:r>
              <w:rPr>
                <w:rFonts w:ascii="Consolas"/>
                <w:b w:val="false"/>
                <w:i w:val="false"/>
                <w:color w:val="000000"/>
                <w:sz w:val="20"/>
              </w:rPr>
              <w:t>
на базе основного среднего образования;</w:t>
            </w:r>
            <w:r>
              <w:br/>
            </w:r>
            <w:r>
              <w:rPr>
                <w:rFonts w:ascii="Consolas"/>
                <w:b w:val="false"/>
                <w:i w:val="false"/>
                <w:color w:val="000000"/>
                <w:sz w:val="20"/>
              </w:rPr>
              <w:t>
2 года 10 месяцев на базе общего среднего образования</w:t>
            </w:r>
          </w:p>
          <w:bookmarkEnd w:id="1880"/>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827"/>
        <w:gridCol w:w="1353"/>
        <w:gridCol w:w="1705"/>
        <w:gridCol w:w="1705"/>
        <w:gridCol w:w="1705"/>
        <w:gridCol w:w="2833"/>
      </w:tblGrid>
      <w:tr>
        <w:trPr>
          <w:trHeight w:val="30" w:hRule="atLeast"/>
        </w:trPr>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881"/>
          <w:p>
            <w:pPr>
              <w:spacing w:after="20"/>
              <w:ind w:left="20"/>
              <w:jc w:val="left"/>
            </w:pPr>
            <w:r>
              <w:rPr>
                <w:rFonts w:ascii="Consolas"/>
                <w:b w:val="false"/>
                <w:i w:val="false"/>
                <w:color w:val="000000"/>
                <w:sz w:val="20"/>
              </w:rPr>
              <w:t>
Индекс циклов и дисциплин</w:t>
            </w:r>
            <w:r>
              <w:br/>
            </w:r>
            <w:r>
              <w:rPr>
                <w:rFonts w:ascii="Consolas"/>
                <w:b w:val="false"/>
                <w:i w:val="false"/>
                <w:color w:val="000000"/>
                <w:sz w:val="20"/>
              </w:rPr>
              <w:t>
 </w:t>
            </w:r>
          </w:p>
          <w:bookmarkEnd w:id="1881"/>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учебных дисциплин</w:t>
            </w:r>
            <w:r>
              <w:br/>
            </w:r>
            <w:r>
              <w:rPr>
                <w:rFonts w:ascii="Consolas"/>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 контроля</w:t>
            </w:r>
            <w:r>
              <w:br/>
            </w:r>
            <w:r>
              <w:rPr>
                <w:rFonts w:ascii="Consolas"/>
                <w:b w:val="false"/>
                <w:i w:val="false"/>
                <w:color w:val="000000"/>
                <w:sz w:val="20"/>
              </w:rPr>
              <w:t>
 </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 на:</w:t>
            </w:r>
            <w:r>
              <w:br/>
            </w:r>
            <w:r>
              <w:rPr>
                <w:rFonts w:ascii="Consolas"/>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Распределение по семестрам</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занятия</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 занятия</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882"/>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882"/>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883"/>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883"/>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884"/>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188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885"/>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1885"/>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(русская) литература</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886"/>
          <w:p>
            <w:pPr>
              <w:spacing w:after="20"/>
              <w:ind w:left="20"/>
              <w:jc w:val="left"/>
            </w:pPr>
            <w:r>
              <w:rPr>
                <w:rFonts w:ascii="Consolas"/>
                <w:b w:val="false"/>
                <w:i w:val="false"/>
                <w:color w:val="000000"/>
                <w:sz w:val="20"/>
              </w:rPr>
              <w:t>
ООД 03</w:t>
            </w:r>
            <w:r>
              <w:br/>
            </w:r>
            <w:r>
              <w:rPr>
                <w:rFonts w:ascii="Consolas"/>
                <w:b w:val="false"/>
                <w:i w:val="false"/>
                <w:color w:val="000000"/>
                <w:sz w:val="20"/>
              </w:rPr>
              <w:t>
 </w:t>
            </w:r>
          </w:p>
          <w:bookmarkEnd w:id="1886"/>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887"/>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1887"/>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34</w:t>
            </w:r>
            <w:r>
              <w:br/>
            </w:r>
            <w:r>
              <w:rPr>
                <w:rFonts w:ascii="Consolas"/>
                <w:b w:val="false"/>
                <w:i w:val="false"/>
                <w:color w:val="000000"/>
                <w:sz w:val="20"/>
              </w:rPr>
              <w:t>
2) 34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888"/>
          <w:p>
            <w:pPr>
              <w:spacing w:after="20"/>
              <w:ind w:left="20"/>
              <w:jc w:val="left"/>
            </w:pPr>
            <w:r>
              <w:rPr>
                <w:rFonts w:ascii="Consolas"/>
                <w:b w:val="false"/>
                <w:i w:val="false"/>
                <w:color w:val="000000"/>
                <w:sz w:val="20"/>
              </w:rPr>
              <w:t>
ООД 05</w:t>
            </w:r>
            <w:r>
              <w:br/>
            </w:r>
            <w:r>
              <w:rPr>
                <w:rFonts w:ascii="Consolas"/>
                <w:b w:val="false"/>
                <w:i w:val="false"/>
                <w:color w:val="000000"/>
                <w:sz w:val="20"/>
              </w:rPr>
              <w:t>
 </w:t>
            </w:r>
          </w:p>
          <w:bookmarkEnd w:id="1888"/>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889"/>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1889"/>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2) 18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890"/>
          <w:p>
            <w:pPr>
              <w:spacing w:after="20"/>
              <w:ind w:left="20"/>
              <w:jc w:val="left"/>
            </w:pPr>
            <w:r>
              <w:rPr>
                <w:rFonts w:ascii="Consolas"/>
                <w:b w:val="false"/>
                <w:i w:val="false"/>
                <w:color w:val="000000"/>
                <w:sz w:val="20"/>
              </w:rPr>
              <w:t>
ООД 07</w:t>
            </w:r>
            <w:r>
              <w:br/>
            </w:r>
            <w:r>
              <w:rPr>
                <w:rFonts w:ascii="Consolas"/>
                <w:b w:val="false"/>
                <w:i w:val="false"/>
                <w:color w:val="000000"/>
                <w:sz w:val="20"/>
              </w:rPr>
              <w:t>
 </w:t>
            </w:r>
          </w:p>
          <w:bookmarkEnd w:id="1890"/>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891"/>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1891"/>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2) 38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892"/>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1892"/>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893"/>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1893"/>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58</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894"/>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189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Биология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895"/>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895"/>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География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2) 20</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896"/>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896"/>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70</w:t>
            </w:r>
            <w:r>
              <w:br/>
            </w:r>
            <w:r>
              <w:rPr>
                <w:rFonts w:ascii="Consolas"/>
                <w:b w:val="false"/>
                <w:i w:val="false"/>
                <w:color w:val="000000"/>
                <w:sz w:val="20"/>
              </w:rPr>
              <w:t>
2) 70</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897"/>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897"/>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898"/>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1898"/>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899"/>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899"/>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Профессиональный казахский (русский) язык </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102</w:t>
            </w:r>
            <w:r>
              <w:br/>
            </w:r>
            <w:r>
              <w:rPr>
                <w:rFonts w:ascii="Consolas"/>
                <w:b w:val="false"/>
                <w:i w:val="false"/>
                <w:color w:val="000000"/>
                <w:sz w:val="20"/>
              </w:rPr>
              <w:t>
4) 42</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900"/>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900"/>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4) 30</w:t>
            </w:r>
            <w:r>
              <w:br/>
            </w:r>
            <w:r>
              <w:rPr>
                <w:rFonts w:ascii="Consolas"/>
                <w:b w:val="false"/>
                <w:i w:val="false"/>
                <w:color w:val="000000"/>
                <w:sz w:val="20"/>
              </w:rPr>
              <w:t>
5) 30</w:t>
            </w:r>
            <w:r>
              <w:br/>
            </w:r>
            <w:r>
              <w:rPr>
                <w:rFonts w:ascii="Consolas"/>
                <w:b w:val="false"/>
                <w:i w:val="false"/>
                <w:color w:val="000000"/>
                <w:sz w:val="20"/>
              </w:rPr>
              <w:t>
6) 24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901"/>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901"/>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72</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902"/>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902"/>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38</w:t>
            </w:r>
            <w:r>
              <w:br/>
            </w:r>
            <w:r>
              <w:rPr>
                <w:rFonts w:ascii="Consolas"/>
                <w:b w:val="false"/>
                <w:i w:val="false"/>
                <w:color w:val="000000"/>
                <w:sz w:val="20"/>
              </w:rPr>
              <w:t>
4) 34</w:t>
            </w:r>
            <w:r>
              <w:br/>
            </w:r>
            <w:r>
              <w:rPr>
                <w:rFonts w:ascii="Consolas"/>
                <w:b w:val="false"/>
                <w:i w:val="false"/>
                <w:color w:val="000000"/>
                <w:sz w:val="20"/>
              </w:rPr>
              <w:t>
5) 40</w:t>
            </w:r>
            <w:r>
              <w:br/>
            </w:r>
            <w:r>
              <w:rPr>
                <w:rFonts w:ascii="Consolas"/>
                <w:b w:val="false"/>
                <w:i w:val="false"/>
                <w:color w:val="000000"/>
                <w:sz w:val="20"/>
              </w:rPr>
              <w:t>
6) 32</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903"/>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1903"/>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904"/>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90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905"/>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1905"/>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906"/>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906"/>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политологиии социологии</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46</w:t>
            </w:r>
            <w:r>
              <w:br/>
            </w:r>
            <w:r>
              <w:rPr>
                <w:rFonts w:ascii="Consolas"/>
                <w:b w:val="false"/>
                <w:i w:val="false"/>
                <w:color w:val="000000"/>
                <w:sz w:val="20"/>
              </w:rPr>
              <w:t>
5) 44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907"/>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907"/>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права </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36</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908"/>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908"/>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909"/>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1909"/>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1178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354</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910"/>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910"/>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911"/>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911"/>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фармакологии </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36</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912"/>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912"/>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90</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913"/>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913"/>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90</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914"/>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191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90</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915"/>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1915"/>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Аналитическая химия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90</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916"/>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1916"/>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лабораторных работ</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917"/>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1917"/>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биофизика</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48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918"/>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1918"/>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паразитология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54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919"/>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1919"/>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54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920"/>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1920"/>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66</w:t>
            </w:r>
            <w:r>
              <w:br/>
            </w:r>
            <w:r>
              <w:rPr>
                <w:rFonts w:ascii="Consolas"/>
                <w:b w:val="false"/>
                <w:i w:val="false"/>
                <w:color w:val="000000"/>
                <w:sz w:val="20"/>
              </w:rPr>
              <w:t>
4) 42</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921"/>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1921"/>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Экология и устойчивое развитие</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30</w:t>
            </w:r>
            <w:r>
              <w:br/>
            </w:r>
            <w:r>
              <w:rPr>
                <w:rFonts w:ascii="Consolas"/>
                <w:b w:val="false"/>
                <w:i w:val="false"/>
                <w:color w:val="000000"/>
                <w:sz w:val="20"/>
              </w:rPr>
              <w:t>
7) 60</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922"/>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1922"/>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медицины</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44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923"/>
          <w:p>
            <w:pPr>
              <w:spacing w:after="20"/>
              <w:ind w:left="20"/>
              <w:jc w:val="left"/>
            </w:pPr>
            <w:r>
              <w:rPr>
                <w:rFonts w:ascii="Consolas"/>
                <w:b w:val="false"/>
                <w:i w:val="false"/>
                <w:color w:val="000000"/>
                <w:sz w:val="20"/>
              </w:rPr>
              <w:t>
ОПД 14</w:t>
            </w:r>
            <w:r>
              <w:br/>
            </w:r>
            <w:r>
              <w:rPr>
                <w:rFonts w:ascii="Consolas"/>
                <w:b w:val="false"/>
                <w:i w:val="false"/>
                <w:color w:val="000000"/>
                <w:sz w:val="20"/>
              </w:rPr>
              <w:t>
 </w:t>
            </w:r>
          </w:p>
          <w:bookmarkEnd w:id="1923"/>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биология, генетика, радиобиология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46</w:t>
            </w:r>
            <w:r>
              <w:br/>
            </w:r>
            <w:r>
              <w:rPr>
                <w:rFonts w:ascii="Consolas"/>
                <w:b w:val="false"/>
                <w:i w:val="false"/>
                <w:color w:val="000000"/>
                <w:sz w:val="20"/>
              </w:rPr>
              <w:t>
4) 44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924"/>
          <w:p>
            <w:pPr>
              <w:spacing w:after="20"/>
              <w:ind w:left="20"/>
              <w:jc w:val="left"/>
            </w:pPr>
            <w:r>
              <w:rPr>
                <w:rFonts w:ascii="Consolas"/>
                <w:b w:val="false"/>
                <w:i w:val="false"/>
                <w:color w:val="000000"/>
                <w:sz w:val="20"/>
              </w:rPr>
              <w:t>
ОПД 15</w:t>
            </w:r>
            <w:r>
              <w:br/>
            </w:r>
            <w:r>
              <w:rPr>
                <w:rFonts w:ascii="Consolas"/>
                <w:b w:val="false"/>
                <w:i w:val="false"/>
                <w:color w:val="000000"/>
                <w:sz w:val="20"/>
              </w:rPr>
              <w:t>
 </w:t>
            </w:r>
          </w:p>
          <w:bookmarkEnd w:id="192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Гистология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54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925"/>
          <w:p>
            <w:pPr>
              <w:spacing w:after="20"/>
              <w:ind w:left="20"/>
              <w:jc w:val="left"/>
            </w:pPr>
            <w:r>
              <w:rPr>
                <w:rFonts w:ascii="Consolas"/>
                <w:b w:val="false"/>
                <w:i w:val="false"/>
                <w:color w:val="000000"/>
                <w:sz w:val="20"/>
              </w:rPr>
              <w:t>
ОПД 16</w:t>
            </w:r>
            <w:r>
              <w:br/>
            </w:r>
            <w:r>
              <w:rPr>
                <w:rFonts w:ascii="Consolas"/>
                <w:b w:val="false"/>
                <w:i w:val="false"/>
                <w:color w:val="000000"/>
                <w:sz w:val="20"/>
              </w:rPr>
              <w:t>
 </w:t>
            </w:r>
          </w:p>
          <w:bookmarkEnd w:id="1925"/>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психологии </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54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926"/>
          <w:p>
            <w:pPr>
              <w:spacing w:after="20"/>
              <w:ind w:left="20"/>
              <w:jc w:val="left"/>
            </w:pPr>
            <w:r>
              <w:rPr>
                <w:rFonts w:ascii="Consolas"/>
                <w:b w:val="false"/>
                <w:i w:val="false"/>
                <w:color w:val="000000"/>
                <w:sz w:val="20"/>
              </w:rPr>
              <w:t xml:space="preserve">
ОПД 17 </w:t>
            </w:r>
            <w:r>
              <w:br/>
            </w:r>
            <w:r>
              <w:rPr>
                <w:rFonts w:ascii="Consolas"/>
                <w:b w:val="false"/>
                <w:i w:val="false"/>
                <w:color w:val="000000"/>
                <w:sz w:val="20"/>
              </w:rPr>
              <w:t>
 </w:t>
            </w:r>
          </w:p>
          <w:bookmarkEnd w:id="1926"/>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анатомия и физиология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72</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927"/>
          <w:p>
            <w:pPr>
              <w:spacing w:after="20"/>
              <w:ind w:left="20"/>
              <w:jc w:val="left"/>
            </w:pPr>
            <w:r>
              <w:rPr>
                <w:rFonts w:ascii="Consolas"/>
                <w:b w:val="false"/>
                <w:i w:val="false"/>
                <w:color w:val="000000"/>
                <w:sz w:val="20"/>
              </w:rPr>
              <w:t>
ОПД 18</w:t>
            </w:r>
            <w:r>
              <w:br/>
            </w:r>
            <w:r>
              <w:rPr>
                <w:rFonts w:ascii="Consolas"/>
                <w:b w:val="false"/>
                <w:i w:val="false"/>
                <w:color w:val="000000"/>
                <w:sz w:val="20"/>
              </w:rPr>
              <w:t>
 </w:t>
            </w:r>
          </w:p>
          <w:bookmarkEnd w:id="1927"/>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24</w:t>
            </w:r>
            <w:r>
              <w:br/>
            </w:r>
            <w:r>
              <w:rPr>
                <w:rFonts w:ascii="Consolas"/>
                <w:b w:val="false"/>
                <w:i w:val="false"/>
                <w:color w:val="000000"/>
                <w:sz w:val="20"/>
              </w:rPr>
              <w:t>
4) 12</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928"/>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1928"/>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1558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1218</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929"/>
          <w:p>
            <w:pPr>
              <w:spacing w:after="20"/>
              <w:ind w:left="20"/>
              <w:jc w:val="left"/>
            </w:pPr>
            <w:r>
              <w:rPr>
                <w:rFonts w:ascii="Consolas"/>
                <w:b w:val="false"/>
                <w:i w:val="false"/>
                <w:color w:val="000000"/>
                <w:sz w:val="20"/>
              </w:rPr>
              <w:t>
СД01</w:t>
            </w:r>
            <w:r>
              <w:br/>
            </w:r>
            <w:r>
              <w:rPr>
                <w:rFonts w:ascii="Consolas"/>
                <w:b w:val="false"/>
                <w:i w:val="false"/>
                <w:color w:val="000000"/>
                <w:sz w:val="20"/>
              </w:rPr>
              <w:t>
 </w:t>
            </w:r>
          </w:p>
          <w:bookmarkEnd w:id="1929"/>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сестринского дела</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66</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72</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930"/>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930"/>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внутренних болезней</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72</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931"/>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931"/>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хирургических болезней</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 48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932"/>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1932"/>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педиатрии</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 72</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933"/>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1933"/>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акушерства и гинекологии</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 72</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934"/>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193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эпидемиологии и инфекционных болезней</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88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935"/>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1935"/>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Биологическая химия с клинико-биохимическими методами исследования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 60</w:t>
            </w:r>
            <w:r>
              <w:br/>
            </w:r>
            <w:r>
              <w:rPr>
                <w:rFonts w:ascii="Consolas"/>
                <w:b w:val="false"/>
                <w:i w:val="false"/>
                <w:color w:val="000000"/>
                <w:sz w:val="20"/>
              </w:rPr>
              <w:t>
6) 18, 60</w:t>
            </w:r>
            <w:r>
              <w:br/>
            </w:r>
            <w:r>
              <w:rPr>
                <w:rFonts w:ascii="Consolas"/>
                <w:b w:val="false"/>
                <w:i w:val="false"/>
                <w:color w:val="000000"/>
                <w:sz w:val="20"/>
              </w:rPr>
              <w:t>
7) 18, 60</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936"/>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1936"/>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с техникой санитарно-гигиенических исследований</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 итоговая аттестация</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 54</w:t>
            </w:r>
            <w:r>
              <w:br/>
            </w:r>
            <w:r>
              <w:rPr>
                <w:rFonts w:ascii="Consolas"/>
                <w:b w:val="false"/>
                <w:i w:val="false"/>
                <w:color w:val="000000"/>
                <w:sz w:val="20"/>
              </w:rPr>
              <w:t>
6) 18, 54</w:t>
            </w:r>
            <w:r>
              <w:br/>
            </w:r>
            <w:r>
              <w:rPr>
                <w:rFonts w:ascii="Consolas"/>
                <w:b w:val="false"/>
                <w:i w:val="false"/>
                <w:color w:val="000000"/>
                <w:sz w:val="20"/>
              </w:rPr>
              <w:t>
7) 18, 54</w:t>
            </w:r>
            <w:r>
              <w:br/>
            </w:r>
            <w:r>
              <w:rPr>
                <w:rFonts w:ascii="Consolas"/>
                <w:b w:val="false"/>
                <w:i w:val="false"/>
                <w:color w:val="000000"/>
                <w:sz w:val="20"/>
              </w:rPr>
              <w:t>
8) 18, 54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937"/>
          <w:p>
            <w:pPr>
              <w:spacing w:after="20"/>
              <w:ind w:left="20"/>
              <w:jc w:val="left"/>
            </w:pPr>
            <w:r>
              <w:rPr>
                <w:rFonts w:ascii="Consolas"/>
                <w:b w:val="false"/>
                <w:i w:val="false"/>
                <w:color w:val="000000"/>
                <w:sz w:val="20"/>
              </w:rPr>
              <w:t>
СД 09</w:t>
            </w:r>
            <w:r>
              <w:br/>
            </w:r>
            <w:r>
              <w:rPr>
                <w:rFonts w:ascii="Consolas"/>
                <w:b w:val="false"/>
                <w:i w:val="false"/>
                <w:color w:val="000000"/>
                <w:sz w:val="20"/>
              </w:rPr>
              <w:t>
 </w:t>
            </w:r>
          </w:p>
          <w:bookmarkEnd w:id="1937"/>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 вирусология с техникой микробиологических исследований</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 итоговая аттестация</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18, 48</w:t>
            </w:r>
            <w:r>
              <w:br/>
            </w:r>
            <w:r>
              <w:rPr>
                <w:rFonts w:ascii="Consolas"/>
                <w:b w:val="false"/>
                <w:i w:val="false"/>
                <w:color w:val="000000"/>
                <w:sz w:val="20"/>
              </w:rPr>
              <w:t>
5) 12, 48</w:t>
            </w:r>
            <w:r>
              <w:br/>
            </w:r>
            <w:r>
              <w:rPr>
                <w:rFonts w:ascii="Consolas"/>
                <w:b w:val="false"/>
                <w:i w:val="false"/>
                <w:color w:val="000000"/>
                <w:sz w:val="20"/>
              </w:rPr>
              <w:t>
6) 12, 48</w:t>
            </w:r>
            <w:r>
              <w:br/>
            </w:r>
            <w:r>
              <w:rPr>
                <w:rFonts w:ascii="Consolas"/>
                <w:b w:val="false"/>
                <w:i w:val="false"/>
                <w:color w:val="000000"/>
                <w:sz w:val="20"/>
              </w:rPr>
              <w:t>
7) 12, 36</w:t>
            </w:r>
            <w:r>
              <w:br/>
            </w:r>
            <w:r>
              <w:rPr>
                <w:rFonts w:ascii="Consolas"/>
                <w:b w:val="false"/>
                <w:i w:val="false"/>
                <w:color w:val="000000"/>
                <w:sz w:val="20"/>
              </w:rPr>
              <w:t>
8) 0, 54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938"/>
          <w:p>
            <w:pPr>
              <w:spacing w:after="20"/>
              <w:ind w:left="20"/>
              <w:jc w:val="left"/>
            </w:pPr>
            <w:r>
              <w:rPr>
                <w:rFonts w:ascii="Consolas"/>
                <w:b w:val="false"/>
                <w:i w:val="false"/>
                <w:color w:val="000000"/>
                <w:sz w:val="20"/>
              </w:rPr>
              <w:t>
СД10</w:t>
            </w:r>
            <w:r>
              <w:br/>
            </w:r>
            <w:r>
              <w:rPr>
                <w:rFonts w:ascii="Consolas"/>
                <w:b w:val="false"/>
                <w:i w:val="false"/>
                <w:color w:val="000000"/>
                <w:sz w:val="20"/>
              </w:rPr>
              <w:t>
 </w:t>
            </w:r>
          </w:p>
          <w:bookmarkEnd w:id="1938"/>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клинических лабораторных исследований</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 экзамен, итоговая аттестация</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270</w:t>
            </w: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 72</w:t>
            </w:r>
            <w:r>
              <w:br/>
            </w:r>
            <w:r>
              <w:rPr>
                <w:rFonts w:ascii="Consolas"/>
                <w:b w:val="false"/>
                <w:i w:val="false"/>
                <w:color w:val="000000"/>
                <w:sz w:val="20"/>
              </w:rPr>
              <w:t>
6) 18, 72</w:t>
            </w:r>
            <w:r>
              <w:br/>
            </w:r>
            <w:r>
              <w:rPr>
                <w:rFonts w:ascii="Consolas"/>
                <w:b w:val="false"/>
                <w:i w:val="false"/>
                <w:color w:val="000000"/>
                <w:sz w:val="20"/>
              </w:rPr>
              <w:t>
7) 18, 72</w:t>
            </w:r>
            <w:r>
              <w:br/>
            </w:r>
            <w:r>
              <w:rPr>
                <w:rFonts w:ascii="Consolas"/>
                <w:b w:val="false"/>
                <w:i w:val="false"/>
                <w:color w:val="000000"/>
                <w:sz w:val="20"/>
              </w:rPr>
              <w:t>
8) 0, 54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939"/>
          <w:p>
            <w:pPr>
              <w:spacing w:after="20"/>
              <w:ind w:left="20"/>
              <w:jc w:val="left"/>
            </w:pPr>
            <w:r>
              <w:rPr>
                <w:rFonts w:ascii="Consolas"/>
                <w:b w:val="false"/>
                <w:i w:val="false"/>
                <w:color w:val="000000"/>
                <w:sz w:val="20"/>
              </w:rPr>
              <w:t xml:space="preserve">
ДОО </w:t>
            </w:r>
            <w:r>
              <w:br/>
            </w:r>
            <w:r>
              <w:rPr>
                <w:rFonts w:ascii="Consolas"/>
                <w:b w:val="false"/>
                <w:i w:val="false"/>
                <w:color w:val="000000"/>
                <w:sz w:val="20"/>
              </w:rPr>
              <w:t>
 </w:t>
            </w:r>
          </w:p>
          <w:bookmarkEnd w:id="1939"/>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940"/>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1940"/>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941"/>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1941"/>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Помощник медицинского лаборанта</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942"/>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1942"/>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 сестринскому уходу</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943"/>
          <w:p>
            <w:pPr>
              <w:spacing w:after="20"/>
              <w:ind w:left="20"/>
              <w:jc w:val="left"/>
            </w:pPr>
            <w:r>
              <w:rPr>
                <w:rFonts w:ascii="Consolas"/>
                <w:b w:val="false"/>
                <w:i w:val="false"/>
                <w:color w:val="000000"/>
                <w:sz w:val="20"/>
              </w:rPr>
              <w:t>
ПО 03</w:t>
            </w:r>
            <w:r>
              <w:br/>
            </w:r>
            <w:r>
              <w:rPr>
                <w:rFonts w:ascii="Consolas"/>
                <w:b w:val="false"/>
                <w:i w:val="false"/>
                <w:color w:val="000000"/>
                <w:sz w:val="20"/>
              </w:rPr>
              <w:t>
 </w:t>
            </w:r>
          </w:p>
          <w:bookmarkEnd w:id="1943"/>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Медицинский лаборант</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944"/>
          <w:p>
            <w:pPr>
              <w:spacing w:after="20"/>
              <w:ind w:left="20"/>
              <w:jc w:val="left"/>
            </w:pPr>
            <w:r>
              <w:rPr>
                <w:rFonts w:ascii="Consolas"/>
                <w:b w:val="false"/>
                <w:i w:val="false"/>
                <w:color w:val="000000"/>
                <w:sz w:val="20"/>
              </w:rPr>
              <w:t>
ПО 04</w:t>
            </w:r>
            <w:r>
              <w:br/>
            </w:r>
            <w:r>
              <w:rPr>
                <w:rFonts w:ascii="Consolas"/>
                <w:b w:val="false"/>
                <w:i w:val="false"/>
                <w:color w:val="000000"/>
                <w:sz w:val="20"/>
              </w:rPr>
              <w:t>
 </w:t>
            </w:r>
          </w:p>
          <w:bookmarkEnd w:id="194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Медицинский лаборант</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945"/>
          <w:p>
            <w:pPr>
              <w:spacing w:after="20"/>
              <w:ind w:left="20"/>
              <w:jc w:val="left"/>
            </w:pPr>
            <w:r>
              <w:rPr>
                <w:rFonts w:ascii="Consolas"/>
                <w:b w:val="false"/>
                <w:i w:val="false"/>
                <w:color w:val="000000"/>
                <w:sz w:val="20"/>
              </w:rPr>
              <w:t xml:space="preserve">
ПП </w:t>
            </w:r>
            <w:r>
              <w:br/>
            </w:r>
            <w:r>
              <w:rPr>
                <w:rFonts w:ascii="Consolas"/>
                <w:b w:val="false"/>
                <w:i w:val="false"/>
                <w:color w:val="000000"/>
                <w:sz w:val="20"/>
              </w:rPr>
              <w:t>
 </w:t>
            </w:r>
          </w:p>
          <w:bookmarkEnd w:id="1945"/>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946"/>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1946"/>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с техникой санитарно-гигиенических исследований</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947"/>
          <w:p>
            <w:pPr>
              <w:spacing w:after="20"/>
              <w:ind w:left="20"/>
              <w:jc w:val="left"/>
            </w:pPr>
            <w:r>
              <w:rPr>
                <w:rFonts w:ascii="Consolas"/>
                <w:b w:val="false"/>
                <w:i w:val="false"/>
                <w:color w:val="000000"/>
                <w:sz w:val="20"/>
              </w:rPr>
              <w:t>
ПП 02</w:t>
            </w:r>
            <w:r>
              <w:br/>
            </w:r>
            <w:r>
              <w:rPr>
                <w:rFonts w:ascii="Consolas"/>
                <w:b w:val="false"/>
                <w:i w:val="false"/>
                <w:color w:val="000000"/>
                <w:sz w:val="20"/>
              </w:rPr>
              <w:t>
 </w:t>
            </w:r>
          </w:p>
          <w:bookmarkEnd w:id="1947"/>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 вирусология с техникой микробиологических исследований</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948"/>
          <w:p>
            <w:pPr>
              <w:spacing w:after="20"/>
              <w:ind w:left="20"/>
              <w:jc w:val="left"/>
            </w:pPr>
            <w:r>
              <w:rPr>
                <w:rFonts w:ascii="Consolas"/>
                <w:b w:val="false"/>
                <w:i w:val="false"/>
                <w:color w:val="000000"/>
                <w:sz w:val="20"/>
              </w:rPr>
              <w:t>
ПП 03</w:t>
            </w:r>
            <w:r>
              <w:br/>
            </w:r>
            <w:r>
              <w:rPr>
                <w:rFonts w:ascii="Consolas"/>
                <w:b w:val="false"/>
                <w:i w:val="false"/>
                <w:color w:val="000000"/>
                <w:sz w:val="20"/>
              </w:rPr>
              <w:t>
 </w:t>
            </w:r>
          </w:p>
          <w:bookmarkEnd w:id="1948"/>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Методы клинических лабораторных исследований</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949"/>
          <w:p>
            <w:pPr>
              <w:spacing w:after="20"/>
              <w:ind w:left="20"/>
              <w:jc w:val="left"/>
            </w:pPr>
            <w:r>
              <w:rPr>
                <w:rFonts w:ascii="Consolas"/>
                <w:b w:val="false"/>
                <w:i w:val="false"/>
                <w:color w:val="000000"/>
                <w:sz w:val="20"/>
              </w:rPr>
              <w:t xml:space="preserve">
ПА </w:t>
            </w:r>
            <w:r>
              <w:br/>
            </w:r>
            <w:r>
              <w:rPr>
                <w:rFonts w:ascii="Consolas"/>
                <w:b w:val="false"/>
                <w:i w:val="false"/>
                <w:color w:val="000000"/>
                <w:sz w:val="20"/>
              </w:rPr>
              <w:t>
 </w:t>
            </w:r>
          </w:p>
          <w:bookmarkEnd w:id="1949"/>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950"/>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1950"/>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Казахская (русская) литература;</w:t>
            </w:r>
            <w:r>
              <w:br/>
            </w:r>
            <w:r>
              <w:rPr>
                <w:rFonts w:ascii="Consolas"/>
                <w:b w:val="false"/>
                <w:i w:val="false"/>
                <w:color w:val="000000"/>
                <w:sz w:val="20"/>
              </w:rPr>
              <w:t>
Математика;</w:t>
            </w:r>
            <w:r>
              <w:br/>
            </w:r>
            <w:r>
              <w:rPr>
                <w:rFonts w:ascii="Consolas"/>
                <w:b w:val="false"/>
                <w:i w:val="false"/>
                <w:color w:val="000000"/>
                <w:sz w:val="20"/>
              </w:rPr>
              <w:t>
Биология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951"/>
          <w:p>
            <w:pPr>
              <w:spacing w:after="20"/>
              <w:ind w:left="20"/>
              <w:jc w:val="left"/>
            </w:pPr>
            <w:r>
              <w:rPr>
                <w:rFonts w:ascii="Consolas"/>
                <w:b w:val="false"/>
                <w:i w:val="false"/>
                <w:color w:val="000000"/>
                <w:sz w:val="20"/>
              </w:rPr>
              <w:t>
ПА 02</w:t>
            </w:r>
            <w:r>
              <w:br/>
            </w:r>
            <w:r>
              <w:rPr>
                <w:rFonts w:ascii="Consolas"/>
                <w:b w:val="false"/>
                <w:i w:val="false"/>
                <w:color w:val="000000"/>
                <w:sz w:val="20"/>
              </w:rPr>
              <w:t>
 </w:t>
            </w:r>
          </w:p>
          <w:bookmarkEnd w:id="1951"/>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xml:space="preserve">
Химия </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952"/>
          <w:p>
            <w:pPr>
              <w:spacing w:after="20"/>
              <w:ind w:left="20"/>
              <w:jc w:val="left"/>
            </w:pPr>
            <w:r>
              <w:rPr>
                <w:rFonts w:ascii="Consolas"/>
                <w:b w:val="false"/>
                <w:i w:val="false"/>
                <w:color w:val="000000"/>
                <w:sz w:val="20"/>
              </w:rPr>
              <w:t>
ПА 03</w:t>
            </w:r>
            <w:r>
              <w:br/>
            </w:r>
            <w:r>
              <w:rPr>
                <w:rFonts w:ascii="Consolas"/>
                <w:b w:val="false"/>
                <w:i w:val="false"/>
                <w:color w:val="000000"/>
                <w:sz w:val="20"/>
              </w:rPr>
              <w:t>
 </w:t>
            </w:r>
          </w:p>
          <w:bookmarkEnd w:id="1952"/>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История Казахстана ГЭ;</w:t>
            </w:r>
            <w:r>
              <w:br/>
            </w:r>
            <w:r>
              <w:rPr>
                <w:rFonts w:ascii="Consolas"/>
                <w:b w:val="false"/>
                <w:i w:val="false"/>
                <w:color w:val="000000"/>
                <w:sz w:val="20"/>
              </w:rPr>
              <w:t>
Физиология;</w:t>
            </w:r>
            <w:r>
              <w:br/>
            </w:r>
            <w:r>
              <w:rPr>
                <w:rFonts w:ascii="Consolas"/>
                <w:b w:val="false"/>
                <w:i w:val="false"/>
                <w:color w:val="000000"/>
                <w:sz w:val="20"/>
              </w:rPr>
              <w:t>
Медицинская биология, генетика, радиобиология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953"/>
          <w:p>
            <w:pPr>
              <w:spacing w:after="20"/>
              <w:ind w:left="20"/>
              <w:jc w:val="left"/>
            </w:pPr>
            <w:r>
              <w:rPr>
                <w:rFonts w:ascii="Consolas"/>
                <w:b w:val="false"/>
                <w:i w:val="false"/>
                <w:color w:val="000000"/>
                <w:sz w:val="20"/>
              </w:rPr>
              <w:t>
ПА 04</w:t>
            </w:r>
            <w:r>
              <w:br/>
            </w:r>
            <w:r>
              <w:rPr>
                <w:rFonts w:ascii="Consolas"/>
                <w:b w:val="false"/>
                <w:i w:val="false"/>
                <w:color w:val="000000"/>
                <w:sz w:val="20"/>
              </w:rPr>
              <w:t>
 </w:t>
            </w:r>
          </w:p>
          <w:bookmarkEnd w:id="1953"/>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Гигиена с техникой санитарно-гигиенических исследований;</w:t>
            </w:r>
            <w:r>
              <w:br/>
            </w:r>
            <w:r>
              <w:rPr>
                <w:rFonts w:ascii="Consolas"/>
                <w:b w:val="false"/>
                <w:i w:val="false"/>
                <w:color w:val="000000"/>
                <w:sz w:val="20"/>
              </w:rPr>
              <w:t>
Микробиология, вирусология (с техникой микробиологических исследований)</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954"/>
          <w:p>
            <w:pPr>
              <w:spacing w:after="20"/>
              <w:ind w:left="20"/>
              <w:jc w:val="left"/>
            </w:pPr>
            <w:r>
              <w:rPr>
                <w:rFonts w:ascii="Consolas"/>
                <w:b w:val="false"/>
                <w:i w:val="false"/>
                <w:color w:val="000000"/>
                <w:sz w:val="20"/>
              </w:rPr>
              <w:t>
ПА 05</w:t>
            </w:r>
            <w:r>
              <w:br/>
            </w:r>
            <w:r>
              <w:rPr>
                <w:rFonts w:ascii="Consolas"/>
                <w:b w:val="false"/>
                <w:i w:val="false"/>
                <w:color w:val="000000"/>
                <w:sz w:val="20"/>
              </w:rPr>
              <w:t>
 </w:t>
            </w:r>
          </w:p>
          <w:bookmarkEnd w:id="195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Биологическая химия с клинико-биохимическими методами исследования;</w:t>
            </w:r>
            <w:r>
              <w:br/>
            </w:r>
            <w:r>
              <w:rPr>
                <w:rFonts w:ascii="Consolas"/>
                <w:b w:val="false"/>
                <w:i w:val="false"/>
                <w:color w:val="000000"/>
                <w:sz w:val="20"/>
              </w:rPr>
              <w:t>
Методы клинических лабораторных исследований</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955"/>
          <w:p>
            <w:pPr>
              <w:spacing w:after="20"/>
              <w:ind w:left="20"/>
              <w:jc w:val="left"/>
            </w:pPr>
            <w:r>
              <w:rPr>
                <w:rFonts w:ascii="Consolas"/>
                <w:b w:val="false"/>
                <w:i w:val="false"/>
                <w:color w:val="000000"/>
                <w:sz w:val="20"/>
              </w:rPr>
              <w:t>
ИА</w:t>
            </w:r>
            <w:r>
              <w:br/>
            </w:r>
            <w:r>
              <w:rPr>
                <w:rFonts w:ascii="Consolas"/>
                <w:b w:val="false"/>
                <w:i w:val="false"/>
                <w:color w:val="000000"/>
                <w:sz w:val="20"/>
              </w:rPr>
              <w:t>
 </w:t>
            </w:r>
          </w:p>
          <w:bookmarkEnd w:id="1955"/>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956"/>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1956"/>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Гигиена с техникой санитарно-гигиенических исследований;</w:t>
            </w:r>
            <w:r>
              <w:br/>
            </w:r>
            <w:r>
              <w:rPr>
                <w:rFonts w:ascii="Consolas"/>
                <w:b w:val="false"/>
                <w:i w:val="false"/>
                <w:color w:val="000000"/>
                <w:sz w:val="20"/>
              </w:rPr>
              <w:t>
Микробиология, вирусология (с техникой микробиологических исследований)</w:t>
            </w:r>
            <w:r>
              <w:br/>
            </w:r>
            <w:r>
              <w:rPr>
                <w:rFonts w:ascii="Consolas"/>
                <w:b w:val="false"/>
                <w:i w:val="false"/>
                <w:color w:val="000000"/>
                <w:sz w:val="20"/>
              </w:rPr>
              <w:t>
Методы клинических лабораторных исследований</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957"/>
          <w:p>
            <w:pPr>
              <w:spacing w:after="20"/>
              <w:ind w:left="20"/>
              <w:jc w:val="left"/>
            </w:pPr>
            <w:r>
              <w:rPr>
                <w:rFonts w:ascii="Consolas"/>
                <w:b w:val="false"/>
                <w:i w:val="false"/>
                <w:color w:val="000000"/>
                <w:sz w:val="20"/>
              </w:rPr>
              <w:t>
ИА 02</w:t>
            </w:r>
            <w:r>
              <w:br/>
            </w:r>
            <w:r>
              <w:rPr>
                <w:rFonts w:ascii="Consolas"/>
                <w:b w:val="false"/>
                <w:i w:val="false"/>
                <w:color w:val="000000"/>
                <w:sz w:val="20"/>
              </w:rPr>
              <w:t>
 </w:t>
            </w:r>
          </w:p>
          <w:bookmarkEnd w:id="1957"/>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присвоения квалификации</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на обязательное обучение</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5768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Консультации</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6408</w:t>
            </w: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344" w:id="1958"/>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r>
        <w:br/>
      </w:r>
      <w:r>
        <w:rPr>
          <w:rFonts w:ascii="Consolas"/>
          <w:b w:val="false"/>
          <w:i w:val="false"/>
          <w:color w:val="000000"/>
          <w:sz w:val="20"/>
        </w:rPr>
        <w:t>
</w:t>
      </w:r>
      <w:r>
        <w:rPr>
          <w:rFonts w:ascii="Consolas"/>
          <w:b w:val="false"/>
          <w:i w:val="false"/>
          <w:color w:val="000000"/>
          <w:sz w:val="20"/>
        </w:rPr>
        <w:t>
      ПА – промежуточная аттестация</w:t>
      </w:r>
      <w:r>
        <w:br/>
      </w:r>
      <w:r>
        <w:rPr>
          <w:rFonts w:ascii="Consolas"/>
          <w:b w:val="false"/>
          <w:i w:val="false"/>
          <w:color w:val="000000"/>
          <w:sz w:val="20"/>
        </w:rPr>
        <w:t>
</w:t>
      </w:r>
      <w:r>
        <w:rPr>
          <w:rFonts w:ascii="Consolas"/>
          <w:b w:val="false"/>
          <w:i w:val="false"/>
          <w:color w:val="000000"/>
          <w:sz w:val="20"/>
        </w:rPr>
        <w:t>
      ИА – итоговая государственная аттестация</w:t>
      </w:r>
      <w:r>
        <w:br/>
      </w:r>
      <w:r>
        <w:rPr>
          <w:rFonts w:ascii="Consolas"/>
          <w:b w:val="false"/>
          <w:i w:val="false"/>
          <w:color w:val="000000"/>
          <w:sz w:val="20"/>
        </w:rPr>
        <w:t>
 </w:t>
      </w:r>
    </w:p>
    <w:bookmarkEnd w:id="1958"/>
    <w:bookmarkStart w:name="z1393" w:id="1959"/>
    <w:p>
      <w:pPr>
        <w:spacing w:after="0"/>
        <w:ind w:left="0"/>
        <w:jc w:val="right"/>
      </w:pPr>
      <w:r>
        <w:rPr>
          <w:rFonts w:ascii="Consolas"/>
          <w:b w:val="false"/>
          <w:i w:val="false"/>
          <w:color w:val="000000"/>
          <w:sz w:val="20"/>
        </w:rPr>
        <w:t xml:space="preserve">
Приложение 24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1959"/>
    <w:bookmarkStart w:name="z1354" w:id="1960"/>
    <w:p>
      <w:pPr>
        <w:spacing w:after="0"/>
        <w:ind w:left="0"/>
        <w:jc w:val="left"/>
      </w:pPr>
      <w:r>
        <w:rPr>
          <w:rFonts w:ascii="Consolas"/>
          <w:b/>
          <w:i w:val="false"/>
          <w:color w:val="000000"/>
        </w:rPr>
        <w:t xml:space="preserve"> 
Типовой учебный план по специальности 030700 0 "Стоматология ортопедическая"</w:t>
      </w:r>
    </w:p>
    <w:bookmarkEnd w:id="1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961"/>
          <w:p>
            <w:pPr>
              <w:spacing w:after="20"/>
              <w:ind w:left="20"/>
              <w:jc w:val="center"/>
            </w:pPr>
            <w:r>
              <w:rPr>
                <w:rFonts w:ascii="Consolas"/>
                <w:b w:val="false"/>
                <w:i w:val="false"/>
                <w:color w:val="000000"/>
                <w:sz w:val="20"/>
              </w:rPr>
              <w:t>
Квалификация: 0307013 – "Зубной техник"</w:t>
            </w:r>
            <w:r>
              <w:br/>
            </w:r>
            <w:r>
              <w:rPr>
                <w:rFonts w:ascii="Consolas"/>
                <w:b w:val="false"/>
                <w:i w:val="false"/>
                <w:color w:val="000000"/>
                <w:sz w:val="20"/>
              </w:rPr>
              <w:t>
Форма обучения: очная (дневная)</w:t>
            </w:r>
            <w:r>
              <w:br/>
            </w:r>
            <w:r>
              <w:rPr>
                <w:rFonts w:ascii="Consolas"/>
                <w:b w:val="false"/>
                <w:i w:val="false"/>
                <w:color w:val="000000"/>
                <w:sz w:val="20"/>
              </w:rPr>
              <w:t>
Нормативный срок обучения: 2 года 10 месяцев</w:t>
            </w:r>
            <w:r>
              <w:br/>
            </w:r>
            <w:r>
              <w:rPr>
                <w:rFonts w:ascii="Consolas"/>
                <w:b w:val="false"/>
                <w:i w:val="false"/>
                <w:color w:val="000000"/>
                <w:sz w:val="20"/>
              </w:rPr>
              <w:t>
на базе основного среднего образования;</w:t>
            </w:r>
            <w:r>
              <w:br/>
            </w:r>
            <w:r>
              <w:rPr>
                <w:rFonts w:ascii="Consolas"/>
                <w:b w:val="false"/>
                <w:i w:val="false"/>
                <w:color w:val="000000"/>
                <w:sz w:val="20"/>
              </w:rPr>
              <w:t>
1 год 10 месяцев на базе общего среднего образования</w:t>
            </w:r>
          </w:p>
          <w:bookmarkEnd w:id="196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2054"/>
        <w:gridCol w:w="984"/>
        <w:gridCol w:w="2878"/>
        <w:gridCol w:w="28"/>
        <w:gridCol w:w="2048"/>
        <w:gridCol w:w="2049"/>
        <w:gridCol w:w="2551"/>
      </w:tblGrid>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962"/>
          <w:p>
            <w:pPr>
              <w:spacing w:after="20"/>
              <w:ind w:left="20"/>
              <w:jc w:val="left"/>
            </w:pPr>
            <w:r>
              <w:rPr>
                <w:rFonts w:ascii="Consolas"/>
                <w:b w:val="false"/>
                <w:i w:val="false"/>
                <w:color w:val="000000"/>
                <w:sz w:val="20"/>
              </w:rPr>
              <w:t>
Индекс</w:t>
            </w:r>
            <w:r>
              <w:br/>
            </w:r>
            <w:r>
              <w:rPr>
                <w:rFonts w:ascii="Consolas"/>
                <w:b w:val="false"/>
                <w:i w:val="false"/>
                <w:color w:val="000000"/>
                <w:sz w:val="20"/>
              </w:rPr>
              <w:t>
 </w:t>
            </w:r>
          </w:p>
          <w:bookmarkEnd w:id="1962"/>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учебных дисциплин</w:t>
            </w:r>
            <w:r>
              <w:br/>
            </w:r>
            <w:r>
              <w:rPr>
                <w:rFonts w:ascii="Consolas"/>
                <w:b w:val="false"/>
                <w:i w:val="false"/>
                <w:color w:val="000000"/>
                <w:sz w:val="20"/>
              </w:rPr>
              <w:t>
 </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 завершения</w:t>
            </w:r>
            <w:r>
              <w:br/>
            </w:r>
            <w:r>
              <w:rPr>
                <w:rFonts w:ascii="Consolas"/>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 на:</w:t>
            </w:r>
            <w:r>
              <w:br/>
            </w:r>
            <w:r>
              <w:rPr>
                <w:rFonts w:ascii="Consolas"/>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Распределение по семестрам</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занятия</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963"/>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1963"/>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964"/>
          <w:p>
            <w:pPr>
              <w:spacing w:after="20"/>
              <w:ind w:left="20"/>
              <w:jc w:val="left"/>
            </w:pPr>
            <w:r>
              <w:rPr>
                <w:rFonts w:ascii="Consolas"/>
                <w:b w:val="false"/>
                <w:i w:val="false"/>
                <w:color w:val="000000"/>
                <w:sz w:val="20"/>
              </w:rPr>
              <w:t>
ООД</w:t>
            </w:r>
            <w:r>
              <w:br/>
            </w:r>
            <w:r>
              <w:rPr>
                <w:rFonts w:ascii="Consolas"/>
                <w:b w:val="false"/>
                <w:i w:val="false"/>
                <w:color w:val="000000"/>
                <w:sz w:val="20"/>
              </w:rPr>
              <w:t>
 </w:t>
            </w:r>
          </w:p>
          <w:bookmarkEnd w:id="1964"/>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965"/>
          <w:p>
            <w:pPr>
              <w:spacing w:after="20"/>
              <w:ind w:left="20"/>
              <w:jc w:val="left"/>
            </w:pPr>
            <w:r>
              <w:rPr>
                <w:rFonts w:ascii="Consolas"/>
                <w:b w:val="false"/>
                <w:i w:val="false"/>
                <w:color w:val="000000"/>
                <w:sz w:val="20"/>
              </w:rPr>
              <w:t>
ООД 1</w:t>
            </w:r>
            <w:r>
              <w:br/>
            </w:r>
            <w:r>
              <w:rPr>
                <w:rFonts w:ascii="Consolas"/>
                <w:b w:val="false"/>
                <w:i w:val="false"/>
                <w:color w:val="000000"/>
                <w:sz w:val="20"/>
              </w:rPr>
              <w:t>
 </w:t>
            </w:r>
          </w:p>
          <w:bookmarkEnd w:id="1965"/>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966"/>
          <w:p>
            <w:pPr>
              <w:spacing w:after="20"/>
              <w:ind w:left="20"/>
              <w:jc w:val="left"/>
            </w:pPr>
            <w:r>
              <w:rPr>
                <w:rFonts w:ascii="Consolas"/>
                <w:b w:val="false"/>
                <w:i w:val="false"/>
                <w:color w:val="000000"/>
                <w:sz w:val="20"/>
              </w:rPr>
              <w:t>
ООД 2</w:t>
            </w:r>
            <w:r>
              <w:br/>
            </w:r>
            <w:r>
              <w:rPr>
                <w:rFonts w:ascii="Consolas"/>
                <w:b w:val="false"/>
                <w:i w:val="false"/>
                <w:color w:val="000000"/>
                <w:sz w:val="20"/>
              </w:rPr>
              <w:t>
 </w:t>
            </w:r>
          </w:p>
          <w:bookmarkEnd w:id="1966"/>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(русская) литература</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967"/>
          <w:p>
            <w:pPr>
              <w:spacing w:after="20"/>
              <w:ind w:left="20"/>
              <w:jc w:val="left"/>
            </w:pPr>
            <w:r>
              <w:rPr>
                <w:rFonts w:ascii="Consolas"/>
                <w:b w:val="false"/>
                <w:i w:val="false"/>
                <w:color w:val="000000"/>
                <w:sz w:val="20"/>
              </w:rPr>
              <w:t>
ООД 3</w:t>
            </w:r>
            <w:r>
              <w:br/>
            </w:r>
            <w:r>
              <w:rPr>
                <w:rFonts w:ascii="Consolas"/>
                <w:b w:val="false"/>
                <w:i w:val="false"/>
                <w:color w:val="000000"/>
                <w:sz w:val="20"/>
              </w:rPr>
              <w:t>
 </w:t>
            </w:r>
          </w:p>
          <w:bookmarkEnd w:id="1967"/>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968"/>
          <w:p>
            <w:pPr>
              <w:spacing w:after="20"/>
              <w:ind w:left="20"/>
              <w:jc w:val="left"/>
            </w:pPr>
            <w:r>
              <w:rPr>
                <w:rFonts w:ascii="Consolas"/>
                <w:b w:val="false"/>
                <w:i w:val="false"/>
                <w:color w:val="000000"/>
                <w:sz w:val="20"/>
              </w:rPr>
              <w:t>
ООД 4</w:t>
            </w:r>
            <w:r>
              <w:br/>
            </w:r>
            <w:r>
              <w:rPr>
                <w:rFonts w:ascii="Consolas"/>
                <w:b w:val="false"/>
                <w:i w:val="false"/>
                <w:color w:val="000000"/>
                <w:sz w:val="20"/>
              </w:rPr>
              <w:t>
 </w:t>
            </w:r>
          </w:p>
          <w:bookmarkEnd w:id="1968"/>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Всемирная история</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34</w:t>
            </w:r>
            <w:r>
              <w:br/>
            </w:r>
            <w:r>
              <w:rPr>
                <w:rFonts w:ascii="Consolas"/>
                <w:b w:val="false"/>
                <w:i w:val="false"/>
                <w:color w:val="000000"/>
                <w:sz w:val="20"/>
              </w:rPr>
              <w:t>
2) 34</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969"/>
          <w:p>
            <w:pPr>
              <w:spacing w:after="20"/>
              <w:ind w:left="20"/>
              <w:jc w:val="left"/>
            </w:pPr>
            <w:r>
              <w:rPr>
                <w:rFonts w:ascii="Consolas"/>
                <w:b w:val="false"/>
                <w:i w:val="false"/>
                <w:color w:val="000000"/>
                <w:sz w:val="20"/>
              </w:rPr>
              <w:t>
ООД 5</w:t>
            </w:r>
            <w:r>
              <w:br/>
            </w:r>
            <w:r>
              <w:rPr>
                <w:rFonts w:ascii="Consolas"/>
                <w:b w:val="false"/>
                <w:i w:val="false"/>
                <w:color w:val="000000"/>
                <w:sz w:val="20"/>
              </w:rPr>
              <w:t>
 </w:t>
            </w:r>
          </w:p>
          <w:bookmarkEnd w:id="1969"/>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970"/>
          <w:p>
            <w:pPr>
              <w:spacing w:after="20"/>
              <w:ind w:left="20"/>
              <w:jc w:val="left"/>
            </w:pPr>
            <w:r>
              <w:rPr>
                <w:rFonts w:ascii="Consolas"/>
                <w:b w:val="false"/>
                <w:i w:val="false"/>
                <w:color w:val="000000"/>
                <w:sz w:val="20"/>
              </w:rPr>
              <w:t>
ООД 6</w:t>
            </w:r>
            <w:r>
              <w:br/>
            </w:r>
            <w:r>
              <w:rPr>
                <w:rFonts w:ascii="Consolas"/>
                <w:b w:val="false"/>
                <w:i w:val="false"/>
                <w:color w:val="000000"/>
                <w:sz w:val="20"/>
              </w:rPr>
              <w:t>
 </w:t>
            </w:r>
          </w:p>
          <w:bookmarkEnd w:id="1970"/>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Обществознание</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971"/>
          <w:p>
            <w:pPr>
              <w:spacing w:after="20"/>
              <w:ind w:left="20"/>
              <w:jc w:val="left"/>
            </w:pPr>
            <w:r>
              <w:rPr>
                <w:rFonts w:ascii="Consolas"/>
                <w:b w:val="false"/>
                <w:i w:val="false"/>
                <w:color w:val="000000"/>
                <w:sz w:val="20"/>
              </w:rPr>
              <w:t>
ООД 7</w:t>
            </w:r>
            <w:r>
              <w:br/>
            </w:r>
            <w:r>
              <w:rPr>
                <w:rFonts w:ascii="Consolas"/>
                <w:b w:val="false"/>
                <w:i w:val="false"/>
                <w:color w:val="000000"/>
                <w:sz w:val="20"/>
              </w:rPr>
              <w:t>
 </w:t>
            </w:r>
          </w:p>
          <w:bookmarkEnd w:id="1971"/>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972"/>
          <w:p>
            <w:pPr>
              <w:spacing w:after="20"/>
              <w:ind w:left="20"/>
              <w:jc w:val="left"/>
            </w:pPr>
            <w:r>
              <w:rPr>
                <w:rFonts w:ascii="Consolas"/>
                <w:b w:val="false"/>
                <w:i w:val="false"/>
                <w:color w:val="000000"/>
                <w:sz w:val="20"/>
              </w:rPr>
              <w:t>
ООД 8</w:t>
            </w:r>
            <w:r>
              <w:br/>
            </w:r>
            <w:r>
              <w:rPr>
                <w:rFonts w:ascii="Consolas"/>
                <w:b w:val="false"/>
                <w:i w:val="false"/>
                <w:color w:val="000000"/>
                <w:sz w:val="20"/>
              </w:rPr>
              <w:t>
 </w:t>
            </w:r>
          </w:p>
          <w:bookmarkEnd w:id="1972"/>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Информатика</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2) 38</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973"/>
          <w:p>
            <w:pPr>
              <w:spacing w:after="20"/>
              <w:ind w:left="20"/>
              <w:jc w:val="left"/>
            </w:pPr>
            <w:r>
              <w:rPr>
                <w:rFonts w:ascii="Consolas"/>
                <w:b w:val="false"/>
                <w:i w:val="false"/>
                <w:color w:val="000000"/>
                <w:sz w:val="20"/>
              </w:rPr>
              <w:t>
ООД 9</w:t>
            </w:r>
            <w:r>
              <w:br/>
            </w:r>
            <w:r>
              <w:rPr>
                <w:rFonts w:ascii="Consolas"/>
                <w:b w:val="false"/>
                <w:i w:val="false"/>
                <w:color w:val="000000"/>
                <w:sz w:val="20"/>
              </w:rPr>
              <w:t>
 </w:t>
            </w:r>
          </w:p>
          <w:bookmarkEnd w:id="1973"/>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 и астрономия</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974"/>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1974"/>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58</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975"/>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1975"/>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Биология</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976"/>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1976"/>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География</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2) 20</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977"/>
          <w:p>
            <w:pPr>
              <w:spacing w:after="20"/>
              <w:ind w:left="20"/>
              <w:jc w:val="left"/>
            </w:pPr>
            <w:r>
              <w:rPr>
                <w:rFonts w:ascii="Consolas"/>
                <w:b w:val="false"/>
                <w:i w:val="false"/>
                <w:color w:val="000000"/>
                <w:sz w:val="20"/>
              </w:rPr>
              <w:t>
ООД 13</w:t>
            </w:r>
            <w:r>
              <w:br/>
            </w:r>
            <w:r>
              <w:rPr>
                <w:rFonts w:ascii="Consolas"/>
                <w:b w:val="false"/>
                <w:i w:val="false"/>
                <w:color w:val="000000"/>
                <w:sz w:val="20"/>
              </w:rPr>
              <w:t>
 </w:t>
            </w:r>
          </w:p>
          <w:bookmarkEnd w:id="1977"/>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70</w:t>
            </w:r>
            <w:r>
              <w:br/>
            </w:r>
            <w:r>
              <w:rPr>
                <w:rFonts w:ascii="Consolas"/>
                <w:b w:val="false"/>
                <w:i w:val="false"/>
                <w:color w:val="000000"/>
                <w:sz w:val="20"/>
              </w:rPr>
              <w:t>
2) 70</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978"/>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1978"/>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74</w:t>
            </w:r>
            <w:r>
              <w:br/>
            </w:r>
            <w:r>
              <w:rPr>
                <w:rFonts w:ascii="Consolas"/>
                <w:b w:val="false"/>
                <w:i w:val="false"/>
                <w:color w:val="000000"/>
                <w:sz w:val="20"/>
              </w:rPr>
              <w:t>
2) 74</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979"/>
          <w:p>
            <w:pPr>
              <w:spacing w:after="20"/>
              <w:ind w:left="20"/>
              <w:jc w:val="left"/>
            </w:pPr>
            <w:r>
              <w:rPr>
                <w:rFonts w:ascii="Consolas"/>
                <w:b w:val="false"/>
                <w:i w:val="false"/>
                <w:color w:val="000000"/>
                <w:sz w:val="20"/>
              </w:rPr>
              <w:t xml:space="preserve">
ОГД 00 </w:t>
            </w:r>
            <w:r>
              <w:br/>
            </w:r>
            <w:r>
              <w:rPr>
                <w:rFonts w:ascii="Consolas"/>
                <w:b w:val="false"/>
                <w:i w:val="false"/>
                <w:color w:val="000000"/>
                <w:sz w:val="20"/>
              </w:rPr>
              <w:t>
 </w:t>
            </w:r>
          </w:p>
          <w:bookmarkEnd w:id="1979"/>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444</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980"/>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1980"/>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24</w:t>
            </w:r>
            <w:r>
              <w:br/>
            </w:r>
            <w:r>
              <w:rPr>
                <w:rFonts w:ascii="Consolas"/>
                <w:b w:val="false"/>
                <w:i w:val="false"/>
                <w:color w:val="000000"/>
                <w:sz w:val="20"/>
              </w:rPr>
              <w:t>
4) 24</w:t>
            </w:r>
            <w:r>
              <w:br/>
            </w:r>
            <w:r>
              <w:rPr>
                <w:rFonts w:ascii="Consolas"/>
                <w:b w:val="false"/>
                <w:i w:val="false"/>
                <w:color w:val="000000"/>
                <w:sz w:val="20"/>
              </w:rPr>
              <w:t>
5) 24</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981"/>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1981"/>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32</w:t>
            </w:r>
            <w:r>
              <w:br/>
            </w:r>
            <w:r>
              <w:rPr>
                <w:rFonts w:ascii="Consolas"/>
                <w:b w:val="false"/>
                <w:i w:val="false"/>
                <w:color w:val="000000"/>
                <w:sz w:val="20"/>
              </w:rPr>
              <w:t>
4) 40</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982"/>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1982"/>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государственная аттестация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44</w:t>
            </w:r>
            <w:r>
              <w:br/>
            </w:r>
            <w:r>
              <w:rPr>
                <w:rFonts w:ascii="Consolas"/>
                <w:b w:val="false"/>
                <w:i w:val="false"/>
                <w:color w:val="000000"/>
                <w:sz w:val="20"/>
              </w:rPr>
              <w:t>
4) 64</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983"/>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1983"/>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58</w:t>
            </w:r>
            <w:r>
              <w:br/>
            </w:r>
            <w:r>
              <w:rPr>
                <w:rFonts w:ascii="Consolas"/>
                <w:b w:val="false"/>
                <w:i w:val="false"/>
                <w:color w:val="000000"/>
                <w:sz w:val="20"/>
              </w:rPr>
              <w:t>
4) 42</w:t>
            </w:r>
            <w:r>
              <w:br/>
            </w:r>
            <w:r>
              <w:rPr>
                <w:rFonts w:ascii="Consolas"/>
                <w:b w:val="false"/>
                <w:i w:val="false"/>
                <w:color w:val="000000"/>
                <w:sz w:val="20"/>
              </w:rPr>
              <w:t>
5) 44</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984"/>
          <w:p>
            <w:pPr>
              <w:spacing w:after="20"/>
              <w:ind w:left="20"/>
              <w:jc w:val="left"/>
            </w:pPr>
            <w:r>
              <w:rPr>
                <w:rFonts w:ascii="Consolas"/>
                <w:b w:val="false"/>
                <w:i w:val="false"/>
                <w:color w:val="000000"/>
                <w:sz w:val="20"/>
              </w:rPr>
              <w:t>
ОГД 05</w:t>
            </w:r>
            <w:r>
              <w:br/>
            </w:r>
            <w:r>
              <w:rPr>
                <w:rFonts w:ascii="Consolas"/>
                <w:b w:val="false"/>
                <w:i w:val="false"/>
                <w:color w:val="000000"/>
                <w:sz w:val="20"/>
              </w:rPr>
              <w:t>
 </w:t>
            </w:r>
          </w:p>
          <w:bookmarkEnd w:id="1984"/>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24</w:t>
            </w:r>
            <w:r>
              <w:br/>
            </w:r>
            <w:r>
              <w:rPr>
                <w:rFonts w:ascii="Consolas"/>
                <w:b w:val="false"/>
                <w:i w:val="false"/>
                <w:color w:val="000000"/>
                <w:sz w:val="20"/>
              </w:rPr>
              <w:t>
4) 24</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985"/>
          <w:p>
            <w:pPr>
              <w:spacing w:after="20"/>
              <w:ind w:left="20"/>
              <w:jc w:val="left"/>
            </w:pPr>
            <w:r>
              <w:rPr>
                <w:rFonts w:ascii="Consolas"/>
                <w:b w:val="false"/>
                <w:i w:val="false"/>
                <w:color w:val="000000"/>
                <w:sz w:val="20"/>
              </w:rPr>
              <w:t>
СЭД 00</w:t>
            </w:r>
            <w:r>
              <w:br/>
            </w:r>
            <w:r>
              <w:rPr>
                <w:rFonts w:ascii="Consolas"/>
                <w:b w:val="false"/>
                <w:i w:val="false"/>
                <w:color w:val="000000"/>
                <w:sz w:val="20"/>
              </w:rPr>
              <w:t>
 </w:t>
            </w:r>
          </w:p>
          <w:bookmarkEnd w:id="1985"/>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986"/>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1986"/>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987"/>
          <w:p>
            <w:pPr>
              <w:spacing w:after="20"/>
              <w:ind w:left="20"/>
              <w:jc w:val="left"/>
            </w:pPr>
            <w:r>
              <w:rPr>
                <w:rFonts w:ascii="Consolas"/>
                <w:b w:val="false"/>
                <w:i w:val="false"/>
                <w:color w:val="000000"/>
                <w:sz w:val="20"/>
              </w:rPr>
              <w:t>
СЭД02</w:t>
            </w:r>
            <w:r>
              <w:br/>
            </w:r>
            <w:r>
              <w:rPr>
                <w:rFonts w:ascii="Consolas"/>
                <w:b w:val="false"/>
                <w:i w:val="false"/>
                <w:color w:val="000000"/>
                <w:sz w:val="20"/>
              </w:rPr>
              <w:t>
 </w:t>
            </w:r>
          </w:p>
          <w:bookmarkEnd w:id="1987"/>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988"/>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1988"/>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90</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989"/>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1989"/>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18</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990"/>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1990"/>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 36</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991"/>
          <w:p>
            <w:pPr>
              <w:spacing w:after="20"/>
              <w:ind w:left="20"/>
              <w:jc w:val="left"/>
            </w:pPr>
            <w:r>
              <w:rPr>
                <w:rFonts w:ascii="Consolas"/>
                <w:b w:val="false"/>
                <w:i w:val="false"/>
                <w:color w:val="000000"/>
                <w:sz w:val="20"/>
              </w:rPr>
              <w:t>
ОПД</w:t>
            </w:r>
            <w:r>
              <w:br/>
            </w:r>
            <w:r>
              <w:rPr>
                <w:rFonts w:ascii="Consolas"/>
                <w:b w:val="false"/>
                <w:i w:val="false"/>
                <w:color w:val="000000"/>
                <w:sz w:val="20"/>
              </w:rPr>
              <w:t>
 </w:t>
            </w:r>
          </w:p>
          <w:bookmarkEnd w:id="1991"/>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244</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110</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992"/>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1992"/>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20</w:t>
            </w:r>
            <w:r>
              <w:br/>
            </w:r>
            <w:r>
              <w:rPr>
                <w:rFonts w:ascii="Consolas"/>
                <w:b w:val="false"/>
                <w:i w:val="false"/>
                <w:color w:val="000000"/>
                <w:sz w:val="20"/>
              </w:rPr>
              <w:t>
6) 16</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993"/>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1993"/>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Профессинальная этика и деонтология</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20</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994"/>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1994"/>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физиология и биомеханика зубочелюстной системы</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98</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995"/>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1995"/>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клинической медицины</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56</w:t>
            </w:r>
            <w:r>
              <w:br/>
            </w:r>
            <w:r>
              <w:rPr>
                <w:rFonts w:ascii="Consolas"/>
                <w:b w:val="false"/>
                <w:i w:val="false"/>
                <w:color w:val="000000"/>
                <w:sz w:val="20"/>
              </w:rPr>
              <w:t>
4) 34</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996"/>
          <w:p>
            <w:pPr>
              <w:spacing w:after="20"/>
              <w:ind w:left="20"/>
              <w:jc w:val="left"/>
            </w:pPr>
            <w:r>
              <w:rPr>
                <w:rFonts w:ascii="Consolas"/>
                <w:b w:val="false"/>
                <w:i w:val="false"/>
                <w:color w:val="000000"/>
                <w:sz w:val="20"/>
              </w:rPr>
              <w:t>
СД 00</w:t>
            </w:r>
            <w:r>
              <w:br/>
            </w:r>
            <w:r>
              <w:rPr>
                <w:rFonts w:ascii="Consolas"/>
                <w:b w:val="false"/>
                <w:i w:val="false"/>
                <w:color w:val="000000"/>
                <w:sz w:val="20"/>
              </w:rPr>
              <w:t>
 </w:t>
            </w:r>
          </w:p>
          <w:bookmarkEnd w:id="1996"/>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1460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168</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1292</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997"/>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1997"/>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Стоматологические заболевания с основами организации здравоохранения</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54</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998"/>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1998"/>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Зуботехническое материаловедение</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46</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999"/>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1999"/>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съемных протезов</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426</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384</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126</w:t>
            </w:r>
            <w:r>
              <w:br/>
            </w:r>
            <w:r>
              <w:rPr>
                <w:rFonts w:ascii="Consolas"/>
                <w:b w:val="false"/>
                <w:i w:val="false"/>
                <w:color w:val="000000"/>
                <w:sz w:val="20"/>
              </w:rPr>
              <w:t>
4) 144</w:t>
            </w:r>
            <w:r>
              <w:br/>
            </w:r>
            <w:r>
              <w:rPr>
                <w:rFonts w:ascii="Consolas"/>
                <w:b w:val="false"/>
                <w:i w:val="false"/>
                <w:color w:val="000000"/>
                <w:sz w:val="20"/>
              </w:rPr>
              <w:t>
5) 64</w:t>
            </w:r>
            <w:r>
              <w:br/>
            </w:r>
            <w:r>
              <w:rPr>
                <w:rFonts w:ascii="Consolas"/>
                <w:b w:val="false"/>
                <w:i w:val="false"/>
                <w:color w:val="000000"/>
                <w:sz w:val="20"/>
              </w:rPr>
              <w:t>
6) 92</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000"/>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2000"/>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несъемных протезов</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472</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448</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156</w:t>
            </w:r>
            <w:r>
              <w:br/>
            </w:r>
            <w:r>
              <w:rPr>
                <w:rFonts w:ascii="Consolas"/>
                <w:b w:val="false"/>
                <w:i w:val="false"/>
                <w:color w:val="000000"/>
                <w:sz w:val="20"/>
              </w:rPr>
              <w:t>
4) 144</w:t>
            </w:r>
            <w:r>
              <w:br/>
            </w:r>
            <w:r>
              <w:rPr>
                <w:rFonts w:ascii="Consolas"/>
                <w:b w:val="false"/>
                <w:i w:val="false"/>
                <w:color w:val="000000"/>
                <w:sz w:val="20"/>
              </w:rPr>
              <w:t>
5) 76</w:t>
            </w:r>
            <w:r>
              <w:br/>
            </w:r>
            <w:r>
              <w:rPr>
                <w:rFonts w:ascii="Consolas"/>
                <w:b w:val="false"/>
                <w:i w:val="false"/>
                <w:color w:val="000000"/>
                <w:sz w:val="20"/>
              </w:rPr>
              <w:t>
6) 96</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001"/>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2001"/>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бюгельных протезов</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итоговая аттестация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108</w:t>
            </w:r>
            <w:r>
              <w:br/>
            </w:r>
            <w:r>
              <w:rPr>
                <w:rFonts w:ascii="Consolas"/>
                <w:b w:val="false"/>
                <w:i w:val="false"/>
                <w:color w:val="000000"/>
                <w:sz w:val="20"/>
              </w:rPr>
              <w:t>
6) 132</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002"/>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2002"/>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ортодонтической и ортопедической конструкции в детском возрасте</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5) 36</w:t>
            </w:r>
            <w:r>
              <w:br/>
            </w:r>
            <w:r>
              <w:rPr>
                <w:rFonts w:ascii="Consolas"/>
                <w:b w:val="false"/>
                <w:i w:val="false"/>
                <w:color w:val="000000"/>
                <w:sz w:val="20"/>
              </w:rPr>
              <w:t>
6) 60</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003"/>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2003"/>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челюстно-лицевых протезов</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24</w:t>
            </w:r>
            <w:r>
              <w:br/>
            </w:r>
            <w:r>
              <w:rPr>
                <w:rFonts w:ascii="Consolas"/>
                <w:b w:val="false"/>
                <w:i w:val="false"/>
                <w:color w:val="000000"/>
                <w:sz w:val="20"/>
              </w:rPr>
              <w:t xml:space="preserve">
5) 66 </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004"/>
          <w:p>
            <w:pPr>
              <w:spacing w:after="20"/>
              <w:ind w:left="20"/>
              <w:jc w:val="left"/>
            </w:pPr>
            <w:r>
              <w:rPr>
                <w:rFonts w:ascii="Consolas"/>
                <w:b w:val="false"/>
                <w:i w:val="false"/>
                <w:color w:val="000000"/>
                <w:sz w:val="20"/>
              </w:rPr>
              <w:t>
ДО 00</w:t>
            </w:r>
            <w:r>
              <w:br/>
            </w:r>
            <w:r>
              <w:rPr>
                <w:rFonts w:ascii="Consolas"/>
                <w:b w:val="false"/>
                <w:i w:val="false"/>
                <w:color w:val="000000"/>
                <w:sz w:val="20"/>
              </w:rPr>
              <w:t>
 </w:t>
            </w:r>
          </w:p>
          <w:bookmarkEnd w:id="2004"/>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Дисциплины, определяемые организацией образования</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часов на обучение</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2376</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005"/>
          <w:p>
            <w:pPr>
              <w:spacing w:after="20"/>
              <w:ind w:left="20"/>
              <w:jc w:val="left"/>
            </w:pPr>
            <w:r>
              <w:rPr>
                <w:rFonts w:ascii="Consolas"/>
                <w:b w:val="false"/>
                <w:i w:val="false"/>
                <w:color w:val="000000"/>
                <w:sz w:val="20"/>
              </w:rPr>
              <w:t>
ПО</w:t>
            </w:r>
            <w:r>
              <w:br/>
            </w:r>
            <w:r>
              <w:rPr>
                <w:rFonts w:ascii="Consolas"/>
                <w:b w:val="false"/>
                <w:i w:val="false"/>
                <w:color w:val="000000"/>
                <w:sz w:val="20"/>
              </w:rPr>
              <w:t>
 </w:t>
            </w:r>
          </w:p>
          <w:bookmarkEnd w:id="2005"/>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006"/>
          <w:p>
            <w:pPr>
              <w:spacing w:after="20"/>
              <w:ind w:left="20"/>
              <w:jc w:val="left"/>
            </w:pPr>
            <w:r>
              <w:rPr>
                <w:rFonts w:ascii="Consolas"/>
                <w:b w:val="false"/>
                <w:i w:val="false"/>
                <w:color w:val="000000"/>
                <w:sz w:val="20"/>
              </w:rPr>
              <w:t>
ПП</w:t>
            </w:r>
            <w:r>
              <w:br/>
            </w:r>
            <w:r>
              <w:rPr>
                <w:rFonts w:ascii="Consolas"/>
                <w:b w:val="false"/>
                <w:i w:val="false"/>
                <w:color w:val="000000"/>
                <w:sz w:val="20"/>
              </w:rPr>
              <w:t>
 </w:t>
            </w:r>
          </w:p>
          <w:bookmarkEnd w:id="2006"/>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007"/>
          <w:p>
            <w:pPr>
              <w:spacing w:after="20"/>
              <w:ind w:left="20"/>
              <w:jc w:val="left"/>
            </w:pPr>
            <w:r>
              <w:rPr>
                <w:rFonts w:ascii="Consolas"/>
                <w:b w:val="false"/>
                <w:i w:val="false"/>
                <w:color w:val="000000"/>
                <w:sz w:val="20"/>
              </w:rPr>
              <w:t xml:space="preserve">
ПА </w:t>
            </w:r>
            <w:r>
              <w:br/>
            </w:r>
            <w:r>
              <w:rPr>
                <w:rFonts w:ascii="Consolas"/>
                <w:b w:val="false"/>
                <w:i w:val="false"/>
                <w:color w:val="000000"/>
                <w:sz w:val="20"/>
              </w:rPr>
              <w:t>
 </w:t>
            </w:r>
          </w:p>
          <w:bookmarkEnd w:id="2007"/>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008"/>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2008"/>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Биология;</w:t>
            </w:r>
            <w:r>
              <w:br/>
            </w:r>
            <w:r>
              <w:rPr>
                <w:rFonts w:ascii="Consolas"/>
                <w:b w:val="false"/>
                <w:i w:val="false"/>
                <w:color w:val="000000"/>
                <w:sz w:val="20"/>
              </w:rPr>
              <w:t>
Казахский (русский) язык;</w:t>
            </w:r>
            <w:r>
              <w:br/>
            </w:r>
            <w:r>
              <w:rPr>
                <w:rFonts w:ascii="Consolas"/>
                <w:b w:val="false"/>
                <w:i w:val="false"/>
                <w:color w:val="000000"/>
                <w:sz w:val="20"/>
              </w:rPr>
              <w:t>
Казахская (русская) литература</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009"/>
          <w:p>
            <w:pPr>
              <w:spacing w:after="20"/>
              <w:ind w:left="20"/>
              <w:jc w:val="left"/>
            </w:pPr>
            <w:r>
              <w:rPr>
                <w:rFonts w:ascii="Consolas"/>
                <w:b w:val="false"/>
                <w:i w:val="false"/>
                <w:color w:val="000000"/>
                <w:sz w:val="20"/>
              </w:rPr>
              <w:t>
ПА 02</w:t>
            </w:r>
            <w:r>
              <w:br/>
            </w:r>
            <w:r>
              <w:rPr>
                <w:rFonts w:ascii="Consolas"/>
                <w:b w:val="false"/>
                <w:i w:val="false"/>
                <w:color w:val="000000"/>
                <w:sz w:val="20"/>
              </w:rPr>
              <w:t>
 </w:t>
            </w:r>
          </w:p>
          <w:bookmarkEnd w:id="2009"/>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физиология и биомеханика зубочелюстной системы</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010"/>
          <w:p>
            <w:pPr>
              <w:spacing w:after="20"/>
              <w:ind w:left="20"/>
              <w:jc w:val="left"/>
            </w:pPr>
            <w:r>
              <w:rPr>
                <w:rFonts w:ascii="Consolas"/>
                <w:b w:val="false"/>
                <w:i w:val="false"/>
                <w:color w:val="000000"/>
                <w:sz w:val="20"/>
              </w:rPr>
              <w:t>
ПА 03</w:t>
            </w:r>
            <w:r>
              <w:br/>
            </w:r>
            <w:r>
              <w:rPr>
                <w:rFonts w:ascii="Consolas"/>
                <w:b w:val="false"/>
                <w:i w:val="false"/>
                <w:color w:val="000000"/>
                <w:sz w:val="20"/>
              </w:rPr>
              <w:t>
 </w:t>
            </w:r>
          </w:p>
          <w:bookmarkEnd w:id="2010"/>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История Казахстана ГЭ</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011"/>
          <w:p>
            <w:pPr>
              <w:spacing w:after="20"/>
              <w:ind w:left="20"/>
              <w:jc w:val="left"/>
            </w:pPr>
            <w:r>
              <w:rPr>
                <w:rFonts w:ascii="Consolas"/>
                <w:b w:val="false"/>
                <w:i w:val="false"/>
                <w:color w:val="000000"/>
                <w:sz w:val="20"/>
              </w:rPr>
              <w:t>
ПА 04</w:t>
            </w:r>
            <w:r>
              <w:br/>
            </w:r>
            <w:r>
              <w:rPr>
                <w:rFonts w:ascii="Consolas"/>
                <w:b w:val="false"/>
                <w:i w:val="false"/>
                <w:color w:val="000000"/>
                <w:sz w:val="20"/>
              </w:rPr>
              <w:t>
 </w:t>
            </w:r>
          </w:p>
          <w:bookmarkEnd w:id="2011"/>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Техника изготовления несъемных протезов;</w:t>
            </w:r>
            <w:r>
              <w:br/>
            </w:r>
            <w:r>
              <w:rPr>
                <w:rFonts w:ascii="Consolas"/>
                <w:b w:val="false"/>
                <w:i w:val="false"/>
                <w:color w:val="000000"/>
                <w:sz w:val="20"/>
              </w:rPr>
              <w:t>
Техника изготовления съемных протезов;</w:t>
            </w:r>
            <w:r>
              <w:br/>
            </w:r>
            <w:r>
              <w:rPr>
                <w:rFonts w:ascii="Consolas"/>
                <w:b w:val="false"/>
                <w:i w:val="false"/>
                <w:color w:val="000000"/>
                <w:sz w:val="20"/>
              </w:rPr>
              <w:t>
Техника изготовления бюгельных протезов</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012"/>
          <w:p>
            <w:pPr>
              <w:spacing w:after="20"/>
              <w:ind w:left="20"/>
              <w:jc w:val="left"/>
            </w:pPr>
            <w:r>
              <w:rPr>
                <w:rFonts w:ascii="Consolas"/>
                <w:b w:val="false"/>
                <w:i w:val="false"/>
                <w:color w:val="000000"/>
                <w:sz w:val="20"/>
              </w:rPr>
              <w:t xml:space="preserve">
ИА </w:t>
            </w:r>
            <w:r>
              <w:br/>
            </w:r>
            <w:r>
              <w:rPr>
                <w:rFonts w:ascii="Consolas"/>
                <w:b w:val="false"/>
                <w:i w:val="false"/>
                <w:color w:val="000000"/>
                <w:sz w:val="20"/>
              </w:rPr>
              <w:t>
 </w:t>
            </w:r>
          </w:p>
          <w:bookmarkEnd w:id="2012"/>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013"/>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2013"/>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 изготовления съемных протезов;</w:t>
            </w:r>
            <w:r>
              <w:br/>
            </w:r>
            <w:r>
              <w:rPr>
                <w:rFonts w:ascii="Consolas"/>
                <w:b w:val="false"/>
                <w:i w:val="false"/>
                <w:color w:val="000000"/>
                <w:sz w:val="20"/>
              </w:rPr>
              <w:t>
Техника изготовления несъемных протезов</w:t>
            </w:r>
            <w:r>
              <w:br/>
            </w:r>
            <w:r>
              <w:rPr>
                <w:rFonts w:ascii="Consolas"/>
                <w:b w:val="false"/>
                <w:i w:val="false"/>
                <w:color w:val="000000"/>
                <w:sz w:val="20"/>
              </w:rPr>
              <w:t>
Техника изготовления несъемных протезов</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014"/>
          <w:p>
            <w:pPr>
              <w:spacing w:after="20"/>
              <w:ind w:left="20"/>
              <w:jc w:val="left"/>
            </w:pPr>
            <w:r>
              <w:rPr>
                <w:rFonts w:ascii="Consolas"/>
                <w:b w:val="false"/>
                <w:i w:val="false"/>
                <w:color w:val="000000"/>
                <w:sz w:val="20"/>
              </w:rPr>
              <w:t>
ИА 02</w:t>
            </w:r>
            <w:r>
              <w:br/>
            </w:r>
            <w:r>
              <w:rPr>
                <w:rFonts w:ascii="Consolas"/>
                <w:b w:val="false"/>
                <w:i w:val="false"/>
                <w:color w:val="000000"/>
                <w:sz w:val="20"/>
              </w:rPr>
              <w:t>
 </w:t>
            </w:r>
          </w:p>
          <w:bookmarkEnd w:id="2014"/>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на обязательное обучение</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Консультации </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 более 100 часов на учебный год</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4828</w:t>
            </w:r>
            <w:r>
              <w:br/>
            </w:r>
            <w:r>
              <w:rPr>
                <w:rFonts w:ascii="Consolas"/>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ОГД – общегуманитарные дисциплины</w:t>
      </w:r>
      <w:r>
        <w:br/>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ОПД – общепрофессиональные дисциплины</w:t>
      </w:r>
      <w:r>
        <w:br/>
      </w:r>
      <w:r>
        <w:rPr>
          <w:rFonts w:ascii="Consolas"/>
          <w:b w:val="false"/>
          <w:i w:val="false"/>
          <w:color w:val="000000"/>
          <w:sz w:val="20"/>
        </w:rPr>
        <w:t>
      СД – специальные дисциплины</w:t>
      </w:r>
      <w:r>
        <w:br/>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ПО – производственное обучение</w:t>
      </w:r>
      <w:r>
        <w:br/>
      </w:r>
      <w:r>
        <w:rPr>
          <w:rFonts w:ascii="Consolas"/>
          <w:b w:val="false"/>
          <w:i w:val="false"/>
          <w:color w:val="000000"/>
          <w:sz w:val="20"/>
        </w:rPr>
        <w:t>
      ПП – профессиональная практика</w:t>
      </w:r>
      <w:r>
        <w:br/>
      </w:r>
      <w:r>
        <w:rPr>
          <w:rFonts w:ascii="Consolas"/>
          <w:b w:val="false"/>
          <w:i w:val="false"/>
          <w:color w:val="000000"/>
          <w:sz w:val="20"/>
        </w:rPr>
        <w:t>
      ПА – промежуточная аттестация</w:t>
      </w:r>
      <w:r>
        <w:br/>
      </w:r>
      <w:r>
        <w:rPr>
          <w:rFonts w:ascii="Consolas"/>
          <w:b w:val="false"/>
          <w:i w:val="false"/>
          <w:color w:val="000000"/>
          <w:sz w:val="20"/>
        </w:rPr>
        <w:t>
      ИА – итоговая аттестация</w:t>
      </w:r>
      <w:r>
        <w:br/>
      </w:r>
      <w:r>
        <w:rPr>
          <w:rFonts w:ascii="Consolas"/>
          <w:b w:val="false"/>
          <w:i w:val="false"/>
          <w:color w:val="000000"/>
          <w:sz w:val="20"/>
        </w:rPr>
        <w:t>
 </w:t>
      </w:r>
    </w:p>
    <w:bookmarkStart w:name="z1392" w:id="2015"/>
    <w:p>
      <w:pPr>
        <w:spacing w:after="0"/>
        <w:ind w:left="0"/>
        <w:jc w:val="right"/>
      </w:pPr>
      <w:r>
        <w:rPr>
          <w:rFonts w:ascii="Consolas"/>
          <w:b w:val="false"/>
          <w:i w:val="false"/>
          <w:color w:val="000000"/>
          <w:sz w:val="20"/>
        </w:rPr>
        <w:t xml:space="preserve">
Приложение 25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2015"/>
    <w:bookmarkStart w:name="z1355" w:id="2016"/>
    <w:p>
      <w:pPr>
        <w:spacing w:after="0"/>
        <w:ind w:left="0"/>
        <w:jc w:val="left"/>
      </w:pPr>
      <w:r>
        <w:rPr>
          <w:rFonts w:ascii="Consolas"/>
          <w:b/>
          <w:i w:val="false"/>
          <w:color w:val="000000"/>
        </w:rPr>
        <w:t xml:space="preserve"> 
Типовой учебный план по специальности 030600 0 – "Фармация"</w:t>
      </w:r>
    </w:p>
    <w:bookmarkEnd w:id="2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017"/>
          <w:p>
            <w:pPr>
              <w:spacing w:after="20"/>
              <w:ind w:left="20"/>
              <w:jc w:val="center"/>
            </w:pPr>
            <w:r>
              <w:rPr>
                <w:rFonts w:ascii="Consolas"/>
                <w:b w:val="false"/>
                <w:i w:val="false"/>
                <w:color w:val="000000"/>
                <w:sz w:val="20"/>
              </w:rPr>
              <w:t>
Квалификация: 030601 3 – "Фармацевт"</w:t>
            </w:r>
            <w:r>
              <w:br/>
            </w:r>
            <w:r>
              <w:rPr>
                <w:rFonts w:ascii="Consolas"/>
                <w:b w:val="false"/>
                <w:i w:val="false"/>
                <w:color w:val="000000"/>
                <w:sz w:val="20"/>
              </w:rPr>
              <w:t>
Форма обучения: очная (дневная)</w:t>
            </w:r>
            <w:r>
              <w:br/>
            </w:r>
            <w:r>
              <w:rPr>
                <w:rFonts w:ascii="Consolas"/>
                <w:b w:val="false"/>
                <w:i w:val="false"/>
                <w:color w:val="000000"/>
                <w:sz w:val="20"/>
              </w:rPr>
              <w:t>
Нормативный срок обучения: 2 года 10 месяцев</w:t>
            </w:r>
            <w:r>
              <w:br/>
            </w:r>
            <w:r>
              <w:rPr>
                <w:rFonts w:ascii="Consolas"/>
                <w:b w:val="false"/>
                <w:i w:val="false"/>
                <w:color w:val="000000"/>
                <w:sz w:val="20"/>
              </w:rPr>
              <w:t>
на базе общего среднего образования</w:t>
            </w:r>
          </w:p>
          <w:bookmarkEnd w:id="2017"/>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119"/>
        <w:gridCol w:w="1015"/>
        <w:gridCol w:w="2113"/>
        <w:gridCol w:w="1674"/>
        <w:gridCol w:w="2113"/>
        <w:gridCol w:w="351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018"/>
          <w:p>
            <w:pPr>
              <w:spacing w:after="20"/>
              <w:ind w:left="20"/>
              <w:jc w:val="left"/>
            </w:pPr>
            <w:r>
              <w:rPr>
                <w:rFonts w:ascii="Consolas"/>
                <w:b w:val="false"/>
                <w:i w:val="false"/>
                <w:color w:val="000000"/>
                <w:sz w:val="20"/>
              </w:rPr>
              <w:t>
Индекс</w:t>
            </w:r>
            <w:r>
              <w:br/>
            </w:r>
            <w:r>
              <w:rPr>
                <w:rFonts w:ascii="Consolas"/>
                <w:b w:val="false"/>
                <w:i w:val="false"/>
                <w:color w:val="000000"/>
                <w:sz w:val="20"/>
              </w:rPr>
              <w:t>
 </w:t>
            </w:r>
          </w:p>
          <w:bookmarkEnd w:id="2018"/>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учебных дисциплин</w:t>
            </w:r>
            <w:r>
              <w:br/>
            </w:r>
            <w:r>
              <w:rPr>
                <w:rFonts w:ascii="Consolas"/>
                <w:b w:val="false"/>
                <w:i w:val="false"/>
                <w:color w:val="000000"/>
                <w:sz w:val="20"/>
              </w:rPr>
              <w:t>
 </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Формы контроля</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 на:</w:t>
            </w:r>
            <w:r>
              <w:br/>
            </w:r>
            <w:r>
              <w:rPr>
                <w:rFonts w:ascii="Consolas"/>
                <w:b w:val="false"/>
                <w:i w:val="false"/>
                <w:color w:val="000000"/>
                <w:sz w:val="20"/>
              </w:rPr>
              <w:t>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Распределение по семестрам</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Теоретические занятия</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019"/>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2019"/>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020"/>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2020"/>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676</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021"/>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2021"/>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70</w:t>
            </w:r>
            <w:r>
              <w:br/>
            </w:r>
            <w:r>
              <w:rPr>
                <w:rFonts w:ascii="Consolas"/>
                <w:b w:val="false"/>
                <w:i w:val="false"/>
                <w:color w:val="000000"/>
                <w:sz w:val="20"/>
              </w:rPr>
              <w:t>
2) 74</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022"/>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2022"/>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48</w:t>
            </w:r>
            <w:r>
              <w:br/>
            </w:r>
            <w:r>
              <w:rPr>
                <w:rFonts w:ascii="Consolas"/>
                <w:b w:val="false"/>
                <w:i w:val="false"/>
                <w:color w:val="000000"/>
                <w:sz w:val="20"/>
              </w:rPr>
              <w:t>
3) 48</w:t>
            </w:r>
            <w:r>
              <w:br/>
            </w:r>
            <w:r>
              <w:rPr>
                <w:rFonts w:ascii="Consolas"/>
                <w:b w:val="false"/>
                <w:i w:val="false"/>
                <w:color w:val="000000"/>
                <w:sz w:val="20"/>
              </w:rPr>
              <w:t>
4) 48</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023"/>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2023"/>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 (с валеологией)</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26</w:t>
            </w:r>
            <w:r>
              <w:br/>
            </w:r>
            <w:r>
              <w:rPr>
                <w:rFonts w:ascii="Consolas"/>
                <w:b w:val="false"/>
                <w:i w:val="false"/>
                <w:color w:val="000000"/>
                <w:sz w:val="20"/>
              </w:rPr>
              <w:t>
2) 38</w:t>
            </w:r>
            <w:r>
              <w:br/>
            </w:r>
            <w:r>
              <w:rPr>
                <w:rFonts w:ascii="Consolas"/>
                <w:b w:val="false"/>
                <w:i w:val="false"/>
                <w:color w:val="000000"/>
                <w:sz w:val="20"/>
              </w:rPr>
              <w:t>
3) 48</w:t>
            </w:r>
            <w:r>
              <w:br/>
            </w:r>
            <w:r>
              <w:rPr>
                <w:rFonts w:ascii="Consolas"/>
                <w:b w:val="false"/>
                <w:i w:val="false"/>
                <w:color w:val="000000"/>
                <w:sz w:val="20"/>
              </w:rPr>
              <w:t>
4) 32</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024"/>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2024"/>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70</w:t>
            </w:r>
            <w:r>
              <w:br/>
            </w:r>
            <w:r>
              <w:rPr>
                <w:rFonts w:ascii="Consolas"/>
                <w:b w:val="false"/>
                <w:i w:val="false"/>
                <w:color w:val="000000"/>
                <w:sz w:val="20"/>
              </w:rPr>
              <w:t>
2) 38</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025"/>
          <w:p>
            <w:pPr>
              <w:spacing w:after="20"/>
              <w:ind w:left="20"/>
              <w:jc w:val="left"/>
            </w:pPr>
            <w:r>
              <w:rPr>
                <w:rFonts w:ascii="Consolas"/>
                <w:b w:val="false"/>
                <w:i w:val="false"/>
                <w:color w:val="000000"/>
                <w:sz w:val="20"/>
              </w:rPr>
              <w:t>
ОГД 05</w:t>
            </w:r>
            <w:r>
              <w:br/>
            </w:r>
            <w:r>
              <w:rPr>
                <w:rFonts w:ascii="Consolas"/>
                <w:b w:val="false"/>
                <w:i w:val="false"/>
                <w:color w:val="000000"/>
                <w:sz w:val="20"/>
              </w:rPr>
              <w:t>
 </w:t>
            </w:r>
          </w:p>
          <w:bookmarkEnd w:id="2025"/>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46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026"/>
          <w:p>
            <w:pPr>
              <w:spacing w:after="20"/>
              <w:ind w:left="20"/>
              <w:jc w:val="left"/>
            </w:pPr>
            <w:r>
              <w:rPr>
                <w:rFonts w:ascii="Consolas"/>
                <w:b w:val="false"/>
                <w:i w:val="false"/>
                <w:color w:val="000000"/>
                <w:sz w:val="20"/>
              </w:rPr>
              <w:t>
ОГД 06</w:t>
            </w:r>
            <w:r>
              <w:br/>
            </w:r>
            <w:r>
              <w:rPr>
                <w:rFonts w:ascii="Consolas"/>
                <w:b w:val="false"/>
                <w:i w:val="false"/>
                <w:color w:val="000000"/>
                <w:sz w:val="20"/>
              </w:rPr>
              <w:t>
 </w:t>
            </w:r>
          </w:p>
          <w:bookmarkEnd w:id="2026"/>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Физика</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48</w:t>
            </w:r>
            <w:r>
              <w:br/>
            </w:r>
            <w:r>
              <w:rPr>
                <w:rFonts w:ascii="Consolas"/>
                <w:b w:val="false"/>
                <w:i w:val="false"/>
                <w:color w:val="000000"/>
                <w:sz w:val="20"/>
              </w:rPr>
              <w:t>
2) 42</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027"/>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2027"/>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028"/>
          <w:p>
            <w:pPr>
              <w:spacing w:after="20"/>
              <w:ind w:left="20"/>
              <w:jc w:val="left"/>
            </w:pPr>
            <w:r>
              <w:rPr>
                <w:rFonts w:ascii="Consolas"/>
                <w:b w:val="false"/>
                <w:i w:val="false"/>
                <w:color w:val="000000"/>
                <w:sz w:val="20"/>
              </w:rPr>
              <w:t>
СЭД 01</w:t>
            </w:r>
            <w:r>
              <w:br/>
            </w:r>
            <w:r>
              <w:rPr>
                <w:rFonts w:ascii="Consolas"/>
                <w:b w:val="false"/>
                <w:i w:val="false"/>
                <w:color w:val="000000"/>
                <w:sz w:val="20"/>
              </w:rPr>
              <w:t>
 </w:t>
            </w:r>
          </w:p>
          <w:bookmarkEnd w:id="2028"/>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18</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029"/>
          <w:p>
            <w:pPr>
              <w:spacing w:after="20"/>
              <w:ind w:left="20"/>
              <w:jc w:val="left"/>
            </w:pPr>
            <w:r>
              <w:rPr>
                <w:rFonts w:ascii="Consolas"/>
                <w:b w:val="false"/>
                <w:i w:val="false"/>
                <w:color w:val="000000"/>
                <w:sz w:val="20"/>
              </w:rPr>
              <w:t>
СЭД 02</w:t>
            </w:r>
            <w:r>
              <w:br/>
            </w:r>
            <w:r>
              <w:rPr>
                <w:rFonts w:ascii="Consolas"/>
                <w:b w:val="false"/>
                <w:i w:val="false"/>
                <w:color w:val="000000"/>
                <w:sz w:val="20"/>
              </w:rPr>
              <w:t>
 </w:t>
            </w:r>
          </w:p>
          <w:bookmarkEnd w:id="2029"/>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18</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030"/>
          <w:p>
            <w:pPr>
              <w:spacing w:after="20"/>
              <w:ind w:left="20"/>
              <w:jc w:val="left"/>
            </w:pPr>
            <w:r>
              <w:rPr>
                <w:rFonts w:ascii="Consolas"/>
                <w:b w:val="false"/>
                <w:i w:val="false"/>
                <w:color w:val="000000"/>
                <w:sz w:val="20"/>
              </w:rPr>
              <w:t>
СЭД 03</w:t>
            </w:r>
            <w:r>
              <w:br/>
            </w:r>
            <w:r>
              <w:rPr>
                <w:rFonts w:ascii="Consolas"/>
                <w:b w:val="false"/>
                <w:i w:val="false"/>
                <w:color w:val="000000"/>
                <w:sz w:val="20"/>
              </w:rPr>
              <w:t>
 </w:t>
            </w:r>
          </w:p>
          <w:bookmarkEnd w:id="2030"/>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политологии и социологии</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54</w:t>
            </w:r>
            <w:r>
              <w:br/>
            </w:r>
            <w:r>
              <w:rPr>
                <w:rFonts w:ascii="Consolas"/>
                <w:b w:val="false"/>
                <w:i w:val="false"/>
                <w:color w:val="000000"/>
                <w:sz w:val="20"/>
              </w:rPr>
              <w:t>
3) 36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031"/>
          <w:p>
            <w:pPr>
              <w:spacing w:after="20"/>
              <w:ind w:left="20"/>
              <w:jc w:val="left"/>
            </w:pPr>
            <w:r>
              <w:rPr>
                <w:rFonts w:ascii="Consolas"/>
                <w:b w:val="false"/>
                <w:i w:val="false"/>
                <w:color w:val="000000"/>
                <w:sz w:val="20"/>
              </w:rPr>
              <w:t>
СЭД 04</w:t>
            </w:r>
            <w:r>
              <w:br/>
            </w:r>
            <w:r>
              <w:rPr>
                <w:rFonts w:ascii="Consolas"/>
                <w:b w:val="false"/>
                <w:i w:val="false"/>
                <w:color w:val="000000"/>
                <w:sz w:val="20"/>
              </w:rPr>
              <w:t>
 </w:t>
            </w:r>
          </w:p>
          <w:bookmarkEnd w:id="2031"/>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20</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032"/>
          <w:p>
            <w:pPr>
              <w:spacing w:after="20"/>
              <w:ind w:left="20"/>
              <w:jc w:val="left"/>
            </w:pPr>
            <w:r>
              <w:rPr>
                <w:rFonts w:ascii="Consolas"/>
                <w:b w:val="false"/>
                <w:i w:val="false"/>
                <w:color w:val="000000"/>
                <w:sz w:val="20"/>
              </w:rPr>
              <w:t>
СЭД 05</w:t>
            </w:r>
            <w:r>
              <w:br/>
            </w:r>
            <w:r>
              <w:rPr>
                <w:rFonts w:ascii="Consolas"/>
                <w:b w:val="false"/>
                <w:i w:val="false"/>
                <w:color w:val="000000"/>
                <w:sz w:val="20"/>
              </w:rPr>
              <w:t>
 </w:t>
            </w:r>
          </w:p>
          <w:bookmarkEnd w:id="2032"/>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34</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033"/>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2033"/>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776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480</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296</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034"/>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2034"/>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 в профессиональной деятельности</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48</w:t>
            </w:r>
            <w:r>
              <w:br/>
            </w:r>
            <w:r>
              <w:rPr>
                <w:rFonts w:ascii="Consolas"/>
                <w:b w:val="false"/>
                <w:i w:val="false"/>
                <w:color w:val="000000"/>
                <w:sz w:val="20"/>
              </w:rPr>
              <w:t>
2) 34</w:t>
            </w:r>
            <w:r>
              <w:br/>
            </w:r>
            <w:r>
              <w:rPr>
                <w:rFonts w:ascii="Consolas"/>
                <w:b w:val="false"/>
                <w:i w:val="false"/>
                <w:color w:val="000000"/>
                <w:sz w:val="20"/>
              </w:rPr>
              <w:t>
3) 26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035"/>
          <w:p>
            <w:pPr>
              <w:spacing w:after="20"/>
              <w:ind w:left="20"/>
              <w:jc w:val="left"/>
            </w:pPr>
            <w:r>
              <w:rPr>
                <w:rFonts w:ascii="Consolas"/>
                <w:b w:val="false"/>
                <w:i w:val="false"/>
                <w:color w:val="000000"/>
                <w:sz w:val="20"/>
              </w:rPr>
              <w:t xml:space="preserve">
ОПД 02 </w:t>
            </w:r>
            <w:r>
              <w:br/>
            </w:r>
            <w:r>
              <w:rPr>
                <w:rFonts w:ascii="Consolas"/>
                <w:b w:val="false"/>
                <w:i w:val="false"/>
                <w:color w:val="000000"/>
                <w:sz w:val="20"/>
              </w:rPr>
              <w:t>
 </w:t>
            </w:r>
          </w:p>
          <w:bookmarkEnd w:id="2035"/>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036"/>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2036"/>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фармации</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46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037"/>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2037"/>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Молекулярная биология с основами медицинской генетики</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46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038"/>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2038"/>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катастроф</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039"/>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2039"/>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Микробиология, вирусология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40</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040"/>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2040"/>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Ботаника</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50</w:t>
            </w:r>
            <w:r>
              <w:br/>
            </w:r>
            <w:r>
              <w:rPr>
                <w:rFonts w:ascii="Consolas"/>
                <w:b w:val="false"/>
                <w:i w:val="false"/>
                <w:color w:val="000000"/>
                <w:sz w:val="20"/>
              </w:rPr>
              <w:t>
2) 40</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041"/>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2041"/>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гигиена</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34</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042"/>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2042"/>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Первая доврачебная помощь</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54</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043"/>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2043"/>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психологии</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54</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044"/>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2044"/>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Анатомия с основами физиологии </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72</w:t>
            </w:r>
            <w:r>
              <w:br/>
            </w:r>
            <w:r>
              <w:rPr>
                <w:rFonts w:ascii="Consolas"/>
                <w:b w:val="false"/>
                <w:i w:val="false"/>
                <w:color w:val="000000"/>
                <w:sz w:val="20"/>
              </w:rPr>
              <w:t>
2) 64</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045"/>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2045"/>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Патологическая физиология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50</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046"/>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2046"/>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Экология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46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047"/>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2047"/>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1716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554</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1162</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048"/>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2048"/>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Неорганическая химия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90</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049"/>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2049"/>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Органическая химия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70</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050"/>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2050"/>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Аналитическая химия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70</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051"/>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2051"/>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Фармакология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88</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198</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16, 36</w:t>
            </w:r>
            <w:r>
              <w:br/>
            </w:r>
            <w:r>
              <w:rPr>
                <w:rFonts w:ascii="Consolas"/>
                <w:b w:val="false"/>
                <w:i w:val="false"/>
                <w:color w:val="000000"/>
                <w:sz w:val="20"/>
              </w:rPr>
              <w:t>
4) 18, 54</w:t>
            </w:r>
            <w:r>
              <w:br/>
            </w:r>
            <w:r>
              <w:rPr>
                <w:rFonts w:ascii="Consolas"/>
                <w:b w:val="false"/>
                <w:i w:val="false"/>
                <w:color w:val="000000"/>
                <w:sz w:val="20"/>
              </w:rPr>
              <w:t>
5) 36, 72</w:t>
            </w:r>
            <w:r>
              <w:br/>
            </w:r>
            <w:r>
              <w:rPr>
                <w:rFonts w:ascii="Consolas"/>
                <w:b w:val="false"/>
                <w:i w:val="false"/>
                <w:color w:val="000000"/>
                <w:sz w:val="20"/>
              </w:rPr>
              <w:t>
6) 18, 36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052"/>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2052"/>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Фармакогнозия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24, 36</w:t>
            </w:r>
            <w:r>
              <w:br/>
            </w:r>
            <w:r>
              <w:rPr>
                <w:rFonts w:ascii="Consolas"/>
                <w:b w:val="false"/>
                <w:i w:val="false"/>
                <w:color w:val="000000"/>
                <w:sz w:val="20"/>
              </w:rPr>
              <w:t>
4) 18, 54</w:t>
            </w:r>
            <w:r>
              <w:br/>
            </w:r>
            <w:r>
              <w:rPr>
                <w:rFonts w:ascii="Consolas"/>
                <w:b w:val="false"/>
                <w:i w:val="false"/>
                <w:color w:val="000000"/>
                <w:sz w:val="20"/>
              </w:rPr>
              <w:t>
5) 38, 54</w:t>
            </w:r>
            <w:r>
              <w:br/>
            </w:r>
            <w:r>
              <w:rPr>
                <w:rFonts w:ascii="Consolas"/>
                <w:b w:val="false"/>
                <w:i w:val="false"/>
                <w:color w:val="000000"/>
                <w:sz w:val="20"/>
              </w:rPr>
              <w:t>
6) 0, 36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053"/>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2053"/>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Фармацевтическая химия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66</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 54</w:t>
            </w:r>
            <w:r>
              <w:br/>
            </w:r>
            <w:r>
              <w:rPr>
                <w:rFonts w:ascii="Consolas"/>
                <w:b w:val="false"/>
                <w:i w:val="false"/>
                <w:color w:val="000000"/>
                <w:sz w:val="20"/>
              </w:rPr>
              <w:t>
4) 18, 54</w:t>
            </w:r>
            <w:r>
              <w:br/>
            </w:r>
            <w:r>
              <w:rPr>
                <w:rFonts w:ascii="Consolas"/>
                <w:b w:val="false"/>
                <w:i w:val="false"/>
                <w:color w:val="000000"/>
                <w:sz w:val="20"/>
              </w:rPr>
              <w:t>
5) 18, 36</w:t>
            </w:r>
            <w:r>
              <w:br/>
            </w:r>
            <w:r>
              <w:rPr>
                <w:rFonts w:ascii="Consolas"/>
                <w:b w:val="false"/>
                <w:i w:val="false"/>
                <w:color w:val="000000"/>
                <w:sz w:val="20"/>
              </w:rPr>
              <w:t>
6) 12, 36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054"/>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2054"/>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лекарственных форм</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198</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20, 48</w:t>
            </w:r>
            <w:r>
              <w:br/>
            </w:r>
            <w:r>
              <w:rPr>
                <w:rFonts w:ascii="Consolas"/>
                <w:b w:val="false"/>
                <w:i w:val="false"/>
                <w:color w:val="000000"/>
                <w:sz w:val="20"/>
              </w:rPr>
              <w:t>
4) 20, 36</w:t>
            </w:r>
            <w:r>
              <w:br/>
            </w:r>
            <w:r>
              <w:rPr>
                <w:rFonts w:ascii="Consolas"/>
                <w:b w:val="false"/>
                <w:i w:val="false"/>
                <w:color w:val="000000"/>
                <w:sz w:val="20"/>
              </w:rPr>
              <w:t>
5) 24, 66</w:t>
            </w:r>
            <w:r>
              <w:br/>
            </w:r>
            <w:r>
              <w:rPr>
                <w:rFonts w:ascii="Consolas"/>
                <w:b w:val="false"/>
                <w:i w:val="false"/>
                <w:color w:val="000000"/>
                <w:sz w:val="20"/>
              </w:rPr>
              <w:t>
6) 18, 48</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055"/>
          <w:p>
            <w:pPr>
              <w:spacing w:after="20"/>
              <w:ind w:left="20"/>
              <w:jc w:val="left"/>
            </w:pPr>
            <w:r>
              <w:rPr>
                <w:rFonts w:ascii="Consolas"/>
                <w:b w:val="false"/>
                <w:i w:val="false"/>
                <w:color w:val="000000"/>
                <w:sz w:val="20"/>
              </w:rPr>
              <w:t>
СД 08</w:t>
            </w:r>
            <w:r>
              <w:br/>
            </w:r>
            <w:r>
              <w:rPr>
                <w:rFonts w:ascii="Consolas"/>
                <w:b w:val="false"/>
                <w:i w:val="false"/>
                <w:color w:val="000000"/>
                <w:sz w:val="20"/>
              </w:rPr>
              <w:t>
 </w:t>
            </w:r>
          </w:p>
          <w:bookmarkEnd w:id="2055"/>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экономика фармации с основами менеджмента и маркетинга</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14, 48</w:t>
            </w:r>
            <w:r>
              <w:br/>
            </w:r>
            <w:r>
              <w:rPr>
                <w:rFonts w:ascii="Consolas"/>
                <w:b w:val="false"/>
                <w:i w:val="false"/>
                <w:color w:val="000000"/>
                <w:sz w:val="20"/>
              </w:rPr>
              <w:t>
4) 24, 48</w:t>
            </w:r>
            <w:r>
              <w:br/>
            </w:r>
            <w:r>
              <w:rPr>
                <w:rFonts w:ascii="Consolas"/>
                <w:b w:val="false"/>
                <w:i w:val="false"/>
                <w:color w:val="000000"/>
                <w:sz w:val="20"/>
              </w:rPr>
              <w:t>
5) 34, 72</w:t>
            </w:r>
            <w:r>
              <w:br/>
            </w:r>
            <w:r>
              <w:rPr>
                <w:rFonts w:ascii="Consolas"/>
                <w:b w:val="false"/>
                <w:i w:val="false"/>
                <w:color w:val="000000"/>
                <w:sz w:val="20"/>
              </w:rPr>
              <w:t>
6) 18, 66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056"/>
          <w:p>
            <w:pPr>
              <w:spacing w:after="20"/>
              <w:ind w:left="20"/>
              <w:jc w:val="left"/>
            </w:pPr>
            <w:r>
              <w:rPr>
                <w:rFonts w:ascii="Consolas"/>
                <w:b w:val="false"/>
                <w:i w:val="false"/>
                <w:color w:val="000000"/>
                <w:sz w:val="20"/>
              </w:rPr>
              <w:t>
СД 09</w:t>
            </w:r>
            <w:r>
              <w:br/>
            </w:r>
            <w:r>
              <w:rPr>
                <w:rFonts w:ascii="Consolas"/>
                <w:b w:val="false"/>
                <w:i w:val="false"/>
                <w:color w:val="000000"/>
                <w:sz w:val="20"/>
              </w:rPr>
              <w:t>
 </w:t>
            </w:r>
          </w:p>
          <w:bookmarkEnd w:id="2056"/>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Фармацевтическое товароведение</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90</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057"/>
          <w:p>
            <w:pPr>
              <w:spacing w:after="20"/>
              <w:ind w:left="20"/>
              <w:jc w:val="left"/>
            </w:pPr>
            <w:r>
              <w:rPr>
                <w:rFonts w:ascii="Consolas"/>
                <w:b w:val="false"/>
                <w:i w:val="false"/>
                <w:color w:val="000000"/>
                <w:sz w:val="20"/>
              </w:rPr>
              <w:t>
ДОО</w:t>
            </w:r>
            <w:r>
              <w:br/>
            </w:r>
            <w:r>
              <w:rPr>
                <w:rFonts w:ascii="Consolas"/>
                <w:b w:val="false"/>
                <w:i w:val="false"/>
                <w:color w:val="000000"/>
                <w:sz w:val="20"/>
              </w:rPr>
              <w:t>
 </w:t>
            </w:r>
          </w:p>
          <w:bookmarkEnd w:id="2057"/>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058"/>
          <w:p>
            <w:pPr>
              <w:spacing w:after="20"/>
              <w:ind w:left="20"/>
              <w:jc w:val="left"/>
            </w:pPr>
            <w:r>
              <w:rPr>
                <w:rFonts w:ascii="Consolas"/>
                <w:b w:val="false"/>
                <w:i w:val="false"/>
                <w:color w:val="000000"/>
                <w:sz w:val="20"/>
              </w:rPr>
              <w:t xml:space="preserve">
ПО </w:t>
            </w:r>
            <w:r>
              <w:br/>
            </w:r>
            <w:r>
              <w:rPr>
                <w:rFonts w:ascii="Consolas"/>
                <w:b w:val="false"/>
                <w:i w:val="false"/>
                <w:color w:val="000000"/>
                <w:sz w:val="20"/>
              </w:rPr>
              <w:t>
 </w:t>
            </w:r>
          </w:p>
          <w:bookmarkEnd w:id="2058"/>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059"/>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2059"/>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Ознакомление с аптечными организациями</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060"/>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2060"/>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Полевая практика по ботанике</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061"/>
          <w:p>
            <w:pPr>
              <w:spacing w:after="20"/>
              <w:ind w:left="20"/>
              <w:jc w:val="left"/>
            </w:pPr>
            <w:r>
              <w:rPr>
                <w:rFonts w:ascii="Consolas"/>
                <w:b w:val="false"/>
                <w:i w:val="false"/>
                <w:color w:val="000000"/>
                <w:sz w:val="20"/>
              </w:rPr>
              <w:t>
ПО 03</w:t>
            </w:r>
            <w:r>
              <w:br/>
            </w:r>
            <w:r>
              <w:rPr>
                <w:rFonts w:ascii="Consolas"/>
                <w:b w:val="false"/>
                <w:i w:val="false"/>
                <w:color w:val="000000"/>
                <w:sz w:val="20"/>
              </w:rPr>
              <w:t>
 </w:t>
            </w:r>
          </w:p>
          <w:bookmarkEnd w:id="2061"/>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фармации</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062"/>
          <w:p>
            <w:pPr>
              <w:spacing w:after="20"/>
              <w:ind w:left="20"/>
              <w:jc w:val="left"/>
            </w:pPr>
            <w:r>
              <w:rPr>
                <w:rFonts w:ascii="Consolas"/>
                <w:b w:val="false"/>
                <w:i w:val="false"/>
                <w:color w:val="000000"/>
                <w:sz w:val="20"/>
              </w:rPr>
              <w:t>
ПО 04</w:t>
            </w:r>
            <w:r>
              <w:br/>
            </w:r>
            <w:r>
              <w:rPr>
                <w:rFonts w:ascii="Consolas"/>
                <w:b w:val="false"/>
                <w:i w:val="false"/>
                <w:color w:val="000000"/>
                <w:sz w:val="20"/>
              </w:rPr>
              <w:t>
 </w:t>
            </w:r>
          </w:p>
          <w:bookmarkEnd w:id="2062"/>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лекарственных форм</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063"/>
          <w:p>
            <w:pPr>
              <w:spacing w:after="20"/>
              <w:ind w:left="20"/>
              <w:jc w:val="left"/>
            </w:pPr>
            <w:r>
              <w:rPr>
                <w:rFonts w:ascii="Consolas"/>
                <w:b w:val="false"/>
                <w:i w:val="false"/>
                <w:color w:val="000000"/>
                <w:sz w:val="20"/>
              </w:rPr>
              <w:t xml:space="preserve">
ПП </w:t>
            </w:r>
            <w:r>
              <w:br/>
            </w:r>
            <w:r>
              <w:rPr>
                <w:rFonts w:ascii="Consolas"/>
                <w:b w:val="false"/>
                <w:i w:val="false"/>
                <w:color w:val="000000"/>
                <w:sz w:val="20"/>
              </w:rPr>
              <w:t>
 </w:t>
            </w:r>
          </w:p>
          <w:bookmarkEnd w:id="2063"/>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064"/>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2064"/>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Управление и экономика фармации</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065"/>
          <w:p>
            <w:pPr>
              <w:spacing w:after="20"/>
              <w:ind w:left="20"/>
              <w:jc w:val="left"/>
            </w:pPr>
            <w:r>
              <w:rPr>
                <w:rFonts w:ascii="Consolas"/>
                <w:b w:val="false"/>
                <w:i w:val="false"/>
                <w:color w:val="000000"/>
                <w:sz w:val="20"/>
              </w:rPr>
              <w:t>
ПП 02</w:t>
            </w:r>
            <w:r>
              <w:br/>
            </w:r>
            <w:r>
              <w:rPr>
                <w:rFonts w:ascii="Consolas"/>
                <w:b w:val="false"/>
                <w:i w:val="false"/>
                <w:color w:val="000000"/>
                <w:sz w:val="20"/>
              </w:rPr>
              <w:t>
 </w:t>
            </w:r>
          </w:p>
          <w:bookmarkEnd w:id="2065"/>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Контроль качества и стандартизация лекарственных средств</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066"/>
          <w:p>
            <w:pPr>
              <w:spacing w:after="20"/>
              <w:ind w:left="20"/>
              <w:jc w:val="left"/>
            </w:pPr>
            <w:r>
              <w:rPr>
                <w:rFonts w:ascii="Consolas"/>
                <w:b w:val="false"/>
                <w:i w:val="false"/>
                <w:color w:val="000000"/>
                <w:sz w:val="20"/>
              </w:rPr>
              <w:t>
ПП 03</w:t>
            </w:r>
            <w:r>
              <w:br/>
            </w:r>
            <w:r>
              <w:rPr>
                <w:rFonts w:ascii="Consolas"/>
                <w:b w:val="false"/>
                <w:i w:val="false"/>
                <w:color w:val="000000"/>
                <w:sz w:val="20"/>
              </w:rPr>
              <w:t>
 </w:t>
            </w:r>
          </w:p>
          <w:bookmarkEnd w:id="2066"/>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лекарственных средств</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067"/>
          <w:p>
            <w:pPr>
              <w:spacing w:after="20"/>
              <w:ind w:left="20"/>
              <w:jc w:val="left"/>
            </w:pPr>
            <w:r>
              <w:rPr>
                <w:rFonts w:ascii="Consolas"/>
                <w:b w:val="false"/>
                <w:i w:val="false"/>
                <w:color w:val="000000"/>
                <w:sz w:val="20"/>
              </w:rPr>
              <w:t>
ПП 04</w:t>
            </w:r>
            <w:r>
              <w:br/>
            </w:r>
            <w:r>
              <w:rPr>
                <w:rFonts w:ascii="Consolas"/>
                <w:b w:val="false"/>
                <w:i w:val="false"/>
                <w:color w:val="000000"/>
                <w:sz w:val="20"/>
              </w:rPr>
              <w:t>
 </w:t>
            </w:r>
          </w:p>
          <w:bookmarkEnd w:id="2067"/>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Фармакогнозия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068"/>
          <w:p>
            <w:pPr>
              <w:spacing w:after="20"/>
              <w:ind w:left="20"/>
              <w:jc w:val="left"/>
            </w:pPr>
            <w:r>
              <w:rPr>
                <w:rFonts w:ascii="Consolas"/>
                <w:b w:val="false"/>
                <w:i w:val="false"/>
                <w:color w:val="000000"/>
                <w:sz w:val="20"/>
              </w:rPr>
              <w:t>
ПА</w:t>
            </w:r>
            <w:r>
              <w:br/>
            </w:r>
            <w:r>
              <w:rPr>
                <w:rFonts w:ascii="Consolas"/>
                <w:b w:val="false"/>
                <w:i w:val="false"/>
                <w:color w:val="000000"/>
                <w:sz w:val="20"/>
              </w:rPr>
              <w:t>
 </w:t>
            </w:r>
          </w:p>
          <w:bookmarkEnd w:id="2068"/>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069"/>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2069"/>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Неорганическая химия;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070"/>
          <w:p>
            <w:pPr>
              <w:spacing w:after="20"/>
              <w:ind w:left="20"/>
              <w:jc w:val="left"/>
            </w:pPr>
            <w:r>
              <w:rPr>
                <w:rFonts w:ascii="Consolas"/>
                <w:b w:val="false"/>
                <w:i w:val="false"/>
                <w:color w:val="000000"/>
                <w:sz w:val="20"/>
              </w:rPr>
              <w:t>
ПА 02</w:t>
            </w:r>
            <w:r>
              <w:br/>
            </w:r>
            <w:r>
              <w:rPr>
                <w:rFonts w:ascii="Consolas"/>
                <w:b w:val="false"/>
                <w:i w:val="false"/>
                <w:color w:val="000000"/>
                <w:sz w:val="20"/>
              </w:rPr>
              <w:t>
 </w:t>
            </w:r>
          </w:p>
          <w:bookmarkEnd w:id="2070"/>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Профессиональный казахский (русский) язык; </w:t>
            </w:r>
            <w:r>
              <w:br/>
            </w:r>
            <w:r>
              <w:rPr>
                <w:rFonts w:ascii="Consolas"/>
                <w:b w:val="false"/>
                <w:i w:val="false"/>
                <w:color w:val="000000"/>
                <w:sz w:val="20"/>
              </w:rPr>
              <w:t>
История Казахстана;</w:t>
            </w:r>
            <w:r>
              <w:br/>
            </w:r>
            <w:r>
              <w:rPr>
                <w:rFonts w:ascii="Consolas"/>
                <w:b w:val="false"/>
                <w:i w:val="false"/>
                <w:color w:val="000000"/>
                <w:sz w:val="20"/>
              </w:rPr>
              <w:t>
Ботаника;</w:t>
            </w:r>
            <w:r>
              <w:br/>
            </w:r>
            <w:r>
              <w:rPr>
                <w:rFonts w:ascii="Consolas"/>
                <w:b w:val="false"/>
                <w:i w:val="false"/>
                <w:color w:val="000000"/>
                <w:sz w:val="20"/>
              </w:rPr>
              <w:t>
Анатомия с основами физиологии ;</w:t>
            </w:r>
            <w:r>
              <w:br/>
            </w:r>
            <w:r>
              <w:rPr>
                <w:rFonts w:ascii="Consolas"/>
                <w:b w:val="false"/>
                <w:i w:val="false"/>
                <w:color w:val="000000"/>
                <w:sz w:val="20"/>
              </w:rPr>
              <w:t>
Органическая химия;</w:t>
            </w:r>
            <w:r>
              <w:br/>
            </w:r>
            <w:r>
              <w:rPr>
                <w:rFonts w:ascii="Consolas"/>
                <w:b w:val="false"/>
                <w:i w:val="false"/>
                <w:color w:val="000000"/>
                <w:sz w:val="20"/>
              </w:rPr>
              <w:t>
Аналитическая химия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071"/>
          <w:p>
            <w:pPr>
              <w:spacing w:after="20"/>
              <w:ind w:left="20"/>
              <w:jc w:val="left"/>
            </w:pPr>
            <w:r>
              <w:rPr>
                <w:rFonts w:ascii="Consolas"/>
                <w:b w:val="false"/>
                <w:i w:val="false"/>
                <w:color w:val="000000"/>
                <w:sz w:val="20"/>
              </w:rPr>
              <w:t>
ПА 03</w:t>
            </w:r>
            <w:r>
              <w:br/>
            </w:r>
            <w:r>
              <w:rPr>
                <w:rFonts w:ascii="Consolas"/>
                <w:b w:val="false"/>
                <w:i w:val="false"/>
                <w:color w:val="000000"/>
                <w:sz w:val="20"/>
              </w:rPr>
              <w:t>
 </w:t>
            </w:r>
          </w:p>
          <w:bookmarkEnd w:id="2071"/>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Фармакология;</w:t>
            </w:r>
            <w:r>
              <w:br/>
            </w:r>
            <w:r>
              <w:rPr>
                <w:rFonts w:ascii="Consolas"/>
                <w:b w:val="false"/>
                <w:i w:val="false"/>
                <w:color w:val="000000"/>
                <w:sz w:val="20"/>
              </w:rPr>
              <w:t>
Фармацевтическая химия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072"/>
          <w:p>
            <w:pPr>
              <w:spacing w:after="20"/>
              <w:ind w:left="20"/>
              <w:jc w:val="left"/>
            </w:pPr>
            <w:r>
              <w:rPr>
                <w:rFonts w:ascii="Consolas"/>
                <w:b w:val="false"/>
                <w:i w:val="false"/>
                <w:color w:val="000000"/>
                <w:sz w:val="20"/>
              </w:rPr>
              <w:t>
ПА 04</w:t>
            </w:r>
            <w:r>
              <w:br/>
            </w:r>
            <w:r>
              <w:rPr>
                <w:rFonts w:ascii="Consolas"/>
                <w:b w:val="false"/>
                <w:i w:val="false"/>
                <w:color w:val="000000"/>
                <w:sz w:val="20"/>
              </w:rPr>
              <w:t>
 </w:t>
            </w:r>
          </w:p>
          <w:bookmarkEnd w:id="2072"/>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лекарственных форм</w:t>
            </w:r>
            <w:r>
              <w:br/>
            </w:r>
            <w:r>
              <w:rPr>
                <w:rFonts w:ascii="Consolas"/>
                <w:b w:val="false"/>
                <w:i w:val="false"/>
                <w:color w:val="000000"/>
                <w:sz w:val="20"/>
              </w:rPr>
              <w:t>
Фармакогнозия;</w:t>
            </w:r>
            <w:r>
              <w:br/>
            </w:r>
            <w:r>
              <w:rPr>
                <w:rFonts w:ascii="Consolas"/>
                <w:b w:val="false"/>
                <w:i w:val="false"/>
                <w:color w:val="000000"/>
                <w:sz w:val="20"/>
              </w:rPr>
              <w:t>
Фармацевтическое товароведение;</w:t>
            </w:r>
            <w:r>
              <w:br/>
            </w:r>
            <w:r>
              <w:rPr>
                <w:rFonts w:ascii="Consolas"/>
                <w:b w:val="false"/>
                <w:i w:val="false"/>
                <w:color w:val="000000"/>
                <w:sz w:val="20"/>
              </w:rPr>
              <w:t>
Организация и экономика фармации с основами менеджмента и маркетинга</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073"/>
          <w:p>
            <w:pPr>
              <w:spacing w:after="20"/>
              <w:ind w:left="20"/>
              <w:jc w:val="left"/>
            </w:pPr>
            <w:r>
              <w:rPr>
                <w:rFonts w:ascii="Consolas"/>
                <w:b w:val="false"/>
                <w:i w:val="false"/>
                <w:color w:val="000000"/>
                <w:sz w:val="20"/>
              </w:rPr>
              <w:t>
ИА</w:t>
            </w:r>
            <w:r>
              <w:br/>
            </w:r>
            <w:r>
              <w:rPr>
                <w:rFonts w:ascii="Consolas"/>
                <w:b w:val="false"/>
                <w:i w:val="false"/>
                <w:color w:val="000000"/>
                <w:sz w:val="20"/>
              </w:rPr>
              <w:t>
 </w:t>
            </w:r>
          </w:p>
          <w:bookmarkEnd w:id="2073"/>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074"/>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2074"/>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Фармакология;</w:t>
            </w:r>
            <w:r>
              <w:br/>
            </w:r>
            <w:r>
              <w:rPr>
                <w:rFonts w:ascii="Consolas"/>
                <w:b w:val="false"/>
                <w:i w:val="false"/>
                <w:color w:val="000000"/>
                <w:sz w:val="20"/>
              </w:rPr>
              <w:t>
Фармакогнозия;</w:t>
            </w:r>
            <w:r>
              <w:br/>
            </w:r>
            <w:r>
              <w:rPr>
                <w:rFonts w:ascii="Consolas"/>
                <w:b w:val="false"/>
                <w:i w:val="false"/>
                <w:color w:val="000000"/>
                <w:sz w:val="20"/>
              </w:rPr>
              <w:t>
Технология лекарственных форм;</w:t>
            </w:r>
            <w:r>
              <w:br/>
            </w:r>
            <w:r>
              <w:rPr>
                <w:rFonts w:ascii="Consolas"/>
                <w:b w:val="false"/>
                <w:i w:val="false"/>
                <w:color w:val="000000"/>
                <w:sz w:val="20"/>
              </w:rPr>
              <w:t>
Организация и экономика фармации с основами менеджмента и маркетинга</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075"/>
          <w:p>
            <w:pPr>
              <w:spacing w:after="20"/>
              <w:ind w:left="20"/>
              <w:jc w:val="left"/>
            </w:pPr>
            <w:r>
              <w:rPr>
                <w:rFonts w:ascii="Consolas"/>
                <w:b w:val="false"/>
                <w:i w:val="false"/>
                <w:color w:val="000000"/>
                <w:sz w:val="20"/>
              </w:rPr>
              <w:t>
ИА 02</w:t>
            </w:r>
            <w:r>
              <w:br/>
            </w:r>
            <w:r>
              <w:rPr>
                <w:rFonts w:ascii="Consolas"/>
                <w:b w:val="false"/>
                <w:i w:val="false"/>
                <w:color w:val="000000"/>
                <w:sz w:val="20"/>
              </w:rPr>
              <w:t>
 </w:t>
            </w:r>
          </w:p>
          <w:bookmarkEnd w:id="2075"/>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на обязательное обучение</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Консультации</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4960</w:t>
            </w:r>
            <w:r>
              <w:br/>
            </w:r>
            <w:r>
              <w:rPr>
                <w:rFonts w:ascii="Consolas"/>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ОГД – общегуманитарные дисциплины</w:t>
      </w:r>
      <w:r>
        <w:br/>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ОПД – общепрофессиональные дисциплины</w:t>
      </w:r>
      <w:r>
        <w:br/>
      </w:r>
      <w:r>
        <w:rPr>
          <w:rFonts w:ascii="Consolas"/>
          <w:b w:val="false"/>
          <w:i w:val="false"/>
          <w:color w:val="000000"/>
          <w:sz w:val="20"/>
        </w:rPr>
        <w:t>
      СД – специальные дисциплины</w:t>
      </w:r>
      <w:r>
        <w:br/>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ПО – производственное обучение</w:t>
      </w:r>
      <w:r>
        <w:br/>
      </w:r>
      <w:r>
        <w:rPr>
          <w:rFonts w:ascii="Consolas"/>
          <w:b w:val="false"/>
          <w:i w:val="false"/>
          <w:color w:val="000000"/>
          <w:sz w:val="20"/>
        </w:rPr>
        <w:t>
      ПП – профессиональная практика</w:t>
      </w:r>
      <w:r>
        <w:br/>
      </w:r>
      <w:r>
        <w:rPr>
          <w:rFonts w:ascii="Consolas"/>
          <w:b w:val="false"/>
          <w:i w:val="false"/>
          <w:color w:val="000000"/>
          <w:sz w:val="20"/>
        </w:rPr>
        <w:t>
      ПА – промежуточная аттестация</w:t>
      </w:r>
      <w:r>
        <w:br/>
      </w:r>
      <w:r>
        <w:rPr>
          <w:rFonts w:ascii="Consolas"/>
          <w:b w:val="false"/>
          <w:i w:val="false"/>
          <w:color w:val="000000"/>
          <w:sz w:val="20"/>
        </w:rPr>
        <w:t>
      ИА – итоговая аттестация</w:t>
      </w:r>
      <w:r>
        <w:br/>
      </w:r>
      <w:r>
        <w:rPr>
          <w:rFonts w:ascii="Consolas"/>
          <w:b w:val="false"/>
          <w:i w:val="false"/>
          <w:color w:val="000000"/>
          <w:sz w:val="20"/>
        </w:rPr>
        <w:t>
 </w:t>
      </w:r>
    </w:p>
    <w:bookmarkStart w:name="z1391" w:id="2076"/>
    <w:p>
      <w:pPr>
        <w:spacing w:after="0"/>
        <w:ind w:left="0"/>
        <w:jc w:val="right"/>
      </w:pPr>
      <w:r>
        <w:rPr>
          <w:rFonts w:ascii="Consolas"/>
          <w:b w:val="false"/>
          <w:i w:val="false"/>
          <w:color w:val="000000"/>
          <w:sz w:val="20"/>
        </w:rPr>
        <w:t xml:space="preserve">
Приложение 26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2076"/>
    <w:bookmarkStart w:name="z1356" w:id="2077"/>
    <w:p>
      <w:pPr>
        <w:spacing w:after="0"/>
        <w:ind w:left="0"/>
        <w:jc w:val="left"/>
      </w:pPr>
      <w:r>
        <w:rPr>
          <w:rFonts w:ascii="Consolas"/>
          <w:b/>
          <w:i w:val="false"/>
          <w:color w:val="000000"/>
        </w:rPr>
        <w:t xml:space="preserve"> 
Типовой учебный план по специальности 0308000 - "Медицинская оптика"</w:t>
      </w:r>
    </w:p>
    <w:bookmarkEnd w:id="2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078"/>
          <w:p>
            <w:pPr>
              <w:spacing w:after="20"/>
              <w:ind w:left="20"/>
              <w:jc w:val="center"/>
            </w:pPr>
            <w:r>
              <w:rPr>
                <w:rFonts w:ascii="Consolas"/>
                <w:b w:val="false"/>
                <w:i w:val="false"/>
                <w:color w:val="000000"/>
                <w:sz w:val="20"/>
              </w:rPr>
              <w:t>
Квалификация: 0308013 – "Оптик медицинский"</w:t>
            </w:r>
            <w:r>
              <w:br/>
            </w:r>
            <w:r>
              <w:rPr>
                <w:rFonts w:ascii="Consolas"/>
                <w:b w:val="false"/>
                <w:i w:val="false"/>
                <w:color w:val="000000"/>
                <w:sz w:val="20"/>
              </w:rPr>
              <w:t>
Форма обучения: очная (дневная)</w:t>
            </w:r>
            <w:r>
              <w:br/>
            </w:r>
            <w:r>
              <w:rPr>
                <w:rFonts w:ascii="Consolas"/>
                <w:b w:val="false"/>
                <w:i w:val="false"/>
                <w:color w:val="000000"/>
                <w:sz w:val="20"/>
              </w:rPr>
              <w:t>
Нормативный срок обучения:</w:t>
            </w:r>
            <w:r>
              <w:br/>
            </w:r>
            <w:r>
              <w:rPr>
                <w:rFonts w:ascii="Consolas"/>
                <w:b w:val="false"/>
                <w:i w:val="false"/>
                <w:color w:val="000000"/>
                <w:sz w:val="20"/>
              </w:rPr>
              <w:t>
2 года 10 месяцев на базе основного среднего образования</w:t>
            </w:r>
            <w:r>
              <w:br/>
            </w:r>
            <w:r>
              <w:rPr>
                <w:rFonts w:ascii="Consolas"/>
                <w:b w:val="false"/>
                <w:i w:val="false"/>
                <w:color w:val="000000"/>
                <w:sz w:val="20"/>
              </w:rPr>
              <w:t>
1 год 10 месяцев на базе общего среднего образования</w:t>
            </w:r>
          </w:p>
          <w:bookmarkEnd w:id="2078"/>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015"/>
        <w:gridCol w:w="1106"/>
        <w:gridCol w:w="2302"/>
        <w:gridCol w:w="2302"/>
        <w:gridCol w:w="1825"/>
        <w:gridCol w:w="2867"/>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079"/>
          <w:p>
            <w:pPr>
              <w:spacing w:after="20"/>
              <w:ind w:left="20"/>
              <w:jc w:val="center"/>
            </w:pPr>
            <w:r>
              <w:rPr>
                <w:rFonts w:ascii="Consolas"/>
                <w:b w:val="false"/>
                <w:i w:val="false"/>
                <w:color w:val="000000"/>
                <w:sz w:val="20"/>
              </w:rPr>
              <w:t>
Индекс</w:t>
            </w:r>
            <w:r>
              <w:br/>
            </w:r>
            <w:r>
              <w:rPr>
                <w:rFonts w:ascii="Consolas"/>
                <w:b w:val="false"/>
                <w:i w:val="false"/>
                <w:color w:val="000000"/>
                <w:sz w:val="20"/>
              </w:rPr>
              <w:t>
 </w:t>
            </w:r>
          </w:p>
          <w:bookmarkEnd w:id="2079"/>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циклов и учебных дисциплин</w:t>
            </w:r>
            <w:r>
              <w:br/>
            </w:r>
            <w:r>
              <w:rPr>
                <w:rFonts w:ascii="Consolas"/>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Форма завершения</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Объем учебного времени (час)</w:t>
            </w:r>
            <w:r>
              <w:br/>
            </w:r>
            <w:r>
              <w:rPr>
                <w:rFonts w:ascii="Consolas"/>
                <w:b w:val="false"/>
                <w:i w:val="false"/>
                <w:color w:val="000000"/>
                <w:sz w:val="20"/>
              </w:rPr>
              <w:t>
 </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Распре деление по семестрам</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Всего</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Из них на:</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Теорети ческие занятия</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Практические (лабораторно-Практические</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080"/>
          <w:p>
            <w:pPr>
              <w:spacing w:after="20"/>
              <w:ind w:left="20"/>
              <w:jc w:val="center"/>
            </w:pPr>
            <w:r>
              <w:rPr>
                <w:rFonts w:ascii="Consolas"/>
                <w:b w:val="false"/>
                <w:i w:val="false"/>
                <w:color w:val="000000"/>
                <w:sz w:val="20"/>
              </w:rPr>
              <w:t>
1</w:t>
            </w:r>
            <w:r>
              <w:br/>
            </w:r>
            <w:r>
              <w:rPr>
                <w:rFonts w:ascii="Consolas"/>
                <w:b w:val="false"/>
                <w:i w:val="false"/>
                <w:color w:val="000000"/>
                <w:sz w:val="20"/>
              </w:rPr>
              <w:t>
 </w:t>
            </w:r>
          </w:p>
          <w:bookmarkEnd w:id="2080"/>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081"/>
          <w:p>
            <w:pPr>
              <w:spacing w:after="20"/>
              <w:ind w:left="20"/>
              <w:jc w:val="left"/>
            </w:pPr>
            <w:r>
              <w:rPr>
                <w:rFonts w:ascii="Consolas"/>
                <w:b w:val="false"/>
                <w:i w:val="false"/>
                <w:color w:val="000000"/>
                <w:sz w:val="20"/>
              </w:rPr>
              <w:t xml:space="preserve">
ООД </w:t>
            </w:r>
            <w:r>
              <w:br/>
            </w:r>
            <w:r>
              <w:rPr>
                <w:rFonts w:ascii="Consolas"/>
                <w:b w:val="false"/>
                <w:i w:val="false"/>
                <w:color w:val="000000"/>
                <w:sz w:val="20"/>
              </w:rPr>
              <w:t>
 </w:t>
            </w:r>
          </w:p>
          <w:bookmarkEnd w:id="2081"/>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082"/>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2082"/>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r>
              <w:br/>
            </w:r>
            <w:r>
              <w:rPr>
                <w:rFonts w:ascii="Consolas"/>
                <w:b w:val="false"/>
                <w:i w:val="false"/>
                <w:color w:val="000000"/>
                <w:sz w:val="20"/>
              </w:rPr>
              <w:t>
78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083"/>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2083"/>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r>
              <w:br/>
            </w:r>
            <w:r>
              <w:rPr>
                <w:rFonts w:ascii="Consolas"/>
                <w:b w:val="false"/>
                <w:i w:val="false"/>
                <w:color w:val="000000"/>
                <w:sz w:val="20"/>
              </w:rPr>
              <w:t>
78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084"/>
          <w:p>
            <w:pPr>
              <w:spacing w:after="20"/>
              <w:ind w:left="20"/>
              <w:jc w:val="left"/>
            </w:pPr>
            <w:r>
              <w:rPr>
                <w:rFonts w:ascii="Consolas"/>
                <w:b w:val="false"/>
                <w:i w:val="false"/>
                <w:color w:val="000000"/>
                <w:sz w:val="20"/>
              </w:rPr>
              <w:t>
ООД 03</w:t>
            </w:r>
            <w:r>
              <w:br/>
            </w:r>
            <w:r>
              <w:rPr>
                <w:rFonts w:ascii="Consolas"/>
                <w:b w:val="false"/>
                <w:i w:val="false"/>
                <w:color w:val="000000"/>
                <w:sz w:val="20"/>
              </w:rPr>
              <w:t>
 </w:t>
            </w:r>
          </w:p>
          <w:bookmarkEnd w:id="2084"/>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36</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085"/>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2085"/>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Всемирная история </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34</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086"/>
          <w:p>
            <w:pPr>
              <w:spacing w:after="20"/>
              <w:ind w:left="20"/>
              <w:jc w:val="left"/>
            </w:pPr>
            <w:r>
              <w:rPr>
                <w:rFonts w:ascii="Consolas"/>
                <w:b w:val="false"/>
                <w:i w:val="false"/>
                <w:color w:val="000000"/>
                <w:sz w:val="20"/>
              </w:rPr>
              <w:t>
ООД 05</w:t>
            </w:r>
            <w:r>
              <w:br/>
            </w:r>
            <w:r>
              <w:rPr>
                <w:rFonts w:ascii="Consolas"/>
                <w:b w:val="false"/>
                <w:i w:val="false"/>
                <w:color w:val="000000"/>
                <w:sz w:val="20"/>
              </w:rPr>
              <w:t>
 </w:t>
            </w:r>
          </w:p>
          <w:bookmarkEnd w:id="2086"/>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История Казахстана </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60</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087"/>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2087"/>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Обществознание </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088"/>
          <w:p>
            <w:pPr>
              <w:spacing w:after="20"/>
              <w:ind w:left="20"/>
              <w:jc w:val="left"/>
            </w:pPr>
            <w:r>
              <w:rPr>
                <w:rFonts w:ascii="Consolas"/>
                <w:b w:val="false"/>
                <w:i w:val="false"/>
                <w:color w:val="000000"/>
                <w:sz w:val="20"/>
              </w:rPr>
              <w:t>
ООД 07</w:t>
            </w:r>
            <w:r>
              <w:br/>
            </w:r>
            <w:r>
              <w:rPr>
                <w:rFonts w:ascii="Consolas"/>
                <w:b w:val="false"/>
                <w:i w:val="false"/>
                <w:color w:val="000000"/>
                <w:sz w:val="20"/>
              </w:rPr>
              <w:t>
 </w:t>
            </w:r>
          </w:p>
          <w:bookmarkEnd w:id="2088"/>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60</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089"/>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2089"/>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Информатика </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38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090"/>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2090"/>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Физика </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дифференцированный зачет </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36</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091"/>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2091"/>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w:t>
            </w:r>
            <w:r>
              <w:br/>
            </w:r>
            <w:r>
              <w:rPr>
                <w:rFonts w:ascii="Consolas"/>
                <w:b w:val="false"/>
                <w:i w:val="false"/>
                <w:color w:val="000000"/>
                <w:sz w:val="20"/>
              </w:rPr>
              <w:t>
58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092"/>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2092"/>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58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093"/>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2093"/>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094"/>
          <w:p>
            <w:pPr>
              <w:spacing w:after="20"/>
              <w:ind w:left="20"/>
              <w:jc w:val="left"/>
            </w:pPr>
            <w:r>
              <w:rPr>
                <w:rFonts w:ascii="Consolas"/>
                <w:b w:val="false"/>
                <w:i w:val="false"/>
                <w:color w:val="000000"/>
                <w:sz w:val="20"/>
              </w:rPr>
              <w:t>
ООД 13</w:t>
            </w:r>
            <w:r>
              <w:br/>
            </w:r>
            <w:r>
              <w:rPr>
                <w:rFonts w:ascii="Consolas"/>
                <w:b w:val="false"/>
                <w:i w:val="false"/>
                <w:color w:val="000000"/>
                <w:sz w:val="20"/>
              </w:rPr>
              <w:t>
 </w:t>
            </w:r>
          </w:p>
          <w:bookmarkEnd w:id="2094"/>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70</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095"/>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2095"/>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r>
              <w:br/>
            </w:r>
            <w:r>
              <w:rPr>
                <w:rFonts w:ascii="Consolas"/>
                <w:b w:val="false"/>
                <w:i w:val="false"/>
                <w:color w:val="000000"/>
                <w:sz w:val="20"/>
              </w:rPr>
              <w:t>
78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096"/>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2096"/>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097"/>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2097"/>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36</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098"/>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2098"/>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36</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099"/>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2099"/>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44</w:t>
            </w:r>
            <w:r>
              <w:br/>
            </w:r>
            <w:r>
              <w:rPr>
                <w:rFonts w:ascii="Consolas"/>
                <w:b w:val="false"/>
                <w:i w:val="false"/>
                <w:color w:val="000000"/>
                <w:sz w:val="20"/>
              </w:rPr>
              <w:t>
4) 64</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100"/>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2100"/>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38</w:t>
            </w:r>
            <w:r>
              <w:br/>
            </w:r>
            <w:r>
              <w:rPr>
                <w:rFonts w:ascii="Consolas"/>
                <w:b w:val="false"/>
                <w:i w:val="false"/>
                <w:color w:val="000000"/>
                <w:sz w:val="20"/>
              </w:rPr>
              <w:t>
4) 72</w:t>
            </w:r>
            <w:r>
              <w:br/>
            </w:r>
            <w:r>
              <w:rPr>
                <w:rFonts w:ascii="Consolas"/>
                <w:b w:val="false"/>
                <w:i w:val="false"/>
                <w:color w:val="000000"/>
                <w:sz w:val="20"/>
              </w:rPr>
              <w:t>
5) 78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101"/>
          <w:p>
            <w:pPr>
              <w:spacing w:after="20"/>
              <w:ind w:left="20"/>
              <w:jc w:val="left"/>
            </w:pPr>
            <w:r>
              <w:rPr>
                <w:rFonts w:ascii="Consolas"/>
                <w:b w:val="false"/>
                <w:i w:val="false"/>
                <w:color w:val="000000"/>
                <w:sz w:val="20"/>
              </w:rPr>
              <w:t>
ОГД 05</w:t>
            </w:r>
            <w:r>
              <w:br/>
            </w:r>
            <w:r>
              <w:rPr>
                <w:rFonts w:ascii="Consolas"/>
                <w:b w:val="false"/>
                <w:i w:val="false"/>
                <w:color w:val="000000"/>
                <w:sz w:val="20"/>
              </w:rPr>
              <w:t>
 </w:t>
            </w:r>
          </w:p>
          <w:bookmarkEnd w:id="2101"/>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24</w:t>
            </w:r>
            <w:r>
              <w:br/>
            </w:r>
            <w:r>
              <w:rPr>
                <w:rFonts w:ascii="Consolas"/>
                <w:b w:val="false"/>
                <w:i w:val="false"/>
                <w:color w:val="000000"/>
                <w:sz w:val="20"/>
              </w:rPr>
              <w:t>
4) 24</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102"/>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2102"/>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103"/>
          <w:p>
            <w:pPr>
              <w:spacing w:after="20"/>
              <w:ind w:left="20"/>
              <w:jc w:val="left"/>
            </w:pPr>
            <w:r>
              <w:rPr>
                <w:rFonts w:ascii="Consolas"/>
                <w:b w:val="false"/>
                <w:i w:val="false"/>
                <w:color w:val="000000"/>
                <w:sz w:val="20"/>
              </w:rPr>
              <w:t>
ОЭД 01</w:t>
            </w:r>
            <w:r>
              <w:br/>
            </w:r>
            <w:r>
              <w:rPr>
                <w:rFonts w:ascii="Consolas"/>
                <w:b w:val="false"/>
                <w:i w:val="false"/>
                <w:color w:val="000000"/>
                <w:sz w:val="20"/>
              </w:rPr>
              <w:t>
 </w:t>
            </w:r>
          </w:p>
          <w:bookmarkEnd w:id="2103"/>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104"/>
          <w:p>
            <w:pPr>
              <w:spacing w:after="20"/>
              <w:ind w:left="20"/>
              <w:jc w:val="left"/>
            </w:pPr>
            <w:r>
              <w:rPr>
                <w:rFonts w:ascii="Consolas"/>
                <w:b w:val="false"/>
                <w:i w:val="false"/>
                <w:color w:val="000000"/>
                <w:sz w:val="20"/>
              </w:rPr>
              <w:t>
ОЭД 02</w:t>
            </w:r>
            <w:r>
              <w:br/>
            </w:r>
            <w:r>
              <w:rPr>
                <w:rFonts w:ascii="Consolas"/>
                <w:b w:val="false"/>
                <w:i w:val="false"/>
                <w:color w:val="000000"/>
                <w:sz w:val="20"/>
              </w:rPr>
              <w:t>
 </w:t>
            </w:r>
          </w:p>
          <w:bookmarkEnd w:id="2104"/>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105"/>
          <w:p>
            <w:pPr>
              <w:spacing w:after="20"/>
              <w:ind w:left="20"/>
              <w:jc w:val="left"/>
            </w:pPr>
            <w:r>
              <w:rPr>
                <w:rFonts w:ascii="Consolas"/>
                <w:b w:val="false"/>
                <w:i w:val="false"/>
                <w:color w:val="000000"/>
                <w:sz w:val="20"/>
              </w:rPr>
              <w:t>
ОЭД 03</w:t>
            </w:r>
            <w:r>
              <w:br/>
            </w:r>
            <w:r>
              <w:rPr>
                <w:rFonts w:ascii="Consolas"/>
                <w:b w:val="false"/>
                <w:i w:val="false"/>
                <w:color w:val="000000"/>
                <w:sz w:val="20"/>
              </w:rPr>
              <w:t>
 </w:t>
            </w:r>
          </w:p>
          <w:bookmarkEnd w:id="2105"/>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социологии и политологии</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90</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106"/>
          <w:p>
            <w:pPr>
              <w:spacing w:after="20"/>
              <w:ind w:left="20"/>
              <w:jc w:val="left"/>
            </w:pPr>
            <w:r>
              <w:rPr>
                <w:rFonts w:ascii="Consolas"/>
                <w:b w:val="false"/>
                <w:i w:val="false"/>
                <w:color w:val="000000"/>
                <w:sz w:val="20"/>
              </w:rPr>
              <w:t>
ОЭД 04</w:t>
            </w:r>
            <w:r>
              <w:br/>
            </w:r>
            <w:r>
              <w:rPr>
                <w:rFonts w:ascii="Consolas"/>
                <w:b w:val="false"/>
                <w:i w:val="false"/>
                <w:color w:val="000000"/>
                <w:sz w:val="20"/>
              </w:rPr>
              <w:t>
 </w:t>
            </w:r>
          </w:p>
          <w:bookmarkEnd w:id="2106"/>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107"/>
          <w:p>
            <w:pPr>
              <w:spacing w:after="20"/>
              <w:ind w:left="20"/>
              <w:jc w:val="left"/>
            </w:pPr>
            <w:r>
              <w:rPr>
                <w:rFonts w:ascii="Consolas"/>
                <w:b w:val="false"/>
                <w:i w:val="false"/>
                <w:color w:val="000000"/>
                <w:sz w:val="20"/>
              </w:rPr>
              <w:t>
ОЭД 05</w:t>
            </w:r>
            <w:r>
              <w:br/>
            </w:r>
            <w:r>
              <w:rPr>
                <w:rFonts w:ascii="Consolas"/>
                <w:b w:val="false"/>
                <w:i w:val="false"/>
                <w:color w:val="000000"/>
                <w:sz w:val="20"/>
              </w:rPr>
              <w:t>
 </w:t>
            </w:r>
          </w:p>
          <w:bookmarkEnd w:id="2107"/>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108"/>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2108"/>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268</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109"/>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2109"/>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и физиология</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72</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110"/>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2110"/>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патология</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34</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111"/>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2111"/>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Инженерная графика</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112"/>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2112"/>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электротехники и электроники</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113"/>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2113"/>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и расчет оптических систем</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114"/>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2114"/>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Физиологическая оптика</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70</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115"/>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2115"/>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40</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116"/>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2116"/>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20</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117"/>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2117"/>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1244</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272</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972</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118"/>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2118"/>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офтальмология</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62</w:t>
            </w:r>
            <w:r>
              <w:br/>
            </w:r>
            <w:r>
              <w:rPr>
                <w:rFonts w:ascii="Consolas"/>
                <w:b w:val="false"/>
                <w:i w:val="false"/>
                <w:color w:val="000000"/>
                <w:sz w:val="20"/>
              </w:rPr>
              <w:t>
5) 88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119"/>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2119"/>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62</w:t>
            </w:r>
            <w:r>
              <w:br/>
            </w:r>
            <w:r>
              <w:rPr>
                <w:rFonts w:ascii="Consolas"/>
                <w:b w:val="false"/>
                <w:i w:val="false"/>
                <w:color w:val="000000"/>
                <w:sz w:val="20"/>
              </w:rPr>
              <w:t>
5) 88</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120"/>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2120"/>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60</w:t>
            </w:r>
            <w:r>
              <w:br/>
            </w:r>
            <w:r>
              <w:rPr>
                <w:rFonts w:ascii="Consolas"/>
                <w:b w:val="false"/>
                <w:i w:val="false"/>
                <w:color w:val="000000"/>
                <w:sz w:val="20"/>
              </w:rPr>
              <w:t>
5) 90</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121"/>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2121"/>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150</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74</w:t>
            </w:r>
            <w:r>
              <w:br/>
            </w:r>
            <w:r>
              <w:rPr>
                <w:rFonts w:ascii="Consolas"/>
                <w:b w:val="false"/>
                <w:i w:val="false"/>
                <w:color w:val="000000"/>
                <w:sz w:val="20"/>
              </w:rPr>
              <w:t>
5) 90</w:t>
            </w:r>
            <w:r>
              <w:br/>
            </w:r>
            <w:r>
              <w:rPr>
                <w:rFonts w:ascii="Consolas"/>
                <w:b w:val="false"/>
                <w:i w:val="false"/>
                <w:color w:val="000000"/>
                <w:sz w:val="20"/>
              </w:rPr>
              <w:t>
6) 36</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122"/>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2122"/>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контактных и интраокулярных линз</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274</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44</w:t>
            </w:r>
            <w:r>
              <w:br/>
            </w:r>
            <w:r>
              <w:rPr>
                <w:rFonts w:ascii="Consolas"/>
                <w:b w:val="false"/>
                <w:i w:val="false"/>
                <w:color w:val="000000"/>
                <w:sz w:val="20"/>
              </w:rPr>
              <w:t>
5) 104</w:t>
            </w:r>
            <w:r>
              <w:br/>
            </w:r>
            <w:r>
              <w:rPr>
                <w:rFonts w:ascii="Consolas"/>
                <w:b w:val="false"/>
                <w:i w:val="false"/>
                <w:color w:val="000000"/>
                <w:sz w:val="20"/>
              </w:rPr>
              <w:t>
6) 126</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123"/>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2123"/>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и ремонт очков</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250</w:t>
            </w: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44</w:t>
            </w:r>
            <w:r>
              <w:br/>
            </w:r>
            <w:r>
              <w:rPr>
                <w:rFonts w:ascii="Consolas"/>
                <w:b w:val="false"/>
                <w:i w:val="false"/>
                <w:color w:val="000000"/>
                <w:sz w:val="20"/>
              </w:rPr>
              <w:t>
5) 90</w:t>
            </w:r>
            <w:r>
              <w:br/>
            </w:r>
            <w:r>
              <w:rPr>
                <w:rFonts w:ascii="Consolas"/>
                <w:b w:val="false"/>
                <w:i w:val="false"/>
                <w:color w:val="000000"/>
                <w:sz w:val="20"/>
              </w:rPr>
              <w:t>
6) 186</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124"/>
          <w:p>
            <w:pPr>
              <w:spacing w:after="20"/>
              <w:ind w:left="20"/>
              <w:jc w:val="left"/>
            </w:pPr>
            <w:r>
              <w:rPr>
                <w:rFonts w:ascii="Consolas"/>
                <w:b w:val="false"/>
                <w:i w:val="false"/>
                <w:color w:val="000000"/>
                <w:sz w:val="20"/>
              </w:rPr>
              <w:t>
ДО 00</w:t>
            </w:r>
            <w:r>
              <w:br/>
            </w:r>
            <w:r>
              <w:rPr>
                <w:rFonts w:ascii="Consolas"/>
                <w:b w:val="false"/>
                <w:i w:val="false"/>
                <w:color w:val="000000"/>
                <w:sz w:val="20"/>
              </w:rPr>
              <w:t>
 </w:t>
            </w:r>
          </w:p>
          <w:bookmarkEnd w:id="2124"/>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часов на обучение</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2376</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практического обучения</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125"/>
          <w:p>
            <w:pPr>
              <w:spacing w:after="20"/>
              <w:ind w:left="20"/>
              <w:jc w:val="left"/>
            </w:pPr>
            <w:r>
              <w:rPr>
                <w:rFonts w:ascii="Consolas"/>
                <w:b w:val="false"/>
                <w:i w:val="false"/>
                <w:color w:val="000000"/>
                <w:sz w:val="20"/>
              </w:rPr>
              <w:t xml:space="preserve">
ПО </w:t>
            </w:r>
            <w:r>
              <w:br/>
            </w:r>
            <w:r>
              <w:rPr>
                <w:rFonts w:ascii="Consolas"/>
                <w:b w:val="false"/>
                <w:i w:val="false"/>
                <w:color w:val="000000"/>
                <w:sz w:val="20"/>
              </w:rPr>
              <w:t>
 </w:t>
            </w:r>
          </w:p>
          <w:bookmarkEnd w:id="2125"/>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126"/>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2126"/>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127"/>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2127"/>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128"/>
          <w:p>
            <w:pPr>
              <w:spacing w:after="20"/>
              <w:ind w:left="20"/>
              <w:jc w:val="left"/>
            </w:pPr>
            <w:r>
              <w:rPr>
                <w:rFonts w:ascii="Consolas"/>
                <w:b w:val="false"/>
                <w:i w:val="false"/>
                <w:color w:val="000000"/>
                <w:sz w:val="20"/>
              </w:rPr>
              <w:t xml:space="preserve">
ПП </w:t>
            </w:r>
            <w:r>
              <w:br/>
            </w:r>
            <w:r>
              <w:rPr>
                <w:rFonts w:ascii="Consolas"/>
                <w:b w:val="false"/>
                <w:i w:val="false"/>
                <w:color w:val="000000"/>
                <w:sz w:val="20"/>
              </w:rPr>
              <w:t>
 </w:t>
            </w:r>
          </w:p>
          <w:bookmarkEnd w:id="2128"/>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129"/>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2129"/>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контактных и интраокулярных линз</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и ремонт очков</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130"/>
          <w:p>
            <w:pPr>
              <w:spacing w:after="20"/>
              <w:ind w:left="20"/>
              <w:jc w:val="left"/>
            </w:pPr>
            <w:r>
              <w:rPr>
                <w:rFonts w:ascii="Consolas"/>
                <w:b w:val="false"/>
                <w:i w:val="false"/>
                <w:color w:val="000000"/>
                <w:sz w:val="20"/>
              </w:rPr>
              <w:t>
ПА</w:t>
            </w:r>
            <w:r>
              <w:br/>
            </w:r>
            <w:r>
              <w:rPr>
                <w:rFonts w:ascii="Consolas"/>
                <w:b w:val="false"/>
                <w:i w:val="false"/>
                <w:color w:val="000000"/>
                <w:sz w:val="20"/>
              </w:rPr>
              <w:t>
 </w:t>
            </w:r>
          </w:p>
          <w:bookmarkEnd w:id="2130"/>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131"/>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2131"/>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Казахская (русская) литература;</w:t>
            </w:r>
            <w:r>
              <w:br/>
            </w:r>
            <w:r>
              <w:rPr>
                <w:rFonts w:ascii="Consolas"/>
                <w:b w:val="false"/>
                <w:i w:val="false"/>
                <w:color w:val="000000"/>
                <w:sz w:val="20"/>
              </w:rPr>
              <w:t>
Математика;</w:t>
            </w:r>
            <w:r>
              <w:br/>
            </w:r>
            <w:r>
              <w:rPr>
                <w:rFonts w:ascii="Consolas"/>
                <w:b w:val="false"/>
                <w:i w:val="false"/>
                <w:color w:val="000000"/>
                <w:sz w:val="20"/>
              </w:rPr>
              <w:t>
Химия</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132"/>
          <w:p>
            <w:pPr>
              <w:spacing w:after="20"/>
              <w:ind w:left="20"/>
              <w:jc w:val="left"/>
            </w:pPr>
            <w:r>
              <w:rPr>
                <w:rFonts w:ascii="Consolas"/>
                <w:b w:val="false"/>
                <w:i w:val="false"/>
                <w:color w:val="000000"/>
                <w:sz w:val="20"/>
              </w:rPr>
              <w:t>
ПА 02</w:t>
            </w:r>
            <w:r>
              <w:br/>
            </w:r>
            <w:r>
              <w:rPr>
                <w:rFonts w:ascii="Consolas"/>
                <w:b w:val="false"/>
                <w:i w:val="false"/>
                <w:color w:val="000000"/>
                <w:sz w:val="20"/>
              </w:rPr>
              <w:t>
 </w:t>
            </w:r>
          </w:p>
          <w:bookmarkEnd w:id="2132"/>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 и физиология;</w:t>
            </w:r>
            <w:r>
              <w:br/>
            </w:r>
            <w:r>
              <w:rPr>
                <w:rFonts w:ascii="Consolas"/>
                <w:b w:val="false"/>
                <w:i w:val="false"/>
                <w:color w:val="000000"/>
                <w:sz w:val="20"/>
              </w:rPr>
              <w:t>
Теория и расчет оптических систем;</w:t>
            </w:r>
            <w:r>
              <w:br/>
            </w:r>
            <w:r>
              <w:rPr>
                <w:rFonts w:ascii="Consolas"/>
                <w:b w:val="false"/>
                <w:i w:val="false"/>
                <w:color w:val="000000"/>
                <w:sz w:val="20"/>
              </w:rPr>
              <w:t>
Физиологическая оптика</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133"/>
          <w:p>
            <w:pPr>
              <w:spacing w:after="20"/>
              <w:ind w:left="20"/>
              <w:jc w:val="left"/>
            </w:pPr>
            <w:r>
              <w:rPr>
                <w:rFonts w:ascii="Consolas"/>
                <w:b w:val="false"/>
                <w:i w:val="false"/>
                <w:color w:val="000000"/>
                <w:sz w:val="20"/>
              </w:rPr>
              <w:t>
ПА 03</w:t>
            </w:r>
            <w:r>
              <w:br/>
            </w:r>
            <w:r>
              <w:rPr>
                <w:rFonts w:ascii="Consolas"/>
                <w:b w:val="false"/>
                <w:i w:val="false"/>
                <w:color w:val="000000"/>
                <w:sz w:val="20"/>
              </w:rPr>
              <w:t>
 </w:t>
            </w:r>
          </w:p>
          <w:bookmarkEnd w:id="2133"/>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Профессиональный казахский (русский) язык;</w:t>
            </w:r>
            <w:r>
              <w:br/>
            </w:r>
            <w:r>
              <w:rPr>
                <w:rFonts w:ascii="Consolas"/>
                <w:b w:val="false"/>
                <w:i w:val="false"/>
                <w:color w:val="000000"/>
                <w:sz w:val="20"/>
              </w:rPr>
              <w:t>
История Казахстана ГЭ;</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134"/>
          <w:p>
            <w:pPr>
              <w:spacing w:after="20"/>
              <w:ind w:left="20"/>
              <w:jc w:val="left"/>
            </w:pPr>
            <w:r>
              <w:rPr>
                <w:rFonts w:ascii="Consolas"/>
                <w:b w:val="false"/>
                <w:i w:val="false"/>
                <w:color w:val="000000"/>
                <w:sz w:val="20"/>
              </w:rPr>
              <w:t>
ПА 04</w:t>
            </w:r>
            <w:r>
              <w:br/>
            </w:r>
            <w:r>
              <w:rPr>
                <w:rFonts w:ascii="Consolas"/>
                <w:b w:val="false"/>
                <w:i w:val="false"/>
                <w:color w:val="000000"/>
                <w:sz w:val="20"/>
              </w:rPr>
              <w:t>
 </w:t>
            </w:r>
          </w:p>
          <w:bookmarkEnd w:id="2134"/>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офтальмология;</w:t>
            </w:r>
            <w:r>
              <w:br/>
            </w:r>
            <w:r>
              <w:rPr>
                <w:rFonts w:ascii="Consolas"/>
                <w:b w:val="false"/>
                <w:i w:val="false"/>
                <w:color w:val="000000"/>
                <w:sz w:val="20"/>
              </w:rPr>
              <w:t>
Офтальмологическая диагностика;</w:t>
            </w:r>
            <w:r>
              <w:br/>
            </w:r>
            <w:r>
              <w:rPr>
                <w:rFonts w:ascii="Consolas"/>
                <w:b w:val="false"/>
                <w:i w:val="false"/>
                <w:color w:val="000000"/>
                <w:sz w:val="20"/>
              </w:rPr>
              <w:t>
Офтальмологические приборы;</w:t>
            </w:r>
            <w:r>
              <w:br/>
            </w:r>
            <w:r>
              <w:rPr>
                <w:rFonts w:ascii="Consolas"/>
                <w:b w:val="false"/>
                <w:i w:val="false"/>
                <w:color w:val="000000"/>
                <w:sz w:val="20"/>
              </w:rPr>
              <w:t>
Технология изготовления линз и оправ;</w:t>
            </w:r>
            <w:r>
              <w:br/>
            </w:r>
            <w:r>
              <w:rPr>
                <w:rFonts w:ascii="Consolas"/>
                <w:b w:val="false"/>
                <w:i w:val="false"/>
                <w:color w:val="000000"/>
                <w:sz w:val="20"/>
              </w:rPr>
              <w:t>
Технология изготовления контактных и интраокулярных линз;</w:t>
            </w:r>
            <w:r>
              <w:br/>
            </w:r>
            <w:r>
              <w:rPr>
                <w:rFonts w:ascii="Consolas"/>
                <w:b w:val="false"/>
                <w:i w:val="false"/>
                <w:color w:val="000000"/>
                <w:sz w:val="20"/>
              </w:rPr>
              <w:t>
Технология изготовления и ремонт очков</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135"/>
          <w:p>
            <w:pPr>
              <w:spacing w:after="20"/>
              <w:ind w:left="20"/>
              <w:jc w:val="left"/>
            </w:pPr>
            <w:r>
              <w:rPr>
                <w:rFonts w:ascii="Consolas"/>
                <w:b w:val="false"/>
                <w:i w:val="false"/>
                <w:color w:val="000000"/>
                <w:sz w:val="20"/>
              </w:rPr>
              <w:t xml:space="preserve">
ИА </w:t>
            </w:r>
            <w:r>
              <w:br/>
            </w:r>
            <w:r>
              <w:rPr>
                <w:rFonts w:ascii="Consolas"/>
                <w:b w:val="false"/>
                <w:i w:val="false"/>
                <w:color w:val="000000"/>
                <w:sz w:val="20"/>
              </w:rPr>
              <w:t>
 </w:t>
            </w:r>
          </w:p>
          <w:bookmarkEnd w:id="2135"/>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136"/>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2136"/>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контактных и интраокулярных линз</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и ремонт очков</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137"/>
          <w:p>
            <w:pPr>
              <w:spacing w:after="20"/>
              <w:ind w:left="20"/>
              <w:jc w:val="left"/>
            </w:pPr>
            <w:r>
              <w:rPr>
                <w:rFonts w:ascii="Consolas"/>
                <w:b w:val="false"/>
                <w:i w:val="false"/>
                <w:color w:val="000000"/>
                <w:sz w:val="20"/>
              </w:rPr>
              <w:t>
ИА 02</w:t>
            </w:r>
            <w:r>
              <w:br/>
            </w:r>
            <w:r>
              <w:rPr>
                <w:rFonts w:ascii="Consolas"/>
                <w:b w:val="false"/>
                <w:i w:val="false"/>
                <w:color w:val="000000"/>
                <w:sz w:val="20"/>
              </w:rPr>
              <w:t>
 </w:t>
            </w:r>
          </w:p>
          <w:bookmarkEnd w:id="2137"/>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присвоения квалификации</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на обязательное обучение</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Консультация</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Факультативные занятия </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w:t>
            </w:r>
            <w:r>
              <w:br/>
            </w:r>
            <w:r>
              <w:rPr>
                <w:rFonts w:ascii="Consolas"/>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3380</w:t>
            </w:r>
            <w:r>
              <w:br/>
            </w:r>
            <w:r>
              <w:rPr>
                <w:rFonts w:ascii="Consolas"/>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357" w:id="2138"/>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r>
        <w:br/>
      </w:r>
      <w:r>
        <w:rPr>
          <w:rFonts w:ascii="Consolas"/>
          <w:b w:val="false"/>
          <w:i w:val="false"/>
          <w:color w:val="000000"/>
          <w:sz w:val="20"/>
        </w:rPr>
        <w:t>
</w:t>
      </w:r>
      <w:r>
        <w:rPr>
          <w:rFonts w:ascii="Consolas"/>
          <w:b w:val="false"/>
          <w:i w:val="false"/>
          <w:color w:val="000000"/>
          <w:sz w:val="20"/>
        </w:rPr>
        <w:t>
      ПА – промежуточная аттестация</w:t>
      </w:r>
      <w:r>
        <w:br/>
      </w:r>
      <w:r>
        <w:rPr>
          <w:rFonts w:ascii="Consolas"/>
          <w:b w:val="false"/>
          <w:i w:val="false"/>
          <w:color w:val="000000"/>
          <w:sz w:val="20"/>
        </w:rPr>
        <w:t>
</w:t>
      </w:r>
      <w:r>
        <w:rPr>
          <w:rFonts w:ascii="Consolas"/>
          <w:b w:val="false"/>
          <w:i w:val="false"/>
          <w:color w:val="000000"/>
          <w:sz w:val="20"/>
        </w:rPr>
        <w:t>
      ИА – итоговая аттестация</w:t>
      </w:r>
      <w:r>
        <w:br/>
      </w:r>
      <w:r>
        <w:rPr>
          <w:rFonts w:ascii="Consolas"/>
          <w:b w:val="false"/>
          <w:i w:val="false"/>
          <w:color w:val="000000"/>
          <w:sz w:val="20"/>
        </w:rPr>
        <w:t>
 </w:t>
      </w:r>
    </w:p>
    <w:bookmarkEnd w:id="2138"/>
    <w:bookmarkStart w:name="z1390" w:id="2139"/>
    <w:p>
      <w:pPr>
        <w:spacing w:after="0"/>
        <w:ind w:left="0"/>
        <w:jc w:val="right"/>
      </w:pPr>
      <w:r>
        <w:rPr>
          <w:rFonts w:ascii="Consolas"/>
          <w:b w:val="false"/>
          <w:i w:val="false"/>
          <w:color w:val="000000"/>
          <w:sz w:val="20"/>
        </w:rPr>
        <w:t xml:space="preserve">
Приложение 27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2139"/>
    <w:bookmarkStart w:name="z1367" w:id="2140"/>
    <w:p>
      <w:pPr>
        <w:spacing w:after="0"/>
        <w:ind w:left="0"/>
        <w:jc w:val="left"/>
      </w:pPr>
      <w:r>
        <w:rPr>
          <w:rFonts w:ascii="Consolas"/>
          <w:b/>
          <w:i w:val="false"/>
          <w:color w:val="000000"/>
        </w:rPr>
        <w:t xml:space="preserve"> 
Типовой учебный план по специальности 0308000 - "Медицинская оптика"</w:t>
      </w:r>
    </w:p>
    <w:bookmarkEnd w:id="2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141"/>
          <w:p>
            <w:pPr>
              <w:spacing w:after="20"/>
              <w:ind w:left="20"/>
              <w:jc w:val="center"/>
            </w:pPr>
            <w:r>
              <w:rPr>
                <w:rFonts w:ascii="Consolas"/>
                <w:b w:val="false"/>
                <w:i w:val="false"/>
                <w:color w:val="000000"/>
                <w:sz w:val="20"/>
              </w:rPr>
              <w:t>
Квалификация: 0308033 – "Оптикометрист"</w:t>
            </w:r>
            <w:r>
              <w:br/>
            </w:r>
            <w:r>
              <w:rPr>
                <w:rFonts w:ascii="Consolas"/>
                <w:b w:val="false"/>
                <w:i w:val="false"/>
                <w:color w:val="000000"/>
                <w:sz w:val="20"/>
              </w:rPr>
              <w:t>
Форма обучения: очная (дневная)</w:t>
            </w:r>
            <w:r>
              <w:br/>
            </w:r>
            <w:r>
              <w:rPr>
                <w:rFonts w:ascii="Consolas"/>
                <w:b w:val="false"/>
                <w:i w:val="false"/>
                <w:color w:val="000000"/>
                <w:sz w:val="20"/>
              </w:rPr>
              <w:t>
Нормативный срок обучения:</w:t>
            </w:r>
            <w:r>
              <w:br/>
            </w:r>
            <w:r>
              <w:rPr>
                <w:rFonts w:ascii="Consolas"/>
                <w:b w:val="false"/>
                <w:i w:val="false"/>
                <w:color w:val="000000"/>
                <w:sz w:val="20"/>
              </w:rPr>
              <w:t>
3 года 10 месяцев на базе основного среднего образования</w:t>
            </w:r>
            <w:r>
              <w:br/>
            </w:r>
            <w:r>
              <w:rPr>
                <w:rFonts w:ascii="Consolas"/>
                <w:b w:val="false"/>
                <w:i w:val="false"/>
                <w:color w:val="000000"/>
                <w:sz w:val="20"/>
              </w:rPr>
              <w:t>
2 год 10 месяцев на базе общего среднего образования</w:t>
            </w:r>
          </w:p>
          <w:bookmarkEnd w:id="214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478"/>
        <w:gridCol w:w="815"/>
        <w:gridCol w:w="2170"/>
        <w:gridCol w:w="2170"/>
        <w:gridCol w:w="2171"/>
        <w:gridCol w:w="2703"/>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142"/>
          <w:p>
            <w:pPr>
              <w:spacing w:after="20"/>
              <w:ind w:left="20"/>
              <w:jc w:val="left"/>
            </w:pPr>
            <w:r>
              <w:rPr>
                <w:rFonts w:ascii="Consolas"/>
                <w:b w:val="false"/>
                <w:i w:val="false"/>
                <w:color w:val="000000"/>
                <w:sz w:val="20"/>
              </w:rPr>
              <w:t>
Индек с</w:t>
            </w:r>
            <w:r>
              <w:br/>
            </w:r>
            <w:r>
              <w:rPr>
                <w:rFonts w:ascii="Consolas"/>
                <w:b w:val="false"/>
                <w:i w:val="false"/>
                <w:color w:val="000000"/>
                <w:sz w:val="20"/>
              </w:rPr>
              <w:t>
 </w:t>
            </w:r>
          </w:p>
          <w:bookmarkEnd w:id="2142"/>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учебных дисциплин</w:t>
            </w:r>
            <w:r>
              <w:br/>
            </w:r>
            <w:r>
              <w:rPr>
                <w:rFonts w:ascii="Consolas"/>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 завершения</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 деление по семестрам</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 на:</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 ческие занятия</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143"/>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214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144"/>
          <w:p>
            <w:pPr>
              <w:spacing w:after="20"/>
              <w:ind w:left="20"/>
              <w:jc w:val="left"/>
            </w:pPr>
            <w:r>
              <w:rPr>
                <w:rFonts w:ascii="Consolas"/>
                <w:b w:val="false"/>
                <w:i w:val="false"/>
                <w:color w:val="000000"/>
                <w:sz w:val="20"/>
              </w:rPr>
              <w:t xml:space="preserve">
ООД </w:t>
            </w:r>
            <w:r>
              <w:br/>
            </w:r>
            <w:r>
              <w:rPr>
                <w:rFonts w:ascii="Consolas"/>
                <w:b w:val="false"/>
                <w:i w:val="false"/>
                <w:color w:val="000000"/>
                <w:sz w:val="20"/>
              </w:rPr>
              <w:t>
 </w:t>
            </w:r>
          </w:p>
          <w:bookmarkEnd w:id="214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145"/>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214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146"/>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214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147"/>
          <w:p>
            <w:pPr>
              <w:spacing w:after="20"/>
              <w:ind w:left="20"/>
              <w:jc w:val="left"/>
            </w:pPr>
            <w:r>
              <w:rPr>
                <w:rFonts w:ascii="Consolas"/>
                <w:b w:val="false"/>
                <w:i w:val="false"/>
                <w:color w:val="000000"/>
                <w:sz w:val="20"/>
              </w:rPr>
              <w:t>
ООД 03</w:t>
            </w:r>
            <w:r>
              <w:br/>
            </w:r>
            <w:r>
              <w:rPr>
                <w:rFonts w:ascii="Consolas"/>
                <w:b w:val="false"/>
                <w:i w:val="false"/>
                <w:color w:val="000000"/>
                <w:sz w:val="20"/>
              </w:rPr>
              <w:t>
 </w:t>
            </w:r>
          </w:p>
          <w:bookmarkEnd w:id="214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148"/>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2148"/>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Всемирная история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34</w:t>
            </w:r>
            <w:r>
              <w:br/>
            </w:r>
            <w:r>
              <w:rPr>
                <w:rFonts w:ascii="Consolas"/>
                <w:b w:val="false"/>
                <w:i w:val="false"/>
                <w:color w:val="000000"/>
                <w:sz w:val="20"/>
              </w:rPr>
              <w:t>
2) 34</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149"/>
          <w:p>
            <w:pPr>
              <w:spacing w:after="20"/>
              <w:ind w:left="20"/>
              <w:jc w:val="left"/>
            </w:pPr>
            <w:r>
              <w:rPr>
                <w:rFonts w:ascii="Consolas"/>
                <w:b w:val="false"/>
                <w:i w:val="false"/>
                <w:color w:val="000000"/>
                <w:sz w:val="20"/>
              </w:rPr>
              <w:t>
ООД 05</w:t>
            </w:r>
            <w:r>
              <w:br/>
            </w:r>
            <w:r>
              <w:rPr>
                <w:rFonts w:ascii="Consolas"/>
                <w:b w:val="false"/>
                <w:i w:val="false"/>
                <w:color w:val="000000"/>
                <w:sz w:val="20"/>
              </w:rPr>
              <w:t>
 </w:t>
            </w:r>
          </w:p>
          <w:bookmarkEnd w:id="2149"/>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История Казахстана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150"/>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2150"/>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Обществознание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151"/>
          <w:p>
            <w:pPr>
              <w:spacing w:after="20"/>
              <w:ind w:left="20"/>
              <w:jc w:val="left"/>
            </w:pPr>
            <w:r>
              <w:rPr>
                <w:rFonts w:ascii="Consolas"/>
                <w:b w:val="false"/>
                <w:i w:val="false"/>
                <w:color w:val="000000"/>
                <w:sz w:val="20"/>
              </w:rPr>
              <w:t>
ООД 07</w:t>
            </w:r>
            <w:r>
              <w:br/>
            </w:r>
            <w:r>
              <w:rPr>
                <w:rFonts w:ascii="Consolas"/>
                <w:b w:val="false"/>
                <w:i w:val="false"/>
                <w:color w:val="000000"/>
                <w:sz w:val="20"/>
              </w:rPr>
              <w:t>
 </w:t>
            </w:r>
          </w:p>
          <w:bookmarkEnd w:id="2151"/>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152"/>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2152"/>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Информатика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2) 38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153"/>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215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Физика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154"/>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215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58</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155"/>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215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156"/>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215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40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157"/>
          <w:p>
            <w:pPr>
              <w:spacing w:after="20"/>
              <w:ind w:left="20"/>
              <w:jc w:val="left"/>
            </w:pPr>
            <w:r>
              <w:rPr>
                <w:rFonts w:ascii="Consolas"/>
                <w:b w:val="false"/>
                <w:i w:val="false"/>
                <w:color w:val="000000"/>
                <w:sz w:val="20"/>
              </w:rPr>
              <w:t>
ООД 13</w:t>
            </w:r>
            <w:r>
              <w:br/>
            </w:r>
            <w:r>
              <w:rPr>
                <w:rFonts w:ascii="Consolas"/>
                <w:b w:val="false"/>
                <w:i w:val="false"/>
                <w:color w:val="000000"/>
                <w:sz w:val="20"/>
              </w:rPr>
              <w:t>
 </w:t>
            </w:r>
          </w:p>
          <w:bookmarkEnd w:id="215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70</w:t>
            </w:r>
            <w:r>
              <w:br/>
            </w:r>
            <w:r>
              <w:rPr>
                <w:rFonts w:ascii="Consolas"/>
                <w:b w:val="false"/>
                <w:i w:val="false"/>
                <w:color w:val="000000"/>
                <w:sz w:val="20"/>
              </w:rPr>
              <w:t>
2) 70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158"/>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2158"/>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159"/>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2159"/>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160"/>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2160"/>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4) 36</w:t>
            </w:r>
            <w:r>
              <w:br/>
            </w:r>
            <w:r>
              <w:rPr>
                <w:rFonts w:ascii="Consolas"/>
                <w:b w:val="false"/>
                <w:i w:val="false"/>
                <w:color w:val="000000"/>
                <w:sz w:val="20"/>
              </w:rPr>
              <w:t>
5) 52</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161"/>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2161"/>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162"/>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2162"/>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44</w:t>
            </w:r>
            <w:r>
              <w:br/>
            </w:r>
            <w:r>
              <w:rPr>
                <w:rFonts w:ascii="Consolas"/>
                <w:b w:val="false"/>
                <w:i w:val="false"/>
                <w:color w:val="000000"/>
                <w:sz w:val="20"/>
              </w:rPr>
              <w:t>
4) 64</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163"/>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216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34</w:t>
            </w:r>
            <w:r>
              <w:br/>
            </w:r>
            <w:r>
              <w:rPr>
                <w:rFonts w:ascii="Consolas"/>
                <w:b w:val="false"/>
                <w:i w:val="false"/>
                <w:color w:val="000000"/>
                <w:sz w:val="20"/>
              </w:rPr>
              <w:t>
4) 72</w:t>
            </w:r>
            <w:r>
              <w:br/>
            </w:r>
            <w:r>
              <w:rPr>
                <w:rFonts w:ascii="Consolas"/>
                <w:b w:val="false"/>
                <w:i w:val="false"/>
                <w:color w:val="000000"/>
                <w:sz w:val="20"/>
              </w:rPr>
              <w:t>
5) 82</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164"/>
          <w:p>
            <w:pPr>
              <w:spacing w:after="20"/>
              <w:ind w:left="20"/>
              <w:jc w:val="left"/>
            </w:pPr>
            <w:r>
              <w:rPr>
                <w:rFonts w:ascii="Consolas"/>
                <w:b w:val="false"/>
                <w:i w:val="false"/>
                <w:color w:val="000000"/>
                <w:sz w:val="20"/>
              </w:rPr>
              <w:t>
ОГД 05</w:t>
            </w:r>
            <w:r>
              <w:br/>
            </w:r>
            <w:r>
              <w:rPr>
                <w:rFonts w:ascii="Consolas"/>
                <w:b w:val="false"/>
                <w:i w:val="false"/>
                <w:color w:val="000000"/>
                <w:sz w:val="20"/>
              </w:rPr>
              <w:t>
 </w:t>
            </w:r>
          </w:p>
          <w:bookmarkEnd w:id="216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48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165"/>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216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166"/>
          <w:p>
            <w:pPr>
              <w:spacing w:after="20"/>
              <w:ind w:left="20"/>
              <w:jc w:val="left"/>
            </w:pPr>
            <w:r>
              <w:rPr>
                <w:rFonts w:ascii="Consolas"/>
                <w:b w:val="false"/>
                <w:i w:val="false"/>
                <w:color w:val="000000"/>
                <w:sz w:val="20"/>
              </w:rPr>
              <w:t>
ОЭД 01</w:t>
            </w:r>
            <w:r>
              <w:br/>
            </w:r>
            <w:r>
              <w:rPr>
                <w:rFonts w:ascii="Consolas"/>
                <w:b w:val="false"/>
                <w:i w:val="false"/>
                <w:color w:val="000000"/>
                <w:sz w:val="20"/>
              </w:rPr>
              <w:t>
 </w:t>
            </w:r>
          </w:p>
          <w:bookmarkEnd w:id="216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167"/>
          <w:p>
            <w:pPr>
              <w:spacing w:after="20"/>
              <w:ind w:left="20"/>
              <w:jc w:val="left"/>
            </w:pPr>
            <w:r>
              <w:rPr>
                <w:rFonts w:ascii="Consolas"/>
                <w:b w:val="false"/>
                <w:i w:val="false"/>
                <w:color w:val="000000"/>
                <w:sz w:val="20"/>
              </w:rPr>
              <w:t>
ОЭД 02</w:t>
            </w:r>
            <w:r>
              <w:br/>
            </w:r>
            <w:r>
              <w:rPr>
                <w:rFonts w:ascii="Consolas"/>
                <w:b w:val="false"/>
                <w:i w:val="false"/>
                <w:color w:val="000000"/>
                <w:sz w:val="20"/>
              </w:rPr>
              <w:t>
 </w:t>
            </w:r>
          </w:p>
          <w:bookmarkEnd w:id="216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168"/>
          <w:p>
            <w:pPr>
              <w:spacing w:after="20"/>
              <w:ind w:left="20"/>
              <w:jc w:val="left"/>
            </w:pPr>
            <w:r>
              <w:rPr>
                <w:rFonts w:ascii="Consolas"/>
                <w:b w:val="false"/>
                <w:i w:val="false"/>
                <w:color w:val="000000"/>
                <w:sz w:val="20"/>
              </w:rPr>
              <w:t>
ОЭД 03</w:t>
            </w:r>
            <w:r>
              <w:br/>
            </w:r>
            <w:r>
              <w:rPr>
                <w:rFonts w:ascii="Consolas"/>
                <w:b w:val="false"/>
                <w:i w:val="false"/>
                <w:color w:val="000000"/>
                <w:sz w:val="20"/>
              </w:rPr>
              <w:t>
 </w:t>
            </w:r>
          </w:p>
          <w:bookmarkEnd w:id="2168"/>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социологии и политологии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90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169"/>
          <w:p>
            <w:pPr>
              <w:spacing w:after="20"/>
              <w:ind w:left="20"/>
              <w:jc w:val="left"/>
            </w:pPr>
            <w:r>
              <w:rPr>
                <w:rFonts w:ascii="Consolas"/>
                <w:b w:val="false"/>
                <w:i w:val="false"/>
                <w:color w:val="000000"/>
                <w:sz w:val="20"/>
              </w:rPr>
              <w:t>
ОЭД 04</w:t>
            </w:r>
            <w:r>
              <w:br/>
            </w:r>
            <w:r>
              <w:rPr>
                <w:rFonts w:ascii="Consolas"/>
                <w:b w:val="false"/>
                <w:i w:val="false"/>
                <w:color w:val="000000"/>
                <w:sz w:val="20"/>
              </w:rPr>
              <w:t>
 </w:t>
            </w:r>
          </w:p>
          <w:bookmarkEnd w:id="2169"/>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170"/>
          <w:p>
            <w:pPr>
              <w:spacing w:after="20"/>
              <w:ind w:left="20"/>
              <w:jc w:val="left"/>
            </w:pPr>
            <w:r>
              <w:rPr>
                <w:rFonts w:ascii="Consolas"/>
                <w:b w:val="false"/>
                <w:i w:val="false"/>
                <w:color w:val="000000"/>
                <w:sz w:val="20"/>
              </w:rPr>
              <w:t>
ОЭД 05</w:t>
            </w:r>
            <w:r>
              <w:br/>
            </w:r>
            <w:r>
              <w:rPr>
                <w:rFonts w:ascii="Consolas"/>
                <w:b w:val="false"/>
                <w:i w:val="false"/>
                <w:color w:val="000000"/>
                <w:sz w:val="20"/>
              </w:rPr>
              <w:t>
 </w:t>
            </w:r>
          </w:p>
          <w:bookmarkEnd w:id="2170"/>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171"/>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2171"/>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454</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172"/>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2172"/>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30</w:t>
            </w:r>
            <w:r>
              <w:br/>
            </w:r>
            <w:r>
              <w:rPr>
                <w:rFonts w:ascii="Consolas"/>
                <w:b w:val="false"/>
                <w:i w:val="false"/>
                <w:color w:val="000000"/>
                <w:sz w:val="20"/>
              </w:rPr>
              <w:t>
4)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173"/>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217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30</w:t>
            </w:r>
            <w:r>
              <w:br/>
            </w:r>
            <w:r>
              <w:rPr>
                <w:rFonts w:ascii="Consolas"/>
                <w:b w:val="false"/>
                <w:i w:val="false"/>
                <w:color w:val="000000"/>
                <w:sz w:val="20"/>
              </w:rPr>
              <w:t>
4)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174"/>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217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патология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34</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175"/>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217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Инженерная графика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176"/>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217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электротехники и электроники.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177"/>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217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и расчет оптических систем</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178"/>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2178"/>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Физиологическая оптика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179"/>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2179"/>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180"/>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2180"/>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20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181"/>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2181"/>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Геометрическая оптика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48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182"/>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2182"/>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Оптическая корекция зрения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78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183"/>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218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184"/>
          <w:p>
            <w:pPr>
              <w:spacing w:after="20"/>
              <w:ind w:left="20"/>
              <w:jc w:val="left"/>
            </w:pPr>
            <w:r>
              <w:rPr>
                <w:rFonts w:ascii="Consolas"/>
                <w:b w:val="false"/>
                <w:i w:val="false"/>
                <w:color w:val="000000"/>
                <w:sz w:val="20"/>
              </w:rPr>
              <w:t>
ОПД 13</w:t>
            </w:r>
            <w:r>
              <w:br/>
            </w:r>
            <w:r>
              <w:rPr>
                <w:rFonts w:ascii="Consolas"/>
                <w:b w:val="false"/>
                <w:i w:val="false"/>
                <w:color w:val="000000"/>
                <w:sz w:val="20"/>
              </w:rPr>
              <w:t>
 </w:t>
            </w:r>
          </w:p>
          <w:bookmarkEnd w:id="218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Фармакотерапия в офтальмологии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40</w:t>
            </w:r>
            <w:r>
              <w:br/>
            </w:r>
            <w:r>
              <w:rPr>
                <w:rFonts w:ascii="Consolas"/>
                <w:b w:val="false"/>
                <w:i w:val="false"/>
                <w:color w:val="000000"/>
                <w:sz w:val="20"/>
              </w:rPr>
              <w:t>
4) 40</w:t>
            </w:r>
            <w:r>
              <w:br/>
            </w:r>
            <w:r>
              <w:rPr>
                <w:rFonts w:ascii="Consolas"/>
                <w:b w:val="false"/>
                <w:i w:val="false"/>
                <w:color w:val="000000"/>
                <w:sz w:val="20"/>
              </w:rPr>
              <w:t>
5) 40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185"/>
          <w:p>
            <w:pPr>
              <w:spacing w:after="20"/>
              <w:ind w:left="20"/>
              <w:jc w:val="left"/>
            </w:pPr>
            <w:r>
              <w:rPr>
                <w:rFonts w:ascii="Consolas"/>
                <w:b w:val="false"/>
                <w:i w:val="false"/>
                <w:color w:val="000000"/>
                <w:sz w:val="20"/>
              </w:rPr>
              <w:t>
СД</w:t>
            </w:r>
            <w:r>
              <w:br/>
            </w:r>
            <w:r>
              <w:rPr>
                <w:rFonts w:ascii="Consolas"/>
                <w:b w:val="false"/>
                <w:i w:val="false"/>
                <w:color w:val="000000"/>
                <w:sz w:val="20"/>
              </w:rPr>
              <w:t>
 </w:t>
            </w:r>
          </w:p>
          <w:bookmarkEnd w:id="218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1858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1072</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186"/>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218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офтальмология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52</w:t>
            </w:r>
            <w:r>
              <w:br/>
            </w:r>
            <w:r>
              <w:rPr>
                <w:rFonts w:ascii="Consolas"/>
                <w:b w:val="false"/>
                <w:i w:val="false"/>
                <w:color w:val="000000"/>
                <w:sz w:val="20"/>
              </w:rPr>
              <w:t>
6) 62</w:t>
            </w:r>
            <w:r>
              <w:br/>
            </w:r>
            <w:r>
              <w:rPr>
                <w:rFonts w:ascii="Consolas"/>
                <w:b w:val="false"/>
                <w:i w:val="false"/>
                <w:color w:val="000000"/>
                <w:sz w:val="20"/>
              </w:rPr>
              <w:t>
7) 126</w:t>
            </w:r>
            <w:r>
              <w:br/>
            </w:r>
            <w:r>
              <w:rPr>
                <w:rFonts w:ascii="Consolas"/>
                <w:b w:val="false"/>
                <w:i w:val="false"/>
                <w:color w:val="000000"/>
                <w:sz w:val="20"/>
              </w:rPr>
              <w:t>
8) 110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187"/>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218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52</w:t>
            </w:r>
            <w:r>
              <w:br/>
            </w:r>
            <w:r>
              <w:rPr>
                <w:rFonts w:ascii="Consolas"/>
                <w:b w:val="false"/>
                <w:i w:val="false"/>
                <w:color w:val="000000"/>
                <w:sz w:val="20"/>
              </w:rPr>
              <w:t>
6) 60</w:t>
            </w:r>
            <w:r>
              <w:br/>
            </w:r>
            <w:r>
              <w:rPr>
                <w:rFonts w:ascii="Consolas"/>
                <w:b w:val="false"/>
                <w:i w:val="false"/>
                <w:color w:val="000000"/>
                <w:sz w:val="20"/>
              </w:rPr>
              <w:t>
7) 124</w:t>
            </w:r>
            <w:r>
              <w:br/>
            </w:r>
            <w:r>
              <w:rPr>
                <w:rFonts w:ascii="Consolas"/>
                <w:b w:val="false"/>
                <w:i w:val="false"/>
                <w:color w:val="000000"/>
                <w:sz w:val="20"/>
              </w:rPr>
              <w:t>
8) 84</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188"/>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2188"/>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216</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60</w:t>
            </w:r>
            <w:r>
              <w:br/>
            </w:r>
            <w:r>
              <w:rPr>
                <w:rFonts w:ascii="Consolas"/>
                <w:b w:val="false"/>
                <w:i w:val="false"/>
                <w:color w:val="000000"/>
                <w:sz w:val="20"/>
              </w:rPr>
              <w:t>
6) 60</w:t>
            </w:r>
            <w:r>
              <w:br/>
            </w:r>
            <w:r>
              <w:rPr>
                <w:rFonts w:ascii="Consolas"/>
                <w:b w:val="false"/>
                <w:i w:val="false"/>
                <w:color w:val="000000"/>
                <w:sz w:val="20"/>
              </w:rPr>
              <w:t>
7) 58</w:t>
            </w:r>
            <w:r>
              <w:br/>
            </w:r>
            <w:r>
              <w:rPr>
                <w:rFonts w:ascii="Consolas"/>
                <w:b w:val="false"/>
                <w:i w:val="false"/>
                <w:color w:val="000000"/>
                <w:sz w:val="20"/>
              </w:rPr>
              <w:t>
8) 58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189"/>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2189"/>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5) 50</w:t>
            </w:r>
            <w:r>
              <w:br/>
            </w:r>
            <w:r>
              <w:rPr>
                <w:rFonts w:ascii="Consolas"/>
                <w:b w:val="false"/>
                <w:i w:val="false"/>
                <w:color w:val="000000"/>
                <w:sz w:val="20"/>
              </w:rPr>
              <w:t>
6) 74</w:t>
            </w:r>
            <w:r>
              <w:br/>
            </w:r>
            <w:r>
              <w:rPr>
                <w:rFonts w:ascii="Consolas"/>
                <w:b w:val="false"/>
                <w:i w:val="false"/>
                <w:color w:val="000000"/>
                <w:sz w:val="20"/>
              </w:rPr>
              <w:t>
7) 40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190"/>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2190"/>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контактных и интраокулярных линз</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274</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5) 50</w:t>
            </w:r>
            <w:r>
              <w:br/>
            </w:r>
            <w:r>
              <w:rPr>
                <w:rFonts w:ascii="Consolas"/>
                <w:b w:val="false"/>
                <w:i w:val="false"/>
                <w:color w:val="000000"/>
                <w:sz w:val="20"/>
              </w:rPr>
              <w:t>
6) 66</w:t>
            </w:r>
            <w:r>
              <w:br/>
            </w:r>
            <w:r>
              <w:rPr>
                <w:rFonts w:ascii="Consolas"/>
                <w:b w:val="false"/>
                <w:i w:val="false"/>
                <w:color w:val="000000"/>
                <w:sz w:val="20"/>
              </w:rPr>
              <w:t>
7) 122</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191"/>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2191"/>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и ремонт очков</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42</w:t>
            </w:r>
            <w:r>
              <w:br/>
            </w:r>
            <w:r>
              <w:rPr>
                <w:rFonts w:ascii="Consolas"/>
                <w:b w:val="false"/>
                <w:i w:val="false"/>
                <w:color w:val="000000"/>
                <w:sz w:val="20"/>
              </w:rPr>
              <w:t>
5) 52</w:t>
            </w:r>
            <w:r>
              <w:br/>
            </w:r>
            <w:r>
              <w:rPr>
                <w:rFonts w:ascii="Consolas"/>
                <w:b w:val="false"/>
                <w:i w:val="false"/>
                <w:color w:val="000000"/>
                <w:sz w:val="20"/>
              </w:rPr>
              <w:t>
6) 156</w:t>
            </w:r>
            <w:r>
              <w:br/>
            </w:r>
            <w:r>
              <w:rPr>
                <w:rFonts w:ascii="Consolas"/>
                <w:b w:val="false"/>
                <w:i w:val="false"/>
                <w:color w:val="000000"/>
                <w:sz w:val="20"/>
              </w:rPr>
              <w:t>
7) 70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192"/>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2192"/>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Коммуникационно-маркетинговая деятельность при подборе и реализации средств коррекции зрения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60</w:t>
            </w:r>
            <w:r>
              <w:br/>
            </w:r>
            <w:r>
              <w:rPr>
                <w:rFonts w:ascii="Consolas"/>
                <w:b w:val="false"/>
                <w:i w:val="false"/>
                <w:color w:val="000000"/>
                <w:sz w:val="20"/>
              </w:rPr>
              <w:t>
6) 98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193"/>
          <w:p>
            <w:pPr>
              <w:spacing w:after="20"/>
              <w:ind w:left="20"/>
              <w:jc w:val="left"/>
            </w:pPr>
            <w:r>
              <w:rPr>
                <w:rFonts w:ascii="Consolas"/>
                <w:b w:val="false"/>
                <w:i w:val="false"/>
                <w:color w:val="000000"/>
                <w:sz w:val="20"/>
              </w:rPr>
              <w:t>
ДОО</w:t>
            </w:r>
            <w:r>
              <w:br/>
            </w:r>
            <w:r>
              <w:rPr>
                <w:rFonts w:ascii="Consolas"/>
                <w:b w:val="false"/>
                <w:i w:val="false"/>
                <w:color w:val="000000"/>
                <w:sz w:val="20"/>
              </w:rPr>
              <w:t>
 </w:t>
            </w:r>
          </w:p>
          <w:bookmarkEnd w:id="219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часов на обучение</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практического обучения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194"/>
          <w:p>
            <w:pPr>
              <w:spacing w:after="20"/>
              <w:ind w:left="20"/>
              <w:jc w:val="left"/>
            </w:pPr>
            <w:r>
              <w:rPr>
                <w:rFonts w:ascii="Consolas"/>
                <w:b w:val="false"/>
                <w:i w:val="false"/>
                <w:color w:val="000000"/>
                <w:sz w:val="20"/>
              </w:rPr>
              <w:t xml:space="preserve">
ПО </w:t>
            </w:r>
            <w:r>
              <w:br/>
            </w:r>
            <w:r>
              <w:rPr>
                <w:rFonts w:ascii="Consolas"/>
                <w:b w:val="false"/>
                <w:i w:val="false"/>
                <w:color w:val="000000"/>
                <w:sz w:val="20"/>
              </w:rPr>
              <w:t>
 </w:t>
            </w:r>
          </w:p>
          <w:bookmarkEnd w:id="219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195"/>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219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Глазные болезни и их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196"/>
          <w:p>
            <w:pPr>
              <w:spacing w:after="20"/>
              <w:ind w:left="20"/>
              <w:jc w:val="left"/>
            </w:pPr>
            <w:r>
              <w:rPr>
                <w:rFonts w:ascii="Consolas"/>
                <w:b w:val="false"/>
                <w:i w:val="false"/>
                <w:color w:val="000000"/>
                <w:sz w:val="20"/>
              </w:rPr>
              <w:t>
ПО 02</w:t>
            </w:r>
            <w:r>
              <w:br/>
            </w:r>
            <w:r>
              <w:rPr>
                <w:rFonts w:ascii="Consolas"/>
                <w:b w:val="false"/>
                <w:i w:val="false"/>
                <w:color w:val="000000"/>
                <w:sz w:val="20"/>
              </w:rPr>
              <w:t>
 </w:t>
            </w:r>
          </w:p>
          <w:bookmarkEnd w:id="219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197"/>
          <w:p>
            <w:pPr>
              <w:spacing w:after="20"/>
              <w:ind w:left="20"/>
              <w:jc w:val="left"/>
            </w:pPr>
            <w:r>
              <w:rPr>
                <w:rFonts w:ascii="Consolas"/>
                <w:b w:val="false"/>
                <w:i w:val="false"/>
                <w:color w:val="000000"/>
                <w:sz w:val="20"/>
              </w:rPr>
              <w:t xml:space="preserve">
ПП </w:t>
            </w:r>
            <w:r>
              <w:br/>
            </w:r>
            <w:r>
              <w:rPr>
                <w:rFonts w:ascii="Consolas"/>
                <w:b w:val="false"/>
                <w:i w:val="false"/>
                <w:color w:val="000000"/>
                <w:sz w:val="20"/>
              </w:rPr>
              <w:t>
 </w:t>
            </w:r>
          </w:p>
          <w:bookmarkEnd w:id="219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198"/>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2198"/>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Глазные болезни и их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контактных и интраокулярных линз</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и ремонт очков</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199"/>
          <w:p>
            <w:pPr>
              <w:spacing w:after="20"/>
              <w:ind w:left="20"/>
              <w:jc w:val="left"/>
            </w:pPr>
            <w:r>
              <w:rPr>
                <w:rFonts w:ascii="Consolas"/>
                <w:b w:val="false"/>
                <w:i w:val="false"/>
                <w:color w:val="000000"/>
                <w:sz w:val="20"/>
              </w:rPr>
              <w:t xml:space="preserve">
ПА </w:t>
            </w:r>
            <w:r>
              <w:br/>
            </w:r>
            <w:r>
              <w:rPr>
                <w:rFonts w:ascii="Consolas"/>
                <w:b w:val="false"/>
                <w:i w:val="false"/>
                <w:color w:val="000000"/>
                <w:sz w:val="20"/>
              </w:rPr>
              <w:t>
 </w:t>
            </w:r>
          </w:p>
          <w:bookmarkEnd w:id="2199"/>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200"/>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2200"/>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201"/>
          <w:p>
            <w:pPr>
              <w:spacing w:after="20"/>
              <w:ind w:left="20"/>
              <w:jc w:val="left"/>
            </w:pPr>
            <w:r>
              <w:rPr>
                <w:rFonts w:ascii="Consolas"/>
                <w:b w:val="false"/>
                <w:i w:val="false"/>
                <w:color w:val="000000"/>
                <w:sz w:val="20"/>
              </w:rPr>
              <w:t>
ПА 02</w:t>
            </w:r>
            <w:r>
              <w:br/>
            </w:r>
            <w:r>
              <w:rPr>
                <w:rFonts w:ascii="Consolas"/>
                <w:b w:val="false"/>
                <w:i w:val="false"/>
                <w:color w:val="000000"/>
                <w:sz w:val="20"/>
              </w:rPr>
              <w:t>
 </w:t>
            </w:r>
          </w:p>
          <w:bookmarkEnd w:id="2201"/>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и расчет оптических систем</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Физиологическая оптика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202"/>
          <w:p>
            <w:pPr>
              <w:spacing w:after="20"/>
              <w:ind w:left="20"/>
              <w:jc w:val="left"/>
            </w:pPr>
            <w:r>
              <w:rPr>
                <w:rFonts w:ascii="Consolas"/>
                <w:b w:val="false"/>
                <w:i w:val="false"/>
                <w:color w:val="000000"/>
                <w:sz w:val="20"/>
              </w:rPr>
              <w:t>
ПА 03</w:t>
            </w:r>
            <w:r>
              <w:br/>
            </w:r>
            <w:r>
              <w:rPr>
                <w:rFonts w:ascii="Consolas"/>
                <w:b w:val="false"/>
                <w:i w:val="false"/>
                <w:color w:val="000000"/>
                <w:sz w:val="20"/>
              </w:rPr>
              <w:t>
 </w:t>
            </w:r>
          </w:p>
          <w:bookmarkEnd w:id="2202"/>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Профессиональный иностранный язык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Анатомия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203"/>
          <w:p>
            <w:pPr>
              <w:spacing w:after="20"/>
              <w:ind w:left="20"/>
              <w:jc w:val="left"/>
            </w:pPr>
            <w:r>
              <w:rPr>
                <w:rFonts w:ascii="Consolas"/>
                <w:b w:val="false"/>
                <w:i w:val="false"/>
                <w:color w:val="000000"/>
                <w:sz w:val="20"/>
              </w:rPr>
              <w:t>
ПА 04</w:t>
            </w:r>
            <w:r>
              <w:br/>
            </w:r>
            <w:r>
              <w:rPr>
                <w:rFonts w:ascii="Consolas"/>
                <w:b w:val="false"/>
                <w:i w:val="false"/>
                <w:color w:val="000000"/>
                <w:sz w:val="20"/>
              </w:rPr>
              <w:t>
 </w:t>
            </w:r>
          </w:p>
          <w:bookmarkEnd w:id="220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Оптическая коррекция зрения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Фармакотерапия в офтальмологии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204"/>
          <w:p>
            <w:pPr>
              <w:spacing w:after="20"/>
              <w:ind w:left="20"/>
              <w:jc w:val="left"/>
            </w:pPr>
            <w:r>
              <w:rPr>
                <w:rFonts w:ascii="Consolas"/>
                <w:b w:val="false"/>
                <w:i w:val="false"/>
                <w:color w:val="000000"/>
                <w:sz w:val="20"/>
              </w:rPr>
              <w:t>
ПА 05</w:t>
            </w:r>
            <w:r>
              <w:br/>
            </w:r>
            <w:r>
              <w:rPr>
                <w:rFonts w:ascii="Consolas"/>
                <w:b w:val="false"/>
                <w:i w:val="false"/>
                <w:color w:val="000000"/>
                <w:sz w:val="20"/>
              </w:rPr>
              <w:t>
 </w:t>
            </w:r>
          </w:p>
          <w:bookmarkEnd w:id="220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офтальмология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контактных и интраокулярных линз</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и ремонт очков</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205"/>
          <w:p>
            <w:pPr>
              <w:spacing w:after="20"/>
              <w:ind w:left="20"/>
              <w:jc w:val="left"/>
            </w:pPr>
            <w:r>
              <w:rPr>
                <w:rFonts w:ascii="Consolas"/>
                <w:b w:val="false"/>
                <w:i w:val="false"/>
                <w:color w:val="000000"/>
                <w:sz w:val="20"/>
              </w:rPr>
              <w:t xml:space="preserve">
ИА </w:t>
            </w:r>
            <w:r>
              <w:br/>
            </w:r>
            <w:r>
              <w:rPr>
                <w:rFonts w:ascii="Consolas"/>
                <w:b w:val="false"/>
                <w:i w:val="false"/>
                <w:color w:val="000000"/>
                <w:sz w:val="20"/>
              </w:rPr>
              <w:t>
 </w:t>
            </w:r>
          </w:p>
          <w:bookmarkEnd w:id="220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206"/>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220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офтальмология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207"/>
          <w:p>
            <w:pPr>
              <w:spacing w:after="20"/>
              <w:ind w:left="20"/>
              <w:jc w:val="left"/>
            </w:pPr>
            <w:r>
              <w:rPr>
                <w:rFonts w:ascii="Consolas"/>
                <w:b w:val="false"/>
                <w:i w:val="false"/>
                <w:color w:val="000000"/>
                <w:sz w:val="20"/>
              </w:rPr>
              <w:t>
ИА 02</w:t>
            </w:r>
            <w:r>
              <w:br/>
            </w:r>
            <w:r>
              <w:rPr>
                <w:rFonts w:ascii="Consolas"/>
                <w:b w:val="false"/>
                <w:i w:val="false"/>
                <w:color w:val="000000"/>
                <w:sz w:val="20"/>
              </w:rPr>
              <w:t>
 </w:t>
            </w:r>
          </w:p>
          <w:bookmarkEnd w:id="220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присвоения квалификации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на обязательное обучение</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Консультации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Факультативные занятия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6408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368" w:id="2208"/>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ДОО – дисциплины, определяемые организацией образования с учетом требований работодателей</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r>
        <w:br/>
      </w:r>
      <w:r>
        <w:rPr>
          <w:rFonts w:ascii="Consolas"/>
          <w:b w:val="false"/>
          <w:i w:val="false"/>
          <w:color w:val="000000"/>
          <w:sz w:val="20"/>
        </w:rPr>
        <w:t>
</w:t>
      </w:r>
      <w:r>
        <w:rPr>
          <w:rFonts w:ascii="Consolas"/>
          <w:b w:val="false"/>
          <w:i w:val="false"/>
          <w:color w:val="000000"/>
          <w:sz w:val="20"/>
        </w:rPr>
        <w:t>
      ПА–промежуточная аттестация</w:t>
      </w:r>
      <w:r>
        <w:br/>
      </w:r>
      <w:r>
        <w:rPr>
          <w:rFonts w:ascii="Consolas"/>
          <w:b w:val="false"/>
          <w:i w:val="false"/>
          <w:color w:val="000000"/>
          <w:sz w:val="20"/>
        </w:rPr>
        <w:t>
</w:t>
      </w:r>
      <w:r>
        <w:rPr>
          <w:rFonts w:ascii="Consolas"/>
          <w:b w:val="false"/>
          <w:i w:val="false"/>
          <w:color w:val="000000"/>
          <w:sz w:val="20"/>
        </w:rPr>
        <w:t>
      ИА – итоговая аттестация</w:t>
      </w:r>
    </w:p>
    <w:bookmarkEnd w:id="2208"/>
    <w:bookmarkStart w:name="z1389" w:id="2209"/>
    <w:p>
      <w:pPr>
        <w:spacing w:after="0"/>
        <w:ind w:left="0"/>
        <w:jc w:val="right"/>
      </w:pPr>
      <w:r>
        <w:rPr>
          <w:rFonts w:ascii="Consolas"/>
          <w:b w:val="false"/>
          <w:i w:val="false"/>
          <w:color w:val="000000"/>
          <w:sz w:val="20"/>
        </w:rPr>
        <w:t xml:space="preserve">
Приложение 28         </w:t>
      </w:r>
      <w:r>
        <w:br/>
      </w:r>
      <w:r>
        <w:rPr>
          <w:rFonts w:ascii="Consolas"/>
          <w:b w:val="false"/>
          <w:i w:val="false"/>
          <w:color w:val="000000"/>
          <w:sz w:val="20"/>
        </w:rPr>
        <w:t>
к типовой профессиональной учебной</w:t>
      </w:r>
      <w:r>
        <w:br/>
      </w:r>
      <w:r>
        <w:rPr>
          <w:rFonts w:ascii="Consolas"/>
          <w:b w:val="false"/>
          <w:i w:val="false"/>
          <w:color w:val="000000"/>
          <w:sz w:val="20"/>
        </w:rPr>
        <w:t xml:space="preserve">
программе по медицинским и    </w:t>
      </w:r>
      <w:r>
        <w:br/>
      </w:r>
      <w:r>
        <w:rPr>
          <w:rFonts w:ascii="Consolas"/>
          <w:b w:val="false"/>
          <w:i w:val="false"/>
          <w:color w:val="000000"/>
          <w:sz w:val="20"/>
        </w:rPr>
        <w:t xml:space="preserve">
фармацевтическим специальностям </w:t>
      </w:r>
      <w:r>
        <w:br/>
      </w:r>
      <w:r>
        <w:rPr>
          <w:rFonts w:ascii="Consolas"/>
          <w:b w:val="false"/>
          <w:i w:val="false"/>
          <w:color w:val="000000"/>
          <w:sz w:val="20"/>
        </w:rPr>
        <w:t xml:space="preserve">
технического и профессионального </w:t>
      </w:r>
      <w:r>
        <w:br/>
      </w:r>
      <w:r>
        <w:rPr>
          <w:rFonts w:ascii="Consolas"/>
          <w:b w:val="false"/>
          <w:i w:val="false"/>
          <w:color w:val="000000"/>
          <w:sz w:val="20"/>
        </w:rPr>
        <w:t xml:space="preserve">
образования            </w:t>
      </w:r>
    </w:p>
    <w:bookmarkEnd w:id="2209"/>
    <w:bookmarkStart w:name="z1378" w:id="2210"/>
    <w:p>
      <w:pPr>
        <w:spacing w:after="0"/>
        <w:ind w:left="0"/>
        <w:jc w:val="left"/>
      </w:pPr>
      <w:r>
        <w:rPr>
          <w:rFonts w:ascii="Consolas"/>
          <w:b/>
          <w:i w:val="false"/>
          <w:color w:val="000000"/>
        </w:rPr>
        <w:t xml:space="preserve"> 
Типовой учебный план по специальности 0308000 – "Медицинская оптика"</w:t>
      </w:r>
    </w:p>
    <w:bookmarkEnd w:id="2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211"/>
          <w:p>
            <w:pPr>
              <w:spacing w:after="20"/>
              <w:ind w:left="20"/>
              <w:jc w:val="center"/>
            </w:pPr>
            <w:r>
              <w:rPr>
                <w:rFonts w:ascii="Consolas"/>
                <w:b w:val="false"/>
                <w:i w:val="false"/>
                <w:color w:val="000000"/>
                <w:sz w:val="20"/>
              </w:rPr>
              <w:t>
Квалификация: 0308023 – "Оптик-офтальмолог"</w:t>
            </w:r>
            <w:r>
              <w:br/>
            </w:r>
            <w:r>
              <w:rPr>
                <w:rFonts w:ascii="Consolas"/>
                <w:b w:val="false"/>
                <w:i w:val="false"/>
                <w:color w:val="000000"/>
                <w:sz w:val="20"/>
              </w:rPr>
              <w:t>
Форма обучения: очная (дневная)</w:t>
            </w:r>
            <w:r>
              <w:br/>
            </w:r>
            <w:r>
              <w:rPr>
                <w:rFonts w:ascii="Consolas"/>
                <w:b w:val="false"/>
                <w:i w:val="false"/>
                <w:color w:val="000000"/>
                <w:sz w:val="20"/>
              </w:rPr>
              <w:t>
Нормативный срок обучения:</w:t>
            </w:r>
            <w:r>
              <w:br/>
            </w:r>
            <w:r>
              <w:rPr>
                <w:rFonts w:ascii="Consolas"/>
                <w:b w:val="false"/>
                <w:i w:val="false"/>
                <w:color w:val="000000"/>
                <w:sz w:val="20"/>
              </w:rPr>
              <w:t>
3 года 10 месяцев на базе основного среднего образования</w:t>
            </w:r>
            <w:r>
              <w:br/>
            </w:r>
            <w:r>
              <w:rPr>
                <w:rFonts w:ascii="Consolas"/>
                <w:b w:val="false"/>
                <w:i w:val="false"/>
                <w:color w:val="000000"/>
                <w:sz w:val="20"/>
              </w:rPr>
              <w:t>
2 года 10 месяцев на базе общего среднего образования</w:t>
            </w:r>
          </w:p>
          <w:bookmarkEnd w:id="221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478"/>
        <w:gridCol w:w="815"/>
        <w:gridCol w:w="2170"/>
        <w:gridCol w:w="2170"/>
        <w:gridCol w:w="2171"/>
        <w:gridCol w:w="2703"/>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212"/>
          <w:p>
            <w:pPr>
              <w:spacing w:after="20"/>
              <w:ind w:left="20"/>
              <w:jc w:val="left"/>
            </w:pPr>
            <w:r>
              <w:rPr>
                <w:rFonts w:ascii="Consolas"/>
                <w:b w:val="false"/>
                <w:i w:val="false"/>
                <w:color w:val="000000"/>
                <w:sz w:val="20"/>
              </w:rPr>
              <w:t>
Индек с</w:t>
            </w:r>
            <w:r>
              <w:br/>
            </w:r>
            <w:r>
              <w:rPr>
                <w:rFonts w:ascii="Consolas"/>
                <w:b w:val="false"/>
                <w:i w:val="false"/>
                <w:color w:val="000000"/>
                <w:sz w:val="20"/>
              </w:rPr>
              <w:t>
 </w:t>
            </w:r>
          </w:p>
          <w:bookmarkEnd w:id="2212"/>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циклов и учебных дисциплин</w:t>
            </w:r>
            <w:r>
              <w:br/>
            </w:r>
            <w:r>
              <w:rPr>
                <w:rFonts w:ascii="Consolas"/>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Форма завершения</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учебного времени (час)</w:t>
            </w:r>
            <w:r>
              <w:br/>
            </w:r>
            <w:r>
              <w:rPr>
                <w:rFonts w:ascii="Consolas"/>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Распре деление по семестрам</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 них на:</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 ческие занятия</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Практические (лабораторно-практические</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213"/>
          <w:p>
            <w:pPr>
              <w:spacing w:after="20"/>
              <w:ind w:left="20"/>
              <w:jc w:val="left"/>
            </w:pPr>
            <w:r>
              <w:rPr>
                <w:rFonts w:ascii="Consolas"/>
                <w:b w:val="false"/>
                <w:i w:val="false"/>
                <w:color w:val="000000"/>
                <w:sz w:val="20"/>
              </w:rPr>
              <w:t>
1</w:t>
            </w:r>
            <w:r>
              <w:br/>
            </w:r>
            <w:r>
              <w:rPr>
                <w:rFonts w:ascii="Consolas"/>
                <w:b w:val="false"/>
                <w:i w:val="false"/>
                <w:color w:val="000000"/>
                <w:sz w:val="20"/>
              </w:rPr>
              <w:t>
 </w:t>
            </w:r>
          </w:p>
          <w:bookmarkEnd w:id="221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214"/>
          <w:p>
            <w:pPr>
              <w:spacing w:after="20"/>
              <w:ind w:left="20"/>
              <w:jc w:val="left"/>
            </w:pPr>
            <w:r>
              <w:rPr>
                <w:rFonts w:ascii="Consolas"/>
                <w:b w:val="false"/>
                <w:i w:val="false"/>
                <w:color w:val="000000"/>
                <w:sz w:val="20"/>
              </w:rPr>
              <w:t xml:space="preserve">
ООД </w:t>
            </w:r>
            <w:r>
              <w:br/>
            </w:r>
            <w:r>
              <w:rPr>
                <w:rFonts w:ascii="Consolas"/>
                <w:b w:val="false"/>
                <w:i w:val="false"/>
                <w:color w:val="000000"/>
                <w:sz w:val="20"/>
              </w:rPr>
              <w:t>
 </w:t>
            </w:r>
          </w:p>
          <w:bookmarkEnd w:id="221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215"/>
          <w:p>
            <w:pPr>
              <w:spacing w:after="20"/>
              <w:ind w:left="20"/>
              <w:jc w:val="left"/>
            </w:pPr>
            <w:r>
              <w:rPr>
                <w:rFonts w:ascii="Consolas"/>
                <w:b w:val="false"/>
                <w:i w:val="false"/>
                <w:color w:val="000000"/>
                <w:sz w:val="20"/>
              </w:rPr>
              <w:t>
ООД 01</w:t>
            </w:r>
            <w:r>
              <w:br/>
            </w:r>
            <w:r>
              <w:rPr>
                <w:rFonts w:ascii="Consolas"/>
                <w:b w:val="false"/>
                <w:i w:val="false"/>
                <w:color w:val="000000"/>
                <w:sz w:val="20"/>
              </w:rPr>
              <w:t>
 </w:t>
            </w:r>
          </w:p>
          <w:bookmarkEnd w:id="221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216"/>
          <w:p>
            <w:pPr>
              <w:spacing w:after="20"/>
              <w:ind w:left="20"/>
              <w:jc w:val="left"/>
            </w:pPr>
            <w:r>
              <w:rPr>
                <w:rFonts w:ascii="Consolas"/>
                <w:b w:val="false"/>
                <w:i w:val="false"/>
                <w:color w:val="000000"/>
                <w:sz w:val="20"/>
              </w:rPr>
              <w:t>
ООД 02</w:t>
            </w:r>
            <w:r>
              <w:br/>
            </w:r>
            <w:r>
              <w:rPr>
                <w:rFonts w:ascii="Consolas"/>
                <w:b w:val="false"/>
                <w:i w:val="false"/>
                <w:color w:val="000000"/>
                <w:sz w:val="20"/>
              </w:rPr>
              <w:t>
 </w:t>
            </w:r>
          </w:p>
          <w:bookmarkEnd w:id="221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217"/>
          <w:p>
            <w:pPr>
              <w:spacing w:after="20"/>
              <w:ind w:left="20"/>
              <w:jc w:val="left"/>
            </w:pPr>
            <w:r>
              <w:rPr>
                <w:rFonts w:ascii="Consolas"/>
                <w:b w:val="false"/>
                <w:i w:val="false"/>
                <w:color w:val="000000"/>
                <w:sz w:val="20"/>
              </w:rPr>
              <w:t>
ООД 03</w:t>
            </w:r>
            <w:r>
              <w:br/>
            </w:r>
            <w:r>
              <w:rPr>
                <w:rFonts w:ascii="Consolas"/>
                <w:b w:val="false"/>
                <w:i w:val="false"/>
                <w:color w:val="000000"/>
                <w:sz w:val="20"/>
              </w:rPr>
              <w:t>
 </w:t>
            </w:r>
          </w:p>
          <w:bookmarkEnd w:id="221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218"/>
          <w:p>
            <w:pPr>
              <w:spacing w:after="20"/>
              <w:ind w:left="20"/>
              <w:jc w:val="left"/>
            </w:pPr>
            <w:r>
              <w:rPr>
                <w:rFonts w:ascii="Consolas"/>
                <w:b w:val="false"/>
                <w:i w:val="false"/>
                <w:color w:val="000000"/>
                <w:sz w:val="20"/>
              </w:rPr>
              <w:t>
ООД 04</w:t>
            </w:r>
            <w:r>
              <w:br/>
            </w:r>
            <w:r>
              <w:rPr>
                <w:rFonts w:ascii="Consolas"/>
                <w:b w:val="false"/>
                <w:i w:val="false"/>
                <w:color w:val="000000"/>
                <w:sz w:val="20"/>
              </w:rPr>
              <w:t>
 </w:t>
            </w:r>
          </w:p>
          <w:bookmarkEnd w:id="2218"/>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Всемирная история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34</w:t>
            </w:r>
            <w:r>
              <w:br/>
            </w:r>
            <w:r>
              <w:rPr>
                <w:rFonts w:ascii="Consolas"/>
                <w:b w:val="false"/>
                <w:i w:val="false"/>
                <w:color w:val="000000"/>
                <w:sz w:val="20"/>
              </w:rPr>
              <w:t>
2) 34</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219"/>
          <w:p>
            <w:pPr>
              <w:spacing w:after="20"/>
              <w:ind w:left="20"/>
              <w:jc w:val="left"/>
            </w:pPr>
            <w:r>
              <w:rPr>
                <w:rFonts w:ascii="Consolas"/>
                <w:b w:val="false"/>
                <w:i w:val="false"/>
                <w:color w:val="000000"/>
                <w:sz w:val="20"/>
              </w:rPr>
              <w:t>
ООД 05</w:t>
            </w:r>
            <w:r>
              <w:br/>
            </w:r>
            <w:r>
              <w:rPr>
                <w:rFonts w:ascii="Consolas"/>
                <w:b w:val="false"/>
                <w:i w:val="false"/>
                <w:color w:val="000000"/>
                <w:sz w:val="20"/>
              </w:rPr>
              <w:t>
 </w:t>
            </w:r>
          </w:p>
          <w:bookmarkEnd w:id="2219"/>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История Казахстана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220"/>
          <w:p>
            <w:pPr>
              <w:spacing w:after="20"/>
              <w:ind w:left="20"/>
              <w:jc w:val="left"/>
            </w:pPr>
            <w:r>
              <w:rPr>
                <w:rFonts w:ascii="Consolas"/>
                <w:b w:val="false"/>
                <w:i w:val="false"/>
                <w:color w:val="000000"/>
                <w:sz w:val="20"/>
              </w:rPr>
              <w:t>
ООД 06</w:t>
            </w:r>
            <w:r>
              <w:br/>
            </w:r>
            <w:r>
              <w:rPr>
                <w:rFonts w:ascii="Consolas"/>
                <w:b w:val="false"/>
                <w:i w:val="false"/>
                <w:color w:val="000000"/>
                <w:sz w:val="20"/>
              </w:rPr>
              <w:t>
 </w:t>
            </w:r>
          </w:p>
          <w:bookmarkEnd w:id="2220"/>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Обществознание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221"/>
          <w:p>
            <w:pPr>
              <w:spacing w:after="20"/>
              <w:ind w:left="20"/>
              <w:jc w:val="left"/>
            </w:pPr>
            <w:r>
              <w:rPr>
                <w:rFonts w:ascii="Consolas"/>
                <w:b w:val="false"/>
                <w:i w:val="false"/>
                <w:color w:val="000000"/>
                <w:sz w:val="20"/>
              </w:rPr>
              <w:t>
ООД 07</w:t>
            </w:r>
            <w:r>
              <w:br/>
            </w:r>
            <w:r>
              <w:rPr>
                <w:rFonts w:ascii="Consolas"/>
                <w:b w:val="false"/>
                <w:i w:val="false"/>
                <w:color w:val="000000"/>
                <w:sz w:val="20"/>
              </w:rPr>
              <w:t>
 </w:t>
            </w:r>
          </w:p>
          <w:bookmarkEnd w:id="2221"/>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Математика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222"/>
          <w:p>
            <w:pPr>
              <w:spacing w:after="20"/>
              <w:ind w:left="20"/>
              <w:jc w:val="left"/>
            </w:pPr>
            <w:r>
              <w:rPr>
                <w:rFonts w:ascii="Consolas"/>
                <w:b w:val="false"/>
                <w:i w:val="false"/>
                <w:color w:val="000000"/>
                <w:sz w:val="20"/>
              </w:rPr>
              <w:t>
ООД 08</w:t>
            </w:r>
            <w:r>
              <w:br/>
            </w:r>
            <w:r>
              <w:rPr>
                <w:rFonts w:ascii="Consolas"/>
                <w:b w:val="false"/>
                <w:i w:val="false"/>
                <w:color w:val="000000"/>
                <w:sz w:val="20"/>
              </w:rPr>
              <w:t>
 </w:t>
            </w:r>
          </w:p>
          <w:bookmarkEnd w:id="2222"/>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Информатика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38</w:t>
            </w:r>
            <w:r>
              <w:br/>
            </w:r>
            <w:r>
              <w:rPr>
                <w:rFonts w:ascii="Consolas"/>
                <w:b w:val="false"/>
                <w:i w:val="false"/>
                <w:color w:val="000000"/>
                <w:sz w:val="20"/>
              </w:rPr>
              <w:t>
2) 38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223"/>
          <w:p>
            <w:pPr>
              <w:spacing w:after="20"/>
              <w:ind w:left="20"/>
              <w:jc w:val="left"/>
            </w:pPr>
            <w:r>
              <w:rPr>
                <w:rFonts w:ascii="Consolas"/>
                <w:b w:val="false"/>
                <w:i w:val="false"/>
                <w:color w:val="000000"/>
                <w:sz w:val="20"/>
              </w:rPr>
              <w:t>
ООД 09</w:t>
            </w:r>
            <w:r>
              <w:br/>
            </w:r>
            <w:r>
              <w:rPr>
                <w:rFonts w:ascii="Consolas"/>
                <w:b w:val="false"/>
                <w:i w:val="false"/>
                <w:color w:val="000000"/>
                <w:sz w:val="20"/>
              </w:rPr>
              <w:t>
 </w:t>
            </w:r>
          </w:p>
          <w:bookmarkEnd w:id="222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Физика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36</w:t>
            </w:r>
            <w:r>
              <w:br/>
            </w:r>
            <w:r>
              <w:rPr>
                <w:rFonts w:ascii="Consolas"/>
                <w:b w:val="false"/>
                <w:i w:val="false"/>
                <w:color w:val="000000"/>
                <w:sz w:val="20"/>
              </w:rPr>
              <w:t>
2) 36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224"/>
          <w:p>
            <w:pPr>
              <w:spacing w:after="20"/>
              <w:ind w:left="20"/>
              <w:jc w:val="left"/>
            </w:pPr>
            <w:r>
              <w:rPr>
                <w:rFonts w:ascii="Consolas"/>
                <w:b w:val="false"/>
                <w:i w:val="false"/>
                <w:color w:val="000000"/>
                <w:sz w:val="20"/>
              </w:rPr>
              <w:t>
ООД 10</w:t>
            </w:r>
            <w:r>
              <w:br/>
            </w:r>
            <w:r>
              <w:rPr>
                <w:rFonts w:ascii="Consolas"/>
                <w:b w:val="false"/>
                <w:i w:val="false"/>
                <w:color w:val="000000"/>
                <w:sz w:val="20"/>
              </w:rPr>
              <w:t>
 </w:t>
            </w:r>
          </w:p>
          <w:bookmarkEnd w:id="222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Химия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58</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225"/>
          <w:p>
            <w:pPr>
              <w:spacing w:after="20"/>
              <w:ind w:left="20"/>
              <w:jc w:val="left"/>
            </w:pPr>
            <w:r>
              <w:rPr>
                <w:rFonts w:ascii="Consolas"/>
                <w:b w:val="false"/>
                <w:i w:val="false"/>
                <w:color w:val="000000"/>
                <w:sz w:val="20"/>
              </w:rPr>
              <w:t>
ООД 11</w:t>
            </w:r>
            <w:r>
              <w:br/>
            </w:r>
            <w:r>
              <w:rPr>
                <w:rFonts w:ascii="Consolas"/>
                <w:b w:val="false"/>
                <w:i w:val="false"/>
                <w:color w:val="000000"/>
                <w:sz w:val="20"/>
              </w:rPr>
              <w:t>
 </w:t>
            </w:r>
          </w:p>
          <w:bookmarkEnd w:id="222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Биология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60</w:t>
            </w:r>
            <w:r>
              <w:br/>
            </w:r>
            <w:r>
              <w:rPr>
                <w:rFonts w:ascii="Consolas"/>
                <w:b w:val="false"/>
                <w:i w:val="false"/>
                <w:color w:val="000000"/>
                <w:sz w:val="20"/>
              </w:rPr>
              <w:t>
2) 58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226"/>
          <w:p>
            <w:pPr>
              <w:spacing w:after="20"/>
              <w:ind w:left="20"/>
              <w:jc w:val="left"/>
            </w:pPr>
            <w:r>
              <w:rPr>
                <w:rFonts w:ascii="Consolas"/>
                <w:b w:val="false"/>
                <w:i w:val="false"/>
                <w:color w:val="000000"/>
                <w:sz w:val="20"/>
              </w:rPr>
              <w:t>
ООД 12</w:t>
            </w:r>
            <w:r>
              <w:br/>
            </w:r>
            <w:r>
              <w:rPr>
                <w:rFonts w:ascii="Consolas"/>
                <w:b w:val="false"/>
                <w:i w:val="false"/>
                <w:color w:val="000000"/>
                <w:sz w:val="20"/>
              </w:rPr>
              <w:t>
 </w:t>
            </w:r>
          </w:p>
          <w:bookmarkEnd w:id="222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География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40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227"/>
          <w:p>
            <w:pPr>
              <w:spacing w:after="20"/>
              <w:ind w:left="20"/>
              <w:jc w:val="left"/>
            </w:pPr>
            <w:r>
              <w:rPr>
                <w:rFonts w:ascii="Consolas"/>
                <w:b w:val="false"/>
                <w:i w:val="false"/>
                <w:color w:val="000000"/>
                <w:sz w:val="20"/>
              </w:rPr>
              <w:t>
ООД 13</w:t>
            </w:r>
            <w:r>
              <w:br/>
            </w:r>
            <w:r>
              <w:rPr>
                <w:rFonts w:ascii="Consolas"/>
                <w:b w:val="false"/>
                <w:i w:val="false"/>
                <w:color w:val="000000"/>
                <w:sz w:val="20"/>
              </w:rPr>
              <w:t>
 </w:t>
            </w:r>
          </w:p>
          <w:bookmarkEnd w:id="222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Начальная военная подготовка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70</w:t>
            </w:r>
            <w:r>
              <w:br/>
            </w:r>
            <w:r>
              <w:rPr>
                <w:rFonts w:ascii="Consolas"/>
                <w:b w:val="false"/>
                <w:i w:val="false"/>
                <w:color w:val="000000"/>
                <w:sz w:val="20"/>
              </w:rPr>
              <w:t>
2) 70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228"/>
          <w:p>
            <w:pPr>
              <w:spacing w:after="20"/>
              <w:ind w:left="20"/>
              <w:jc w:val="left"/>
            </w:pPr>
            <w:r>
              <w:rPr>
                <w:rFonts w:ascii="Consolas"/>
                <w:b w:val="false"/>
                <w:i w:val="false"/>
                <w:color w:val="000000"/>
                <w:sz w:val="20"/>
              </w:rPr>
              <w:t>
ООД 14</w:t>
            </w:r>
            <w:r>
              <w:br/>
            </w:r>
            <w:r>
              <w:rPr>
                <w:rFonts w:ascii="Consolas"/>
                <w:b w:val="false"/>
                <w:i w:val="false"/>
                <w:color w:val="000000"/>
                <w:sz w:val="20"/>
              </w:rPr>
              <w:t>
 </w:t>
            </w:r>
          </w:p>
          <w:bookmarkEnd w:id="2228"/>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Физическая культура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78</w:t>
            </w:r>
            <w:r>
              <w:br/>
            </w:r>
            <w:r>
              <w:rPr>
                <w:rFonts w:ascii="Consolas"/>
                <w:b w:val="false"/>
                <w:i w:val="false"/>
                <w:color w:val="000000"/>
                <w:sz w:val="20"/>
              </w:rPr>
              <w:t>
2) 78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229"/>
          <w:p>
            <w:pPr>
              <w:spacing w:after="20"/>
              <w:ind w:left="20"/>
              <w:jc w:val="left"/>
            </w:pPr>
            <w:r>
              <w:rPr>
                <w:rFonts w:ascii="Consolas"/>
                <w:b w:val="false"/>
                <w:i w:val="false"/>
                <w:color w:val="000000"/>
                <w:sz w:val="20"/>
              </w:rPr>
              <w:t xml:space="preserve">
ОГД </w:t>
            </w:r>
            <w:r>
              <w:br/>
            </w:r>
            <w:r>
              <w:rPr>
                <w:rFonts w:ascii="Consolas"/>
                <w:b w:val="false"/>
                <w:i w:val="false"/>
                <w:color w:val="000000"/>
                <w:sz w:val="20"/>
              </w:rPr>
              <w:t>
 </w:t>
            </w:r>
          </w:p>
          <w:bookmarkEnd w:id="2229"/>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230"/>
          <w:p>
            <w:pPr>
              <w:spacing w:after="20"/>
              <w:ind w:left="20"/>
              <w:jc w:val="left"/>
            </w:pPr>
            <w:r>
              <w:rPr>
                <w:rFonts w:ascii="Consolas"/>
                <w:b w:val="false"/>
                <w:i w:val="false"/>
                <w:color w:val="000000"/>
                <w:sz w:val="20"/>
              </w:rPr>
              <w:t>
ОГД 01</w:t>
            </w:r>
            <w:r>
              <w:br/>
            </w:r>
            <w:r>
              <w:rPr>
                <w:rFonts w:ascii="Consolas"/>
                <w:b w:val="false"/>
                <w:i w:val="false"/>
                <w:color w:val="000000"/>
                <w:sz w:val="20"/>
              </w:rPr>
              <w:t>
 </w:t>
            </w:r>
          </w:p>
          <w:bookmarkEnd w:id="2230"/>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4) 36</w:t>
            </w:r>
            <w:r>
              <w:br/>
            </w:r>
            <w:r>
              <w:rPr>
                <w:rFonts w:ascii="Consolas"/>
                <w:b w:val="false"/>
                <w:i w:val="false"/>
                <w:color w:val="000000"/>
                <w:sz w:val="20"/>
              </w:rPr>
              <w:t>
5) 52</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231"/>
          <w:p>
            <w:pPr>
              <w:spacing w:after="20"/>
              <w:ind w:left="20"/>
              <w:jc w:val="left"/>
            </w:pPr>
            <w:r>
              <w:rPr>
                <w:rFonts w:ascii="Consolas"/>
                <w:b w:val="false"/>
                <w:i w:val="false"/>
                <w:color w:val="000000"/>
                <w:sz w:val="20"/>
              </w:rPr>
              <w:t>
ОГД 02</w:t>
            </w:r>
            <w:r>
              <w:br/>
            </w:r>
            <w:r>
              <w:rPr>
                <w:rFonts w:ascii="Consolas"/>
                <w:b w:val="false"/>
                <w:i w:val="false"/>
                <w:color w:val="000000"/>
                <w:sz w:val="20"/>
              </w:rPr>
              <w:t>
 </w:t>
            </w:r>
          </w:p>
          <w:bookmarkEnd w:id="2231"/>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4) 36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232"/>
          <w:p>
            <w:pPr>
              <w:spacing w:after="20"/>
              <w:ind w:left="20"/>
              <w:jc w:val="left"/>
            </w:pPr>
            <w:r>
              <w:rPr>
                <w:rFonts w:ascii="Consolas"/>
                <w:b w:val="false"/>
                <w:i w:val="false"/>
                <w:color w:val="000000"/>
                <w:sz w:val="20"/>
              </w:rPr>
              <w:t>
ОГД 03</w:t>
            </w:r>
            <w:r>
              <w:br/>
            </w:r>
            <w:r>
              <w:rPr>
                <w:rFonts w:ascii="Consolas"/>
                <w:b w:val="false"/>
                <w:i w:val="false"/>
                <w:color w:val="000000"/>
                <w:sz w:val="20"/>
              </w:rPr>
              <w:t>
 </w:t>
            </w:r>
          </w:p>
          <w:bookmarkEnd w:id="2232"/>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44</w:t>
            </w:r>
            <w:r>
              <w:br/>
            </w:r>
            <w:r>
              <w:rPr>
                <w:rFonts w:ascii="Consolas"/>
                <w:b w:val="false"/>
                <w:i w:val="false"/>
                <w:color w:val="000000"/>
                <w:sz w:val="20"/>
              </w:rPr>
              <w:t>
4) 64</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233"/>
          <w:p>
            <w:pPr>
              <w:spacing w:after="20"/>
              <w:ind w:left="20"/>
              <w:jc w:val="left"/>
            </w:pPr>
            <w:r>
              <w:rPr>
                <w:rFonts w:ascii="Consolas"/>
                <w:b w:val="false"/>
                <w:i w:val="false"/>
                <w:color w:val="000000"/>
                <w:sz w:val="20"/>
              </w:rPr>
              <w:t>
ОГД 04</w:t>
            </w:r>
            <w:r>
              <w:br/>
            </w:r>
            <w:r>
              <w:rPr>
                <w:rFonts w:ascii="Consolas"/>
                <w:b w:val="false"/>
                <w:i w:val="false"/>
                <w:color w:val="000000"/>
                <w:sz w:val="20"/>
              </w:rPr>
              <w:t>
 </w:t>
            </w:r>
          </w:p>
          <w:bookmarkEnd w:id="223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34</w:t>
            </w:r>
            <w:r>
              <w:br/>
            </w:r>
            <w:r>
              <w:rPr>
                <w:rFonts w:ascii="Consolas"/>
                <w:b w:val="false"/>
                <w:i w:val="false"/>
                <w:color w:val="000000"/>
                <w:sz w:val="20"/>
              </w:rPr>
              <w:t>
4) 72</w:t>
            </w:r>
            <w:r>
              <w:br/>
            </w:r>
            <w:r>
              <w:rPr>
                <w:rFonts w:ascii="Consolas"/>
                <w:b w:val="false"/>
                <w:i w:val="false"/>
                <w:color w:val="000000"/>
                <w:sz w:val="20"/>
              </w:rPr>
              <w:t>
5) 82</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234"/>
          <w:p>
            <w:pPr>
              <w:spacing w:after="20"/>
              <w:ind w:left="20"/>
              <w:jc w:val="left"/>
            </w:pPr>
            <w:r>
              <w:rPr>
                <w:rFonts w:ascii="Consolas"/>
                <w:b w:val="false"/>
                <w:i w:val="false"/>
                <w:color w:val="000000"/>
                <w:sz w:val="20"/>
              </w:rPr>
              <w:t>
ОГД 05</w:t>
            </w:r>
            <w:r>
              <w:br/>
            </w:r>
            <w:r>
              <w:rPr>
                <w:rFonts w:ascii="Consolas"/>
                <w:b w:val="false"/>
                <w:i w:val="false"/>
                <w:color w:val="000000"/>
                <w:sz w:val="20"/>
              </w:rPr>
              <w:t>
 </w:t>
            </w:r>
          </w:p>
          <w:bookmarkEnd w:id="223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Валеология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48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235"/>
          <w:p>
            <w:pPr>
              <w:spacing w:after="20"/>
              <w:ind w:left="20"/>
              <w:jc w:val="left"/>
            </w:pPr>
            <w:r>
              <w:rPr>
                <w:rFonts w:ascii="Consolas"/>
                <w:b w:val="false"/>
                <w:i w:val="false"/>
                <w:color w:val="000000"/>
                <w:sz w:val="20"/>
              </w:rPr>
              <w:t xml:space="preserve">
СЭД </w:t>
            </w:r>
            <w:r>
              <w:br/>
            </w:r>
            <w:r>
              <w:rPr>
                <w:rFonts w:ascii="Consolas"/>
                <w:b w:val="false"/>
                <w:i w:val="false"/>
                <w:color w:val="000000"/>
                <w:sz w:val="20"/>
              </w:rPr>
              <w:t>
 </w:t>
            </w:r>
          </w:p>
          <w:bookmarkEnd w:id="223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236"/>
          <w:p>
            <w:pPr>
              <w:spacing w:after="20"/>
              <w:ind w:left="20"/>
              <w:jc w:val="left"/>
            </w:pPr>
            <w:r>
              <w:rPr>
                <w:rFonts w:ascii="Consolas"/>
                <w:b w:val="false"/>
                <w:i w:val="false"/>
                <w:color w:val="000000"/>
                <w:sz w:val="20"/>
              </w:rPr>
              <w:t>
ОЭД 01</w:t>
            </w:r>
            <w:r>
              <w:br/>
            </w:r>
            <w:r>
              <w:rPr>
                <w:rFonts w:ascii="Consolas"/>
                <w:b w:val="false"/>
                <w:i w:val="false"/>
                <w:color w:val="000000"/>
                <w:sz w:val="20"/>
              </w:rPr>
              <w:t>
 </w:t>
            </w:r>
          </w:p>
          <w:bookmarkEnd w:id="223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237"/>
          <w:p>
            <w:pPr>
              <w:spacing w:after="20"/>
              <w:ind w:left="20"/>
              <w:jc w:val="left"/>
            </w:pPr>
            <w:r>
              <w:rPr>
                <w:rFonts w:ascii="Consolas"/>
                <w:b w:val="false"/>
                <w:i w:val="false"/>
                <w:color w:val="000000"/>
                <w:sz w:val="20"/>
              </w:rPr>
              <w:t>
ОЭД 02</w:t>
            </w:r>
            <w:r>
              <w:br/>
            </w:r>
            <w:r>
              <w:rPr>
                <w:rFonts w:ascii="Consolas"/>
                <w:b w:val="false"/>
                <w:i w:val="false"/>
                <w:color w:val="000000"/>
                <w:sz w:val="20"/>
              </w:rPr>
              <w:t>
 </w:t>
            </w:r>
          </w:p>
          <w:bookmarkEnd w:id="223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философии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238"/>
          <w:p>
            <w:pPr>
              <w:spacing w:after="20"/>
              <w:ind w:left="20"/>
              <w:jc w:val="left"/>
            </w:pPr>
            <w:r>
              <w:rPr>
                <w:rFonts w:ascii="Consolas"/>
                <w:b w:val="false"/>
                <w:i w:val="false"/>
                <w:color w:val="000000"/>
                <w:sz w:val="20"/>
              </w:rPr>
              <w:t>
ОЭД 03</w:t>
            </w:r>
            <w:r>
              <w:br/>
            </w:r>
            <w:r>
              <w:rPr>
                <w:rFonts w:ascii="Consolas"/>
                <w:b w:val="false"/>
                <w:i w:val="false"/>
                <w:color w:val="000000"/>
                <w:sz w:val="20"/>
              </w:rPr>
              <w:t>
 </w:t>
            </w:r>
          </w:p>
          <w:bookmarkEnd w:id="2238"/>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социологии и политологии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90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239"/>
          <w:p>
            <w:pPr>
              <w:spacing w:after="20"/>
              <w:ind w:left="20"/>
              <w:jc w:val="left"/>
            </w:pPr>
            <w:r>
              <w:rPr>
                <w:rFonts w:ascii="Consolas"/>
                <w:b w:val="false"/>
                <w:i w:val="false"/>
                <w:color w:val="000000"/>
                <w:sz w:val="20"/>
              </w:rPr>
              <w:t>
ОЭД 04</w:t>
            </w:r>
            <w:r>
              <w:br/>
            </w:r>
            <w:r>
              <w:rPr>
                <w:rFonts w:ascii="Consolas"/>
                <w:b w:val="false"/>
                <w:i w:val="false"/>
                <w:color w:val="000000"/>
                <w:sz w:val="20"/>
              </w:rPr>
              <w:t>
 </w:t>
            </w:r>
          </w:p>
          <w:bookmarkEnd w:id="2239"/>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экономики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18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240"/>
          <w:p>
            <w:pPr>
              <w:spacing w:after="20"/>
              <w:ind w:left="20"/>
              <w:jc w:val="left"/>
            </w:pPr>
            <w:r>
              <w:rPr>
                <w:rFonts w:ascii="Consolas"/>
                <w:b w:val="false"/>
                <w:i w:val="false"/>
                <w:color w:val="000000"/>
                <w:sz w:val="20"/>
              </w:rPr>
              <w:t>
ОЭД 05</w:t>
            </w:r>
            <w:r>
              <w:br/>
            </w:r>
            <w:r>
              <w:rPr>
                <w:rFonts w:ascii="Consolas"/>
                <w:b w:val="false"/>
                <w:i w:val="false"/>
                <w:color w:val="000000"/>
                <w:sz w:val="20"/>
              </w:rPr>
              <w:t>
 </w:t>
            </w:r>
          </w:p>
          <w:bookmarkEnd w:id="2240"/>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права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241"/>
          <w:p>
            <w:pPr>
              <w:spacing w:after="20"/>
              <w:ind w:left="20"/>
              <w:jc w:val="left"/>
            </w:pPr>
            <w:r>
              <w:rPr>
                <w:rFonts w:ascii="Consolas"/>
                <w:b w:val="false"/>
                <w:i w:val="false"/>
                <w:color w:val="000000"/>
                <w:sz w:val="20"/>
              </w:rPr>
              <w:t xml:space="preserve">
ОПД </w:t>
            </w:r>
            <w:r>
              <w:br/>
            </w:r>
            <w:r>
              <w:rPr>
                <w:rFonts w:ascii="Consolas"/>
                <w:b w:val="false"/>
                <w:i w:val="false"/>
                <w:color w:val="000000"/>
                <w:sz w:val="20"/>
              </w:rPr>
              <w:t>
 </w:t>
            </w:r>
          </w:p>
          <w:bookmarkEnd w:id="2241"/>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352</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454</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242"/>
          <w:p>
            <w:pPr>
              <w:spacing w:after="20"/>
              <w:ind w:left="20"/>
              <w:jc w:val="left"/>
            </w:pPr>
            <w:r>
              <w:rPr>
                <w:rFonts w:ascii="Consolas"/>
                <w:b w:val="false"/>
                <w:i w:val="false"/>
                <w:color w:val="000000"/>
                <w:sz w:val="20"/>
              </w:rPr>
              <w:t>
ОПД 01</w:t>
            </w:r>
            <w:r>
              <w:br/>
            </w:r>
            <w:r>
              <w:rPr>
                <w:rFonts w:ascii="Consolas"/>
                <w:b w:val="false"/>
                <w:i w:val="false"/>
                <w:color w:val="000000"/>
                <w:sz w:val="20"/>
              </w:rPr>
              <w:t>
 </w:t>
            </w:r>
          </w:p>
          <w:bookmarkEnd w:id="2242"/>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Анатомия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30</w:t>
            </w:r>
            <w:r>
              <w:br/>
            </w:r>
            <w:r>
              <w:rPr>
                <w:rFonts w:ascii="Consolas"/>
                <w:b w:val="false"/>
                <w:i w:val="false"/>
                <w:color w:val="000000"/>
                <w:sz w:val="20"/>
              </w:rPr>
              <w:t>
4)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243"/>
          <w:p>
            <w:pPr>
              <w:spacing w:after="20"/>
              <w:ind w:left="20"/>
              <w:jc w:val="left"/>
            </w:pPr>
            <w:r>
              <w:rPr>
                <w:rFonts w:ascii="Consolas"/>
                <w:b w:val="false"/>
                <w:i w:val="false"/>
                <w:color w:val="000000"/>
                <w:sz w:val="20"/>
              </w:rPr>
              <w:t>
ОПД 02</w:t>
            </w:r>
            <w:r>
              <w:br/>
            </w:r>
            <w:r>
              <w:rPr>
                <w:rFonts w:ascii="Consolas"/>
                <w:b w:val="false"/>
                <w:i w:val="false"/>
                <w:color w:val="000000"/>
                <w:sz w:val="20"/>
              </w:rPr>
              <w:t>
 </w:t>
            </w:r>
          </w:p>
          <w:bookmarkEnd w:id="224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30</w:t>
            </w:r>
            <w:r>
              <w:br/>
            </w:r>
            <w:r>
              <w:rPr>
                <w:rFonts w:ascii="Consolas"/>
                <w:b w:val="false"/>
                <w:i w:val="false"/>
                <w:color w:val="000000"/>
                <w:sz w:val="20"/>
              </w:rPr>
              <w:t>
4)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244"/>
          <w:p>
            <w:pPr>
              <w:spacing w:after="20"/>
              <w:ind w:left="20"/>
              <w:jc w:val="left"/>
            </w:pPr>
            <w:r>
              <w:rPr>
                <w:rFonts w:ascii="Consolas"/>
                <w:b w:val="false"/>
                <w:i w:val="false"/>
                <w:color w:val="000000"/>
                <w:sz w:val="20"/>
              </w:rPr>
              <w:t>
ОПД 03</w:t>
            </w:r>
            <w:r>
              <w:br/>
            </w:r>
            <w:r>
              <w:rPr>
                <w:rFonts w:ascii="Consolas"/>
                <w:b w:val="false"/>
                <w:i w:val="false"/>
                <w:color w:val="000000"/>
                <w:sz w:val="20"/>
              </w:rPr>
              <w:t>
 </w:t>
            </w:r>
          </w:p>
          <w:bookmarkEnd w:id="224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Клиническая патология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34</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245"/>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224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Инженерная графика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246"/>
          <w:p>
            <w:pPr>
              <w:spacing w:after="20"/>
              <w:ind w:left="20"/>
              <w:jc w:val="left"/>
            </w:pPr>
            <w:r>
              <w:rPr>
                <w:rFonts w:ascii="Consolas"/>
                <w:b w:val="false"/>
                <w:i w:val="false"/>
                <w:color w:val="000000"/>
                <w:sz w:val="20"/>
              </w:rPr>
              <w:t>
ОПД 04</w:t>
            </w:r>
            <w:r>
              <w:br/>
            </w:r>
            <w:r>
              <w:rPr>
                <w:rFonts w:ascii="Consolas"/>
                <w:b w:val="false"/>
                <w:i w:val="false"/>
                <w:color w:val="000000"/>
                <w:sz w:val="20"/>
              </w:rPr>
              <w:t>
 </w:t>
            </w:r>
          </w:p>
          <w:bookmarkEnd w:id="224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электротехники и электроники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247"/>
          <w:p>
            <w:pPr>
              <w:spacing w:after="20"/>
              <w:ind w:left="20"/>
              <w:jc w:val="left"/>
            </w:pPr>
            <w:r>
              <w:rPr>
                <w:rFonts w:ascii="Consolas"/>
                <w:b w:val="false"/>
                <w:i w:val="false"/>
                <w:color w:val="000000"/>
                <w:sz w:val="20"/>
              </w:rPr>
              <w:t>
ОПД 05</w:t>
            </w:r>
            <w:r>
              <w:br/>
            </w:r>
            <w:r>
              <w:rPr>
                <w:rFonts w:ascii="Consolas"/>
                <w:b w:val="false"/>
                <w:i w:val="false"/>
                <w:color w:val="000000"/>
                <w:sz w:val="20"/>
              </w:rPr>
              <w:t>
 </w:t>
            </w:r>
          </w:p>
          <w:bookmarkEnd w:id="224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и расчет оптических систем</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60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248"/>
          <w:p>
            <w:pPr>
              <w:spacing w:after="20"/>
              <w:ind w:left="20"/>
              <w:jc w:val="left"/>
            </w:pPr>
            <w:r>
              <w:rPr>
                <w:rFonts w:ascii="Consolas"/>
                <w:b w:val="false"/>
                <w:i w:val="false"/>
                <w:color w:val="000000"/>
                <w:sz w:val="20"/>
              </w:rPr>
              <w:t>
ОПД 06</w:t>
            </w:r>
            <w:r>
              <w:br/>
            </w:r>
            <w:r>
              <w:rPr>
                <w:rFonts w:ascii="Consolas"/>
                <w:b w:val="false"/>
                <w:i w:val="false"/>
                <w:color w:val="000000"/>
                <w:sz w:val="20"/>
              </w:rPr>
              <w:t>
 </w:t>
            </w:r>
          </w:p>
          <w:bookmarkEnd w:id="2248"/>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Физиологическая оптика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70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249"/>
          <w:p>
            <w:pPr>
              <w:spacing w:after="20"/>
              <w:ind w:left="20"/>
              <w:jc w:val="left"/>
            </w:pPr>
            <w:r>
              <w:rPr>
                <w:rFonts w:ascii="Consolas"/>
                <w:b w:val="false"/>
                <w:i w:val="false"/>
                <w:color w:val="000000"/>
                <w:sz w:val="20"/>
              </w:rPr>
              <w:t>
ОПД 07</w:t>
            </w:r>
            <w:r>
              <w:br/>
            </w:r>
            <w:r>
              <w:rPr>
                <w:rFonts w:ascii="Consolas"/>
                <w:b w:val="false"/>
                <w:i w:val="false"/>
                <w:color w:val="000000"/>
                <w:sz w:val="20"/>
              </w:rPr>
              <w:t>
 </w:t>
            </w:r>
          </w:p>
          <w:bookmarkEnd w:id="2249"/>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Информационные технологии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250"/>
          <w:p>
            <w:pPr>
              <w:spacing w:after="20"/>
              <w:ind w:left="20"/>
              <w:jc w:val="left"/>
            </w:pPr>
            <w:r>
              <w:rPr>
                <w:rFonts w:ascii="Consolas"/>
                <w:b w:val="false"/>
                <w:i w:val="false"/>
                <w:color w:val="000000"/>
                <w:sz w:val="20"/>
              </w:rPr>
              <w:t>
ОПД 08</w:t>
            </w:r>
            <w:r>
              <w:br/>
            </w:r>
            <w:r>
              <w:rPr>
                <w:rFonts w:ascii="Consolas"/>
                <w:b w:val="false"/>
                <w:i w:val="false"/>
                <w:color w:val="000000"/>
                <w:sz w:val="20"/>
              </w:rPr>
              <w:t>
 </w:t>
            </w:r>
          </w:p>
          <w:bookmarkEnd w:id="2250"/>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20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251"/>
          <w:p>
            <w:pPr>
              <w:spacing w:after="20"/>
              <w:ind w:left="20"/>
              <w:jc w:val="left"/>
            </w:pPr>
            <w:r>
              <w:rPr>
                <w:rFonts w:ascii="Consolas"/>
                <w:b w:val="false"/>
                <w:i w:val="false"/>
                <w:color w:val="000000"/>
                <w:sz w:val="20"/>
              </w:rPr>
              <w:t>
ОПД 09</w:t>
            </w:r>
            <w:r>
              <w:br/>
            </w:r>
            <w:r>
              <w:rPr>
                <w:rFonts w:ascii="Consolas"/>
                <w:b w:val="false"/>
                <w:i w:val="false"/>
                <w:color w:val="000000"/>
                <w:sz w:val="20"/>
              </w:rPr>
              <w:t>
 </w:t>
            </w:r>
          </w:p>
          <w:bookmarkEnd w:id="2251"/>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Геометрическая оптика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48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252"/>
          <w:p>
            <w:pPr>
              <w:spacing w:after="20"/>
              <w:ind w:left="20"/>
              <w:jc w:val="left"/>
            </w:pPr>
            <w:r>
              <w:rPr>
                <w:rFonts w:ascii="Consolas"/>
                <w:b w:val="false"/>
                <w:i w:val="false"/>
                <w:color w:val="000000"/>
                <w:sz w:val="20"/>
              </w:rPr>
              <w:t>
ОПД 10</w:t>
            </w:r>
            <w:r>
              <w:br/>
            </w:r>
            <w:r>
              <w:rPr>
                <w:rFonts w:ascii="Consolas"/>
                <w:b w:val="false"/>
                <w:i w:val="false"/>
                <w:color w:val="000000"/>
                <w:sz w:val="20"/>
              </w:rPr>
              <w:t>
 </w:t>
            </w:r>
          </w:p>
          <w:bookmarkEnd w:id="2252"/>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Оптическая корекция зрения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78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253"/>
          <w:p>
            <w:pPr>
              <w:spacing w:after="20"/>
              <w:ind w:left="20"/>
              <w:jc w:val="left"/>
            </w:pPr>
            <w:r>
              <w:rPr>
                <w:rFonts w:ascii="Consolas"/>
                <w:b w:val="false"/>
                <w:i w:val="false"/>
                <w:color w:val="000000"/>
                <w:sz w:val="20"/>
              </w:rPr>
              <w:t>
ОПД 11</w:t>
            </w:r>
            <w:r>
              <w:br/>
            </w:r>
            <w:r>
              <w:rPr>
                <w:rFonts w:ascii="Consolas"/>
                <w:b w:val="false"/>
                <w:i w:val="false"/>
                <w:color w:val="000000"/>
                <w:sz w:val="20"/>
              </w:rPr>
              <w:t>
 </w:t>
            </w:r>
          </w:p>
          <w:bookmarkEnd w:id="225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Латинский язык</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36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254"/>
          <w:p>
            <w:pPr>
              <w:spacing w:after="20"/>
              <w:ind w:left="20"/>
              <w:jc w:val="left"/>
            </w:pPr>
            <w:r>
              <w:rPr>
                <w:rFonts w:ascii="Consolas"/>
                <w:b w:val="false"/>
                <w:i w:val="false"/>
                <w:color w:val="000000"/>
                <w:sz w:val="20"/>
              </w:rPr>
              <w:t>
ОПД 12</w:t>
            </w:r>
            <w:r>
              <w:br/>
            </w:r>
            <w:r>
              <w:rPr>
                <w:rFonts w:ascii="Consolas"/>
                <w:b w:val="false"/>
                <w:i w:val="false"/>
                <w:color w:val="000000"/>
                <w:sz w:val="20"/>
              </w:rPr>
              <w:t>
 </w:t>
            </w:r>
          </w:p>
          <w:bookmarkEnd w:id="225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Фармакотерапия в офтальмологии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40</w:t>
            </w:r>
            <w:r>
              <w:br/>
            </w:r>
            <w:r>
              <w:rPr>
                <w:rFonts w:ascii="Consolas"/>
                <w:b w:val="false"/>
                <w:i w:val="false"/>
                <w:color w:val="000000"/>
                <w:sz w:val="20"/>
              </w:rPr>
              <w:t>
4) 40</w:t>
            </w:r>
            <w:r>
              <w:br/>
            </w:r>
            <w:r>
              <w:rPr>
                <w:rFonts w:ascii="Consolas"/>
                <w:b w:val="false"/>
                <w:i w:val="false"/>
                <w:color w:val="000000"/>
                <w:sz w:val="20"/>
              </w:rPr>
              <w:t>
5) 40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255"/>
          <w:p>
            <w:pPr>
              <w:spacing w:after="20"/>
              <w:ind w:left="20"/>
              <w:jc w:val="left"/>
            </w:pPr>
            <w:r>
              <w:rPr>
                <w:rFonts w:ascii="Consolas"/>
                <w:b w:val="false"/>
                <w:i w:val="false"/>
                <w:color w:val="000000"/>
                <w:sz w:val="20"/>
              </w:rPr>
              <w:t xml:space="preserve">
СД </w:t>
            </w:r>
            <w:r>
              <w:br/>
            </w:r>
            <w:r>
              <w:rPr>
                <w:rFonts w:ascii="Consolas"/>
                <w:b w:val="false"/>
                <w:i w:val="false"/>
                <w:color w:val="000000"/>
                <w:sz w:val="20"/>
              </w:rPr>
              <w:t>
 </w:t>
            </w:r>
          </w:p>
          <w:bookmarkEnd w:id="225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1858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1072</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256"/>
          <w:p>
            <w:pPr>
              <w:spacing w:after="20"/>
              <w:ind w:left="20"/>
              <w:jc w:val="left"/>
            </w:pPr>
            <w:r>
              <w:rPr>
                <w:rFonts w:ascii="Consolas"/>
                <w:b w:val="false"/>
                <w:i w:val="false"/>
                <w:color w:val="000000"/>
                <w:sz w:val="20"/>
              </w:rPr>
              <w:t>
СД 01</w:t>
            </w:r>
            <w:r>
              <w:br/>
            </w:r>
            <w:r>
              <w:rPr>
                <w:rFonts w:ascii="Consolas"/>
                <w:b w:val="false"/>
                <w:i w:val="false"/>
                <w:color w:val="000000"/>
                <w:sz w:val="20"/>
              </w:rPr>
              <w:t>
 </w:t>
            </w:r>
          </w:p>
          <w:bookmarkEnd w:id="225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Глазные болезни и их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52</w:t>
            </w:r>
            <w:r>
              <w:br/>
            </w:r>
            <w:r>
              <w:rPr>
                <w:rFonts w:ascii="Consolas"/>
                <w:b w:val="false"/>
                <w:i w:val="false"/>
                <w:color w:val="000000"/>
                <w:sz w:val="20"/>
              </w:rPr>
              <w:t>
6) 62</w:t>
            </w:r>
            <w:r>
              <w:br/>
            </w:r>
            <w:r>
              <w:rPr>
                <w:rFonts w:ascii="Consolas"/>
                <w:b w:val="false"/>
                <w:i w:val="false"/>
                <w:color w:val="000000"/>
                <w:sz w:val="20"/>
              </w:rPr>
              <w:t>
7) 126</w:t>
            </w:r>
            <w:r>
              <w:br/>
            </w:r>
            <w:r>
              <w:rPr>
                <w:rFonts w:ascii="Consolas"/>
                <w:b w:val="false"/>
                <w:i w:val="false"/>
                <w:color w:val="000000"/>
                <w:sz w:val="20"/>
              </w:rPr>
              <w:t>
8) 110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257"/>
          <w:p>
            <w:pPr>
              <w:spacing w:after="20"/>
              <w:ind w:left="20"/>
              <w:jc w:val="left"/>
            </w:pPr>
            <w:r>
              <w:rPr>
                <w:rFonts w:ascii="Consolas"/>
                <w:b w:val="false"/>
                <w:i w:val="false"/>
                <w:color w:val="000000"/>
                <w:sz w:val="20"/>
              </w:rPr>
              <w:t>
СД 02</w:t>
            </w:r>
            <w:r>
              <w:br/>
            </w:r>
            <w:r>
              <w:rPr>
                <w:rFonts w:ascii="Consolas"/>
                <w:b w:val="false"/>
                <w:i w:val="false"/>
                <w:color w:val="000000"/>
                <w:sz w:val="20"/>
              </w:rPr>
              <w:t>
 </w:t>
            </w:r>
          </w:p>
          <w:bookmarkEnd w:id="225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52</w:t>
            </w:r>
            <w:r>
              <w:br/>
            </w:r>
            <w:r>
              <w:rPr>
                <w:rFonts w:ascii="Consolas"/>
                <w:b w:val="false"/>
                <w:i w:val="false"/>
                <w:color w:val="000000"/>
                <w:sz w:val="20"/>
              </w:rPr>
              <w:t>
6) 60</w:t>
            </w:r>
            <w:r>
              <w:br/>
            </w:r>
            <w:r>
              <w:rPr>
                <w:rFonts w:ascii="Consolas"/>
                <w:b w:val="false"/>
                <w:i w:val="false"/>
                <w:color w:val="000000"/>
                <w:sz w:val="20"/>
              </w:rPr>
              <w:t>
7) 124</w:t>
            </w:r>
            <w:r>
              <w:br/>
            </w:r>
            <w:r>
              <w:rPr>
                <w:rFonts w:ascii="Consolas"/>
                <w:b w:val="false"/>
                <w:i w:val="false"/>
                <w:color w:val="000000"/>
                <w:sz w:val="20"/>
              </w:rPr>
              <w:t>
8) 84</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258"/>
          <w:p>
            <w:pPr>
              <w:spacing w:after="20"/>
              <w:ind w:left="20"/>
              <w:jc w:val="left"/>
            </w:pPr>
            <w:r>
              <w:rPr>
                <w:rFonts w:ascii="Consolas"/>
                <w:b w:val="false"/>
                <w:i w:val="false"/>
                <w:color w:val="000000"/>
                <w:sz w:val="20"/>
              </w:rPr>
              <w:t>
СД 03</w:t>
            </w:r>
            <w:r>
              <w:br/>
            </w:r>
            <w:r>
              <w:rPr>
                <w:rFonts w:ascii="Consolas"/>
                <w:b w:val="false"/>
                <w:i w:val="false"/>
                <w:color w:val="000000"/>
                <w:sz w:val="20"/>
              </w:rPr>
              <w:t>
 </w:t>
            </w:r>
          </w:p>
          <w:bookmarkEnd w:id="2258"/>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 итоговая аттестация</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136</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60</w:t>
            </w:r>
            <w:r>
              <w:br/>
            </w:r>
            <w:r>
              <w:rPr>
                <w:rFonts w:ascii="Consolas"/>
                <w:b w:val="false"/>
                <w:i w:val="false"/>
                <w:color w:val="000000"/>
                <w:sz w:val="20"/>
              </w:rPr>
              <w:t>
6) 60</w:t>
            </w:r>
            <w:r>
              <w:br/>
            </w:r>
            <w:r>
              <w:rPr>
                <w:rFonts w:ascii="Consolas"/>
                <w:b w:val="false"/>
                <w:i w:val="false"/>
                <w:color w:val="000000"/>
                <w:sz w:val="20"/>
              </w:rPr>
              <w:t>
7) 58</w:t>
            </w:r>
            <w:r>
              <w:br/>
            </w:r>
            <w:r>
              <w:rPr>
                <w:rFonts w:ascii="Consolas"/>
                <w:b w:val="false"/>
                <w:i w:val="false"/>
                <w:color w:val="000000"/>
                <w:sz w:val="20"/>
              </w:rPr>
              <w:t>
8) 58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259"/>
          <w:p>
            <w:pPr>
              <w:spacing w:after="20"/>
              <w:ind w:left="20"/>
              <w:jc w:val="left"/>
            </w:pPr>
            <w:r>
              <w:rPr>
                <w:rFonts w:ascii="Consolas"/>
                <w:b w:val="false"/>
                <w:i w:val="false"/>
                <w:color w:val="000000"/>
                <w:sz w:val="20"/>
              </w:rPr>
              <w:t>
СД 04</w:t>
            </w:r>
            <w:r>
              <w:br/>
            </w:r>
            <w:r>
              <w:rPr>
                <w:rFonts w:ascii="Consolas"/>
                <w:b w:val="false"/>
                <w:i w:val="false"/>
                <w:color w:val="000000"/>
                <w:sz w:val="20"/>
              </w:rPr>
              <w:t>
 </w:t>
            </w:r>
          </w:p>
          <w:bookmarkEnd w:id="2259"/>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5) 50</w:t>
            </w:r>
            <w:r>
              <w:br/>
            </w:r>
            <w:r>
              <w:rPr>
                <w:rFonts w:ascii="Consolas"/>
                <w:b w:val="false"/>
                <w:i w:val="false"/>
                <w:color w:val="000000"/>
                <w:sz w:val="20"/>
              </w:rPr>
              <w:t>
6) 74</w:t>
            </w:r>
            <w:r>
              <w:br/>
            </w:r>
            <w:r>
              <w:rPr>
                <w:rFonts w:ascii="Consolas"/>
                <w:b w:val="false"/>
                <w:i w:val="false"/>
                <w:color w:val="000000"/>
                <w:sz w:val="20"/>
              </w:rPr>
              <w:t>
7) 40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260"/>
          <w:p>
            <w:pPr>
              <w:spacing w:after="20"/>
              <w:ind w:left="20"/>
              <w:jc w:val="left"/>
            </w:pPr>
            <w:r>
              <w:rPr>
                <w:rFonts w:ascii="Consolas"/>
                <w:b w:val="false"/>
                <w:i w:val="false"/>
                <w:color w:val="000000"/>
                <w:sz w:val="20"/>
              </w:rPr>
              <w:t>
СД 05</w:t>
            </w:r>
            <w:r>
              <w:br/>
            </w:r>
            <w:r>
              <w:rPr>
                <w:rFonts w:ascii="Consolas"/>
                <w:b w:val="false"/>
                <w:i w:val="false"/>
                <w:color w:val="000000"/>
                <w:sz w:val="20"/>
              </w:rPr>
              <w:t>
 </w:t>
            </w:r>
          </w:p>
          <w:bookmarkEnd w:id="2260"/>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контактных и интраокулярных линз</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274</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224</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36</w:t>
            </w:r>
            <w:r>
              <w:br/>
            </w:r>
            <w:r>
              <w:rPr>
                <w:rFonts w:ascii="Consolas"/>
                <w:b w:val="false"/>
                <w:i w:val="false"/>
                <w:color w:val="000000"/>
                <w:sz w:val="20"/>
              </w:rPr>
              <w:t>
5) 50</w:t>
            </w:r>
            <w:r>
              <w:br/>
            </w:r>
            <w:r>
              <w:rPr>
                <w:rFonts w:ascii="Consolas"/>
                <w:b w:val="false"/>
                <w:i w:val="false"/>
                <w:color w:val="000000"/>
                <w:sz w:val="20"/>
              </w:rPr>
              <w:t>
6) 66</w:t>
            </w:r>
            <w:r>
              <w:br/>
            </w:r>
            <w:r>
              <w:rPr>
                <w:rFonts w:ascii="Consolas"/>
                <w:b w:val="false"/>
                <w:i w:val="false"/>
                <w:color w:val="000000"/>
                <w:sz w:val="20"/>
              </w:rPr>
              <w:t>
7) 122</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261"/>
          <w:p>
            <w:pPr>
              <w:spacing w:after="20"/>
              <w:ind w:left="20"/>
              <w:jc w:val="left"/>
            </w:pPr>
            <w:r>
              <w:rPr>
                <w:rFonts w:ascii="Consolas"/>
                <w:b w:val="false"/>
                <w:i w:val="false"/>
                <w:color w:val="000000"/>
                <w:sz w:val="20"/>
              </w:rPr>
              <w:t>
СД 06</w:t>
            </w:r>
            <w:r>
              <w:br/>
            </w:r>
            <w:r>
              <w:rPr>
                <w:rFonts w:ascii="Consolas"/>
                <w:b w:val="false"/>
                <w:i w:val="false"/>
                <w:color w:val="000000"/>
                <w:sz w:val="20"/>
              </w:rPr>
              <w:t>
 </w:t>
            </w:r>
          </w:p>
          <w:bookmarkEnd w:id="2261"/>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и ремонт очков</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 </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250</w:t>
            </w: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 42</w:t>
            </w:r>
            <w:r>
              <w:br/>
            </w:r>
            <w:r>
              <w:rPr>
                <w:rFonts w:ascii="Consolas"/>
                <w:b w:val="false"/>
                <w:i w:val="false"/>
                <w:color w:val="000000"/>
                <w:sz w:val="20"/>
              </w:rPr>
              <w:t>
5) 52</w:t>
            </w:r>
            <w:r>
              <w:br/>
            </w:r>
            <w:r>
              <w:rPr>
                <w:rFonts w:ascii="Consolas"/>
                <w:b w:val="false"/>
                <w:i w:val="false"/>
                <w:color w:val="000000"/>
                <w:sz w:val="20"/>
              </w:rPr>
              <w:t>
6) 156</w:t>
            </w:r>
            <w:r>
              <w:br/>
            </w:r>
            <w:r>
              <w:rPr>
                <w:rFonts w:ascii="Consolas"/>
                <w:b w:val="false"/>
                <w:i w:val="false"/>
                <w:color w:val="000000"/>
                <w:sz w:val="20"/>
              </w:rPr>
              <w:t>
7) 70</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262"/>
          <w:p>
            <w:pPr>
              <w:spacing w:after="20"/>
              <w:ind w:left="20"/>
              <w:jc w:val="left"/>
            </w:pPr>
            <w:r>
              <w:rPr>
                <w:rFonts w:ascii="Consolas"/>
                <w:b w:val="false"/>
                <w:i w:val="false"/>
                <w:color w:val="000000"/>
                <w:sz w:val="20"/>
              </w:rPr>
              <w:t>
СД 07</w:t>
            </w:r>
            <w:r>
              <w:br/>
            </w:r>
            <w:r>
              <w:rPr>
                <w:rFonts w:ascii="Consolas"/>
                <w:b w:val="false"/>
                <w:i w:val="false"/>
                <w:color w:val="000000"/>
                <w:sz w:val="20"/>
              </w:rPr>
              <w:t>
 </w:t>
            </w:r>
          </w:p>
          <w:bookmarkEnd w:id="2262"/>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Коммуникационно-маркетинговая деятельность при подборе и реализации средств коррекции зрения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дифференцированный зачет</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158</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 60</w:t>
            </w:r>
            <w:r>
              <w:br/>
            </w:r>
            <w:r>
              <w:rPr>
                <w:rFonts w:ascii="Consolas"/>
                <w:b w:val="false"/>
                <w:i w:val="false"/>
                <w:color w:val="000000"/>
                <w:sz w:val="20"/>
              </w:rPr>
              <w:t>
6) 98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263"/>
          <w:p>
            <w:pPr>
              <w:spacing w:after="20"/>
              <w:ind w:left="20"/>
              <w:jc w:val="left"/>
            </w:pPr>
            <w:r>
              <w:rPr>
                <w:rFonts w:ascii="Consolas"/>
                <w:b w:val="false"/>
                <w:i w:val="false"/>
                <w:color w:val="000000"/>
                <w:sz w:val="20"/>
              </w:rPr>
              <w:t>
ДОО</w:t>
            </w:r>
            <w:r>
              <w:br/>
            </w:r>
            <w:r>
              <w:rPr>
                <w:rFonts w:ascii="Consolas"/>
                <w:b w:val="false"/>
                <w:i w:val="false"/>
                <w:color w:val="000000"/>
                <w:sz w:val="20"/>
              </w:rPr>
              <w:t>
 </w:t>
            </w:r>
          </w:p>
          <w:bookmarkEnd w:id="226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часов на обучение</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практического обучения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264"/>
          <w:p>
            <w:pPr>
              <w:spacing w:after="20"/>
              <w:ind w:left="20"/>
              <w:jc w:val="left"/>
            </w:pPr>
            <w:r>
              <w:rPr>
                <w:rFonts w:ascii="Consolas"/>
                <w:b w:val="false"/>
                <w:i w:val="false"/>
                <w:color w:val="000000"/>
                <w:sz w:val="20"/>
              </w:rPr>
              <w:t xml:space="preserve">
ПО </w:t>
            </w:r>
            <w:r>
              <w:br/>
            </w:r>
            <w:r>
              <w:rPr>
                <w:rFonts w:ascii="Consolas"/>
                <w:b w:val="false"/>
                <w:i w:val="false"/>
                <w:color w:val="000000"/>
                <w:sz w:val="20"/>
              </w:rPr>
              <w:t>
 </w:t>
            </w:r>
          </w:p>
          <w:bookmarkEnd w:id="226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265"/>
          <w:p>
            <w:pPr>
              <w:spacing w:after="20"/>
              <w:ind w:left="20"/>
              <w:jc w:val="left"/>
            </w:pPr>
            <w:r>
              <w:rPr>
                <w:rFonts w:ascii="Consolas"/>
                <w:b w:val="false"/>
                <w:i w:val="false"/>
                <w:color w:val="000000"/>
                <w:sz w:val="20"/>
              </w:rPr>
              <w:t>
ПО 01</w:t>
            </w:r>
            <w:r>
              <w:br/>
            </w:r>
            <w:r>
              <w:rPr>
                <w:rFonts w:ascii="Consolas"/>
                <w:b w:val="false"/>
                <w:i w:val="false"/>
                <w:color w:val="000000"/>
                <w:sz w:val="20"/>
              </w:rPr>
              <w:t>
 </w:t>
            </w:r>
          </w:p>
          <w:bookmarkEnd w:id="226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Глазные болезни и их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266"/>
          <w:p>
            <w:pPr>
              <w:spacing w:after="20"/>
              <w:ind w:left="20"/>
              <w:jc w:val="left"/>
            </w:pPr>
            <w:r>
              <w:rPr>
                <w:rFonts w:ascii="Consolas"/>
                <w:b w:val="false"/>
                <w:i w:val="false"/>
                <w:color w:val="000000"/>
                <w:sz w:val="20"/>
              </w:rPr>
              <w:t xml:space="preserve">
ПП </w:t>
            </w:r>
            <w:r>
              <w:br/>
            </w:r>
            <w:r>
              <w:rPr>
                <w:rFonts w:ascii="Consolas"/>
                <w:b w:val="false"/>
                <w:i w:val="false"/>
                <w:color w:val="000000"/>
                <w:sz w:val="20"/>
              </w:rPr>
              <w:t>
 </w:t>
            </w:r>
          </w:p>
          <w:bookmarkEnd w:id="226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267"/>
          <w:p>
            <w:pPr>
              <w:spacing w:after="20"/>
              <w:ind w:left="20"/>
              <w:jc w:val="left"/>
            </w:pPr>
            <w:r>
              <w:rPr>
                <w:rFonts w:ascii="Consolas"/>
                <w:b w:val="false"/>
                <w:i w:val="false"/>
                <w:color w:val="000000"/>
                <w:sz w:val="20"/>
              </w:rPr>
              <w:t>
ПП 01</w:t>
            </w:r>
            <w:r>
              <w:br/>
            </w:r>
            <w:r>
              <w:rPr>
                <w:rFonts w:ascii="Consolas"/>
                <w:b w:val="false"/>
                <w:i w:val="false"/>
                <w:color w:val="000000"/>
                <w:sz w:val="20"/>
              </w:rPr>
              <w:t>
 </w:t>
            </w:r>
          </w:p>
          <w:bookmarkEnd w:id="2267"/>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Глазные болезни и их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контактных и интраокулярных линз</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и ремонт очков</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268"/>
          <w:p>
            <w:pPr>
              <w:spacing w:after="20"/>
              <w:ind w:left="20"/>
              <w:jc w:val="left"/>
            </w:pPr>
            <w:r>
              <w:rPr>
                <w:rFonts w:ascii="Consolas"/>
                <w:b w:val="false"/>
                <w:i w:val="false"/>
                <w:color w:val="000000"/>
                <w:sz w:val="20"/>
              </w:rPr>
              <w:t xml:space="preserve">
ПА </w:t>
            </w:r>
            <w:r>
              <w:br/>
            </w:r>
            <w:r>
              <w:rPr>
                <w:rFonts w:ascii="Consolas"/>
                <w:b w:val="false"/>
                <w:i w:val="false"/>
                <w:color w:val="000000"/>
                <w:sz w:val="20"/>
              </w:rPr>
              <w:t>
 </w:t>
            </w:r>
          </w:p>
          <w:bookmarkEnd w:id="2268"/>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269"/>
          <w:p>
            <w:pPr>
              <w:spacing w:after="20"/>
              <w:ind w:left="20"/>
              <w:jc w:val="left"/>
            </w:pPr>
            <w:r>
              <w:rPr>
                <w:rFonts w:ascii="Consolas"/>
                <w:b w:val="false"/>
                <w:i w:val="false"/>
                <w:color w:val="000000"/>
                <w:sz w:val="20"/>
              </w:rPr>
              <w:t>
ПА 01</w:t>
            </w:r>
            <w:r>
              <w:br/>
            </w:r>
            <w:r>
              <w:rPr>
                <w:rFonts w:ascii="Consolas"/>
                <w:b w:val="false"/>
                <w:i w:val="false"/>
                <w:color w:val="000000"/>
                <w:sz w:val="20"/>
              </w:rPr>
              <w:t>
 </w:t>
            </w:r>
          </w:p>
          <w:bookmarkEnd w:id="2269"/>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Казахская и русская литература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Математика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Химия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270"/>
          <w:p>
            <w:pPr>
              <w:spacing w:after="20"/>
              <w:ind w:left="20"/>
              <w:jc w:val="left"/>
            </w:pPr>
            <w:r>
              <w:rPr>
                <w:rFonts w:ascii="Consolas"/>
                <w:b w:val="false"/>
                <w:i w:val="false"/>
                <w:color w:val="000000"/>
                <w:sz w:val="20"/>
              </w:rPr>
              <w:t>
ПА 02</w:t>
            </w:r>
            <w:r>
              <w:br/>
            </w:r>
            <w:r>
              <w:rPr>
                <w:rFonts w:ascii="Consolas"/>
                <w:b w:val="false"/>
                <w:i w:val="false"/>
                <w:color w:val="000000"/>
                <w:sz w:val="20"/>
              </w:rPr>
              <w:t>
 </w:t>
            </w:r>
          </w:p>
          <w:bookmarkEnd w:id="2270"/>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Теория и расчет оптических систем</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Физиологическая оптика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271"/>
          <w:p>
            <w:pPr>
              <w:spacing w:after="20"/>
              <w:ind w:left="20"/>
              <w:jc w:val="left"/>
            </w:pPr>
            <w:r>
              <w:rPr>
                <w:rFonts w:ascii="Consolas"/>
                <w:b w:val="false"/>
                <w:i w:val="false"/>
                <w:color w:val="000000"/>
                <w:sz w:val="20"/>
              </w:rPr>
              <w:t>
ПА 03</w:t>
            </w:r>
            <w:r>
              <w:br/>
            </w:r>
            <w:r>
              <w:rPr>
                <w:rFonts w:ascii="Consolas"/>
                <w:b w:val="false"/>
                <w:i w:val="false"/>
                <w:color w:val="000000"/>
                <w:sz w:val="20"/>
              </w:rPr>
              <w:t>
 </w:t>
            </w:r>
          </w:p>
          <w:bookmarkEnd w:id="2271"/>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Профессиональный иностранный язык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Анатомия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Физиология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Казахстана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272"/>
          <w:p>
            <w:pPr>
              <w:spacing w:after="20"/>
              <w:ind w:left="20"/>
              <w:jc w:val="left"/>
            </w:pPr>
            <w:r>
              <w:rPr>
                <w:rFonts w:ascii="Consolas"/>
                <w:b w:val="false"/>
                <w:i w:val="false"/>
                <w:color w:val="000000"/>
                <w:sz w:val="20"/>
              </w:rPr>
              <w:t>
ПА 04</w:t>
            </w:r>
            <w:r>
              <w:br/>
            </w:r>
            <w:r>
              <w:rPr>
                <w:rFonts w:ascii="Consolas"/>
                <w:b w:val="false"/>
                <w:i w:val="false"/>
                <w:color w:val="000000"/>
                <w:sz w:val="20"/>
              </w:rPr>
              <w:t>
 </w:t>
            </w:r>
          </w:p>
          <w:bookmarkEnd w:id="2272"/>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Оптическая корекция зрения</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Фармакотерапия в офтальмологии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273"/>
          <w:p>
            <w:pPr>
              <w:spacing w:after="20"/>
              <w:ind w:left="20"/>
              <w:jc w:val="left"/>
            </w:pPr>
            <w:r>
              <w:rPr>
                <w:rFonts w:ascii="Consolas"/>
                <w:b w:val="false"/>
                <w:i w:val="false"/>
                <w:color w:val="000000"/>
                <w:sz w:val="20"/>
              </w:rPr>
              <w:t>
ПА 05</w:t>
            </w:r>
            <w:r>
              <w:br/>
            </w:r>
            <w:r>
              <w:rPr>
                <w:rFonts w:ascii="Consolas"/>
                <w:b w:val="false"/>
                <w:i w:val="false"/>
                <w:color w:val="000000"/>
                <w:sz w:val="20"/>
              </w:rPr>
              <w:t>
 </w:t>
            </w:r>
          </w:p>
          <w:bookmarkEnd w:id="2273"/>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Глазные болезни и их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линз и оправ</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контактных и интраокулярных линз</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Технология изготовления и ремонт очков</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2274"/>
          <w:p>
            <w:pPr>
              <w:spacing w:after="20"/>
              <w:ind w:left="20"/>
              <w:jc w:val="left"/>
            </w:pPr>
            <w:r>
              <w:rPr>
                <w:rFonts w:ascii="Consolas"/>
                <w:b w:val="false"/>
                <w:i w:val="false"/>
                <w:color w:val="000000"/>
                <w:sz w:val="20"/>
              </w:rPr>
              <w:t>
ИА</w:t>
            </w:r>
            <w:r>
              <w:br/>
            </w:r>
            <w:r>
              <w:rPr>
                <w:rFonts w:ascii="Consolas"/>
                <w:b w:val="false"/>
                <w:i w:val="false"/>
                <w:color w:val="000000"/>
                <w:sz w:val="20"/>
              </w:rPr>
              <w:t>
 </w:t>
            </w:r>
          </w:p>
          <w:bookmarkEnd w:id="2274"/>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275"/>
          <w:p>
            <w:pPr>
              <w:spacing w:after="20"/>
              <w:ind w:left="20"/>
              <w:jc w:val="left"/>
            </w:pPr>
            <w:r>
              <w:rPr>
                <w:rFonts w:ascii="Consolas"/>
                <w:b w:val="false"/>
                <w:i w:val="false"/>
                <w:color w:val="000000"/>
                <w:sz w:val="20"/>
              </w:rPr>
              <w:t>
ИА 01</w:t>
            </w:r>
            <w:r>
              <w:br/>
            </w:r>
            <w:r>
              <w:rPr>
                <w:rFonts w:ascii="Consolas"/>
                <w:b w:val="false"/>
                <w:i w:val="false"/>
                <w:color w:val="000000"/>
                <w:sz w:val="20"/>
              </w:rPr>
              <w:t>
 </w:t>
            </w:r>
          </w:p>
          <w:bookmarkEnd w:id="2275"/>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Глазные болезни и их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Офтальмологическая диагностика</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Офтальмологические приборы</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276"/>
          <w:p>
            <w:pPr>
              <w:spacing w:after="20"/>
              <w:ind w:left="20"/>
              <w:jc w:val="left"/>
            </w:pPr>
            <w:r>
              <w:rPr>
                <w:rFonts w:ascii="Consolas"/>
                <w:b w:val="false"/>
                <w:i w:val="false"/>
                <w:color w:val="000000"/>
                <w:sz w:val="20"/>
              </w:rPr>
              <w:t>
ИА 02</w:t>
            </w:r>
            <w:r>
              <w:br/>
            </w:r>
            <w:r>
              <w:rPr>
                <w:rFonts w:ascii="Consolas"/>
                <w:b w:val="false"/>
                <w:i w:val="false"/>
                <w:color w:val="000000"/>
                <w:sz w:val="20"/>
              </w:rPr>
              <w:t>
 </w:t>
            </w:r>
          </w:p>
          <w:bookmarkEnd w:id="2276"/>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присвоения квалификации</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на обязательное обучение</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Консультации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Факультативные занятия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340</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w:t>
            </w:r>
            <w:r>
              <w:br/>
            </w:r>
            <w:r>
              <w:rPr>
                <w:rFonts w:ascii="Consolas"/>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6408</w:t>
            </w:r>
            <w:r>
              <w:br/>
            </w:r>
            <w:r>
              <w:rPr>
                <w:rFonts w:ascii="Consolas"/>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379" w:id="2277"/>
    <w:p>
      <w:pPr>
        <w:spacing w:after="0"/>
        <w:ind w:left="0"/>
        <w:jc w:val="left"/>
      </w:pPr>
      <w:r>
        <w:rPr>
          <w:rFonts w:ascii="Consolas"/>
          <w:b w:val="false"/>
          <w:i w:val="false"/>
          <w:color w:val="000000"/>
          <w:sz w:val="20"/>
        </w:rPr>
        <w:t>
       Используемые сокращения:</w:t>
      </w:r>
      <w:r>
        <w:br/>
      </w:r>
      <w:r>
        <w:rPr>
          <w:rFonts w:ascii="Consolas"/>
          <w:b w:val="false"/>
          <w:i w:val="false"/>
          <w:color w:val="000000"/>
          <w:sz w:val="20"/>
        </w:rPr>
        <w:t>
</w:t>
      </w:r>
      <w:r>
        <w:rPr>
          <w:rFonts w:ascii="Consolas"/>
          <w:b w:val="false"/>
          <w:i w:val="false"/>
          <w:color w:val="000000"/>
          <w:sz w:val="20"/>
        </w:rPr>
        <w:t>
      ПА – промежуточная аттестация</w:t>
      </w:r>
      <w:r>
        <w:br/>
      </w:r>
      <w:r>
        <w:rPr>
          <w:rFonts w:ascii="Consolas"/>
          <w:b w:val="false"/>
          <w:i w:val="false"/>
          <w:color w:val="000000"/>
          <w:sz w:val="20"/>
        </w:rPr>
        <w:t>
</w:t>
      </w:r>
      <w:r>
        <w:rPr>
          <w:rFonts w:ascii="Consolas"/>
          <w:b w:val="false"/>
          <w:i w:val="false"/>
          <w:color w:val="000000"/>
          <w:sz w:val="20"/>
        </w:rPr>
        <w:t>
      СД – специальные дисциплины</w:t>
      </w:r>
      <w:r>
        <w:br/>
      </w:r>
      <w:r>
        <w:rPr>
          <w:rFonts w:ascii="Consolas"/>
          <w:b w:val="false"/>
          <w:i w:val="false"/>
          <w:color w:val="000000"/>
          <w:sz w:val="20"/>
        </w:rPr>
        <w:t>
</w:t>
      </w:r>
      <w:r>
        <w:rPr>
          <w:rFonts w:ascii="Consolas"/>
          <w:b w:val="false"/>
          <w:i w:val="false"/>
          <w:color w:val="000000"/>
          <w:sz w:val="20"/>
        </w:rPr>
        <w:t>
      СЭД – социально-экономические дисциплины</w:t>
      </w:r>
      <w:r>
        <w:br/>
      </w:r>
      <w:r>
        <w:rPr>
          <w:rFonts w:ascii="Consolas"/>
          <w:b w:val="false"/>
          <w:i w:val="false"/>
          <w:color w:val="000000"/>
          <w:sz w:val="20"/>
        </w:rPr>
        <w:t>
</w:t>
      </w:r>
      <w:r>
        <w:rPr>
          <w:rFonts w:ascii="Consolas"/>
          <w:b w:val="false"/>
          <w:i w:val="false"/>
          <w:color w:val="000000"/>
          <w:sz w:val="20"/>
        </w:rPr>
        <w:t>
      ООД – общеобразовательные дисциплины</w:t>
      </w:r>
      <w:r>
        <w:br/>
      </w:r>
      <w:r>
        <w:rPr>
          <w:rFonts w:ascii="Consolas"/>
          <w:b w:val="false"/>
          <w:i w:val="false"/>
          <w:color w:val="000000"/>
          <w:sz w:val="20"/>
        </w:rPr>
        <w:t>
</w:t>
      </w:r>
      <w:r>
        <w:rPr>
          <w:rFonts w:ascii="Consolas"/>
          <w:b w:val="false"/>
          <w:i w:val="false"/>
          <w:color w:val="000000"/>
          <w:sz w:val="20"/>
        </w:rPr>
        <w:t>
      ОГД – общегуманитарные дисциплины</w:t>
      </w:r>
      <w:r>
        <w:br/>
      </w:r>
      <w:r>
        <w:rPr>
          <w:rFonts w:ascii="Consolas"/>
          <w:b w:val="false"/>
          <w:i w:val="false"/>
          <w:color w:val="000000"/>
          <w:sz w:val="20"/>
        </w:rPr>
        <w:t>
</w:t>
      </w:r>
      <w:r>
        <w:rPr>
          <w:rFonts w:ascii="Consolas"/>
          <w:b w:val="false"/>
          <w:i w:val="false"/>
          <w:color w:val="000000"/>
          <w:sz w:val="20"/>
        </w:rPr>
        <w:t>
      ОПД – общепрофессиональные дисциплины</w:t>
      </w:r>
      <w:r>
        <w:br/>
      </w:r>
      <w:r>
        <w:rPr>
          <w:rFonts w:ascii="Consolas"/>
          <w:b w:val="false"/>
          <w:i w:val="false"/>
          <w:color w:val="000000"/>
          <w:sz w:val="20"/>
        </w:rPr>
        <w:t>
</w:t>
      </w:r>
      <w:r>
        <w:rPr>
          <w:rFonts w:ascii="Consolas"/>
          <w:b w:val="false"/>
          <w:i w:val="false"/>
          <w:color w:val="000000"/>
          <w:sz w:val="20"/>
        </w:rPr>
        <w:t>
      ПО – производственное обучение</w:t>
      </w:r>
      <w:r>
        <w:br/>
      </w:r>
      <w:r>
        <w:rPr>
          <w:rFonts w:ascii="Consolas"/>
          <w:b w:val="false"/>
          <w:i w:val="false"/>
          <w:color w:val="000000"/>
          <w:sz w:val="20"/>
        </w:rPr>
        <w:t>
</w:t>
      </w:r>
      <w:r>
        <w:rPr>
          <w:rFonts w:ascii="Consolas"/>
          <w:b w:val="false"/>
          <w:i w:val="false"/>
          <w:color w:val="000000"/>
          <w:sz w:val="20"/>
        </w:rPr>
        <w:t>
      ПП – профессиональная практика</w:t>
      </w:r>
      <w:r>
        <w:br/>
      </w:r>
      <w:r>
        <w:rPr>
          <w:rFonts w:ascii="Consolas"/>
          <w:b w:val="false"/>
          <w:i w:val="false"/>
          <w:color w:val="000000"/>
          <w:sz w:val="20"/>
        </w:rPr>
        <w:t>
</w:t>
      </w:r>
      <w:r>
        <w:rPr>
          <w:rFonts w:ascii="Consolas"/>
          <w:b w:val="false"/>
          <w:i w:val="false"/>
          <w:color w:val="000000"/>
          <w:sz w:val="20"/>
        </w:rPr>
        <w:t>
      ИА – итоговая аттестация</w:t>
      </w:r>
    </w:p>
    <w:bookmarkEnd w:id="2277"/>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